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5D3E" w14:textId="6A654F95" w:rsidR="00A477E2" w:rsidRPr="00895C23" w:rsidRDefault="0063247B" w:rsidP="00A477E2">
      <w:pPr>
        <w:rPr>
          <w:sz w:val="24"/>
          <w:szCs w:val="24"/>
        </w:rPr>
      </w:pPr>
      <w:r w:rsidRPr="00895C23">
        <w:rPr>
          <w:noProof/>
          <w:sz w:val="24"/>
          <w:szCs w:val="24"/>
        </w:rPr>
        <w:drawing>
          <wp:anchor distT="0" distB="0" distL="114300" distR="114300" simplePos="0" relativeHeight="251680768" behindDoc="0" locked="0" layoutInCell="1" allowOverlap="1" wp14:anchorId="6500567F" wp14:editId="39C8840F">
            <wp:simplePos x="0" y="0"/>
            <wp:positionH relativeFrom="margin">
              <wp:posOffset>101600</wp:posOffset>
            </wp:positionH>
            <wp:positionV relativeFrom="paragraph">
              <wp:posOffset>264795</wp:posOffset>
            </wp:positionV>
            <wp:extent cx="1117600" cy="981075"/>
            <wp:effectExtent l="0" t="0" r="6350" b="9525"/>
            <wp:wrapNone/>
            <wp:docPr id="2" name="Picture 1" descr="KENY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KENYAN LOGO"/>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7600" cy="981075"/>
                    </a:xfrm>
                    <a:prstGeom prst="rect">
                      <a:avLst/>
                    </a:prstGeom>
                    <a:noFill/>
                  </pic:spPr>
                </pic:pic>
              </a:graphicData>
            </a:graphic>
            <wp14:sizeRelH relativeFrom="margin">
              <wp14:pctWidth>0</wp14:pctWidth>
            </wp14:sizeRelH>
          </wp:anchor>
        </w:drawing>
      </w:r>
      <w:r w:rsidR="00A477E2">
        <w:rPr>
          <w:color w:val="000000"/>
        </w:rPr>
        <w:t xml:space="preserve"> </w:t>
      </w:r>
      <w:r w:rsidR="00A477E2" w:rsidRPr="00895C23">
        <w:rPr>
          <w:noProof/>
          <w:sz w:val="24"/>
          <w:szCs w:val="24"/>
        </w:rPr>
        <w:drawing>
          <wp:anchor distT="0" distB="0" distL="114300" distR="114300" simplePos="0" relativeHeight="251681792" behindDoc="0" locked="0" layoutInCell="1" allowOverlap="1" wp14:anchorId="24EEF7EF" wp14:editId="73E9FCB5">
            <wp:simplePos x="0" y="0"/>
            <wp:positionH relativeFrom="column">
              <wp:posOffset>5594350</wp:posOffset>
            </wp:positionH>
            <wp:positionV relativeFrom="paragraph">
              <wp:posOffset>158750</wp:posOffset>
            </wp:positionV>
            <wp:extent cx="1016000" cy="1019175"/>
            <wp:effectExtent l="0" t="0" r="0" b="9525"/>
            <wp:wrapThrough wrapText="bothSides">
              <wp:wrapPolygon edited="0">
                <wp:start x="9315" y="0"/>
                <wp:lineTo x="1620" y="7671"/>
                <wp:lineTo x="1620" y="9690"/>
                <wp:lineTo x="2430" y="12920"/>
                <wp:lineTo x="0" y="18168"/>
                <wp:lineTo x="0" y="21398"/>
                <wp:lineTo x="21060" y="21398"/>
                <wp:lineTo x="21060" y="18168"/>
                <wp:lineTo x="18630" y="12920"/>
                <wp:lineTo x="19440" y="11305"/>
                <wp:lineTo x="19440" y="7671"/>
                <wp:lineTo x="11745" y="0"/>
                <wp:lineTo x="9315" y="0"/>
              </wp:wrapPolygon>
            </wp:wrapThrough>
            <wp:docPr id="1" name="Picture 1" descr="C:\Users\HP\Documents\ANN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ocuments\ANNO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16000" cy="1019175"/>
                    </a:xfrm>
                    <a:prstGeom prst="rect">
                      <a:avLst/>
                    </a:prstGeom>
                    <a:noFill/>
                    <a:ln>
                      <a:noFill/>
                    </a:ln>
                  </pic:spPr>
                </pic:pic>
              </a:graphicData>
            </a:graphic>
            <wp14:sizeRelH relativeFrom="margin">
              <wp14:pctWidth>0</wp14:pctWidth>
            </wp14:sizeRelH>
          </wp:anchor>
        </w:drawing>
      </w:r>
    </w:p>
    <w:p w14:paraId="445FF84D" w14:textId="15087A8D" w:rsidR="00A477E2" w:rsidRPr="00895C23" w:rsidRDefault="00A477E2" w:rsidP="0063247B">
      <w:pPr>
        <w:tabs>
          <w:tab w:val="left" w:pos="1280"/>
        </w:tabs>
        <w:rPr>
          <w:sz w:val="24"/>
          <w:szCs w:val="24"/>
        </w:rPr>
      </w:pPr>
      <w:r w:rsidRPr="00895C23">
        <w:rPr>
          <w:noProof/>
          <w:sz w:val="24"/>
          <w:szCs w:val="24"/>
        </w:rPr>
        <mc:AlternateContent>
          <mc:Choice Requires="wps">
            <w:drawing>
              <wp:anchor distT="0" distB="0" distL="114300" distR="114300" simplePos="0" relativeHeight="251678720" behindDoc="1" locked="0" layoutInCell="1" allowOverlap="1" wp14:anchorId="69363CBF" wp14:editId="3F9CAAA6">
                <wp:simplePos x="0" y="0"/>
                <wp:positionH relativeFrom="column">
                  <wp:posOffset>914400</wp:posOffset>
                </wp:positionH>
                <wp:positionV relativeFrom="paragraph">
                  <wp:posOffset>80645</wp:posOffset>
                </wp:positionV>
                <wp:extent cx="5384800" cy="287020"/>
                <wp:effectExtent l="0" t="0" r="635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287020"/>
                        </a:xfrm>
                        <a:prstGeom prst="rect">
                          <a:avLst/>
                        </a:prstGeom>
                        <a:solidFill>
                          <a:srgbClr val="FFFFFF"/>
                        </a:solidFill>
                        <a:ln>
                          <a:noFill/>
                        </a:ln>
                      </wps:spPr>
                      <wps:txbx>
                        <w:txbxContent>
                          <w:p w14:paraId="0919A996" w14:textId="77777777" w:rsidR="006026AE" w:rsidRDefault="006026AE" w:rsidP="00A477E2">
                            <w:pPr>
                              <w:rPr>
                                <w:rFonts w:ascii="Arial" w:hAnsi="Arial" w:cs="Arial"/>
                                <w:iCs/>
                                <w:color w:val="1F3864" w:themeColor="accent1" w:themeShade="80"/>
                                <w:sz w:val="28"/>
                                <w:szCs w:val="36"/>
                              </w:rPr>
                            </w:pPr>
                            <w:r>
                              <w:rPr>
                                <w:rFonts w:ascii="Arial" w:hAnsi="Arial" w:cs="Arial"/>
                                <w:b/>
                                <w:bCs/>
                                <w:iCs/>
                                <w:color w:val="1F3864" w:themeColor="accent1" w:themeShade="80"/>
                                <w:sz w:val="28"/>
                                <w:szCs w:val="36"/>
                              </w:rPr>
                              <w:t xml:space="preserve">     EBUKANGA TECHNICAL &amp; VOCATIONAL COLLEGE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63CBF" id="_x0000_t202" coordsize="21600,21600" o:spt="202" path="m,l,21600r21600,l21600,xe">
                <v:stroke joinstyle="miter"/>
                <v:path gradientshapeok="t" o:connecttype="rect"/>
              </v:shapetype>
              <v:shape id="Text Box 47" o:spid="_x0000_s1026" type="#_x0000_t202" style="position:absolute;left:0;text-align:left;margin-left:1in;margin-top:6.35pt;width:424pt;height:22.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" stroked="f">
                <v:textbox>
                  <w:txbxContent>
                    <w:p w14:paraId="0919A996" w14:textId="77777777" w:rsidR="006026AE" w:rsidRDefault="006026AE" w:rsidP="00A477E2">
                      <w:pPr>
                        <w:rPr>
                          <w:rFonts w:ascii="Arial" w:hAnsi="Arial" w:cs="Arial"/>
                          <w:iCs/>
                          <w:color w:val="1F3864" w:themeColor="accent1" w:themeShade="80"/>
                          <w:sz w:val="28"/>
                          <w:szCs w:val="36"/>
                        </w:rPr>
                      </w:pPr>
                      <w:r>
                        <w:rPr>
                          <w:rFonts w:ascii="Arial" w:hAnsi="Arial" w:cs="Arial"/>
                          <w:b/>
                          <w:bCs/>
                          <w:iCs/>
                          <w:color w:val="1F3864" w:themeColor="accent1" w:themeShade="80"/>
                          <w:sz w:val="28"/>
                          <w:szCs w:val="36"/>
                        </w:rPr>
                        <w:t xml:space="preserve">     EBUKANGA TECHNICAL &amp; VOCATIONAL COLLEGE</w:t>
                      </w:r>
                    </w:p>
                  </w:txbxContent>
                </v:textbox>
              </v:shape>
            </w:pict>
          </mc:Fallback>
        </mc:AlternateContent>
      </w:r>
      <w:r w:rsidR="0063247B">
        <w:rPr>
          <w:sz w:val="24"/>
          <w:szCs w:val="24"/>
        </w:rPr>
        <w:tab/>
      </w:r>
      <w:r w:rsidR="0063247B">
        <w:rPr>
          <w:sz w:val="24"/>
          <w:szCs w:val="24"/>
        </w:rPr>
        <w:tab/>
        <w:t xml:space="preserve"> </w:t>
      </w:r>
    </w:p>
    <w:p w14:paraId="30C58794" w14:textId="77777777" w:rsidR="00A477E2" w:rsidRPr="00895C23" w:rsidRDefault="00A477E2" w:rsidP="00A477E2">
      <w:pPr>
        <w:rPr>
          <w:sz w:val="24"/>
          <w:szCs w:val="24"/>
        </w:rPr>
      </w:pPr>
      <w:r w:rsidRPr="00895C23">
        <w:rPr>
          <w:noProof/>
          <w:sz w:val="24"/>
          <w:szCs w:val="24"/>
        </w:rPr>
        <mc:AlternateContent>
          <mc:Choice Requires="wps">
            <w:drawing>
              <wp:anchor distT="0" distB="0" distL="114300" distR="114300" simplePos="0" relativeHeight="251679744" behindDoc="0" locked="0" layoutInCell="1" allowOverlap="1" wp14:anchorId="0F41E29A" wp14:editId="314860B2">
                <wp:simplePos x="0" y="0"/>
                <wp:positionH relativeFrom="margin">
                  <wp:posOffset>914400</wp:posOffset>
                </wp:positionH>
                <wp:positionV relativeFrom="paragraph">
                  <wp:posOffset>125730</wp:posOffset>
                </wp:positionV>
                <wp:extent cx="4927600" cy="671195"/>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671195"/>
                        </a:xfrm>
                        <a:prstGeom prst="rect">
                          <a:avLst/>
                        </a:prstGeom>
                        <a:solidFill>
                          <a:srgbClr val="FFFFFF"/>
                        </a:solidFill>
                        <a:ln>
                          <a:noFill/>
                        </a:ln>
                      </wps:spPr>
                      <wps:txbx>
                        <w:txbxContent>
                          <w:p w14:paraId="5C7B324F" w14:textId="629DE71A" w:rsidR="006026AE" w:rsidRDefault="006026AE" w:rsidP="00A477E2">
                            <w:pPr>
                              <w:rPr>
                                <w:rFonts w:ascii="Arial" w:hAnsi="Arial" w:cs="Arial"/>
                                <w:lang w:val="es-ES"/>
                              </w:rPr>
                            </w:pPr>
                            <w:r>
                              <w:rPr>
                                <w:rFonts w:ascii="Arial" w:hAnsi="Arial" w:cs="Arial"/>
                                <w:lang w:val="es-ES"/>
                              </w:rPr>
                              <w:t xml:space="preserve">             P.O. BOX 549 -50307 LUANDA.  Tel No: 0113295149/0725523839</w:t>
                            </w:r>
                          </w:p>
                          <w:p w14:paraId="7D45EA32" w14:textId="77777777" w:rsidR="006026AE" w:rsidRDefault="006026AE" w:rsidP="00A477E2">
                            <w:pPr>
                              <w:jc w:val="center"/>
                              <w:rPr>
                                <w:rFonts w:ascii="Arial" w:hAnsi="Arial" w:cs="Arial"/>
                              </w:rPr>
                            </w:pPr>
                            <w:r>
                              <w:rPr>
                                <w:rFonts w:ascii="Arial" w:hAnsi="Arial" w:cs="Arial"/>
                                <w:lang w:val="de-DE"/>
                              </w:rPr>
                              <w:t xml:space="preserve">E-MAIL: </w:t>
                            </w:r>
                            <w:hyperlink r:id="rId9" w:history="1">
                              <w:r w:rsidRPr="00AC66BA">
                                <w:rPr>
                                  <w:rStyle w:val="Hyperlink"/>
                                  <w:rFonts w:ascii="Arial" w:hAnsi="Arial" w:cs="Arial"/>
                                </w:rPr>
                                <w:t>ebukangatechnical@gmail.com</w:t>
                              </w:r>
                            </w:hyperlink>
                          </w:p>
                          <w:p w14:paraId="7E3676C6" w14:textId="77777777" w:rsidR="006026AE" w:rsidRDefault="006026AE" w:rsidP="00A477E2">
                            <w:pPr>
                              <w:jc w:val="center"/>
                              <w:rPr>
                                <w:rFonts w:ascii="Arial" w:hAnsi="Arial" w:cs="Arial"/>
                              </w:rPr>
                            </w:pPr>
                            <w:r>
                              <w:rPr>
                                <w:rFonts w:ascii="Arial" w:hAnsi="Arial" w:cs="Arial"/>
                              </w:rPr>
                              <w:t>Website:  www.ebukangatvc.ac.ke</w:t>
                            </w:r>
                          </w:p>
                          <w:p w14:paraId="0A777874" w14:textId="77777777" w:rsidR="006026AE" w:rsidRDefault="006026AE" w:rsidP="00A477E2">
                            <w:pPr>
                              <w:jc w:val="center"/>
                              <w:rPr>
                                <w:rFonts w:ascii="Arial" w:hAnsi="Arial" w:cs="Arial"/>
                                <w:i/>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1E29A" id="Text Box 3" o:spid="_x0000_s1027" type="#_x0000_t202" style="position:absolute;left:0;text-align:left;margin-left:1in;margin-top:9.9pt;width:388pt;height:5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" stroked="f">
                <v:textbox>
                  <w:txbxContent>
                    <w:p w14:paraId="5C7B324F" w14:textId="629DE71A" w:rsidR="006026AE" w:rsidRDefault="006026AE" w:rsidP="00A477E2">
                      <w:pPr>
                        <w:rPr>
                          <w:rFonts w:ascii="Arial" w:hAnsi="Arial" w:cs="Arial"/>
                          <w:lang w:val="es-ES"/>
                        </w:rPr>
                      </w:pPr>
                      <w:r>
                        <w:rPr>
                          <w:rFonts w:ascii="Arial" w:hAnsi="Arial" w:cs="Arial"/>
                          <w:lang w:val="es-ES"/>
                        </w:rPr>
                        <w:t xml:space="preserve">             P.O. BOX 549 -50307 LUANDA.  Tel No: 0113295149/0725523839</w:t>
                      </w:r>
                    </w:p>
                    <w:p w14:paraId="7D45EA32" w14:textId="77777777" w:rsidR="006026AE" w:rsidRDefault="006026AE" w:rsidP="00A477E2">
                      <w:pPr>
                        <w:jc w:val="center"/>
                        <w:rPr>
                          <w:rFonts w:ascii="Arial" w:hAnsi="Arial" w:cs="Arial"/>
                        </w:rPr>
                      </w:pPr>
                      <w:r>
                        <w:rPr>
                          <w:rFonts w:ascii="Arial" w:hAnsi="Arial" w:cs="Arial"/>
                          <w:lang w:val="de-DE"/>
                        </w:rPr>
                        <w:t xml:space="preserve">E-MAIL: </w:t>
                      </w:r>
                      <w:hyperlink r:id="rId10" w:history="1">
                        <w:r w:rsidRPr="00AC66BA">
                          <w:rPr>
                            <w:rStyle w:val="Hyperlink"/>
                            <w:rFonts w:ascii="Arial" w:hAnsi="Arial" w:cs="Arial"/>
                          </w:rPr>
                          <w:t>ebukangatechnical@gmail.com</w:t>
                        </w:r>
                      </w:hyperlink>
                    </w:p>
                    <w:p w14:paraId="7E3676C6" w14:textId="77777777" w:rsidR="006026AE" w:rsidRDefault="006026AE" w:rsidP="00A477E2">
                      <w:pPr>
                        <w:jc w:val="center"/>
                        <w:rPr>
                          <w:rFonts w:ascii="Arial" w:hAnsi="Arial" w:cs="Arial"/>
                        </w:rPr>
                      </w:pPr>
                      <w:r>
                        <w:rPr>
                          <w:rFonts w:ascii="Arial" w:hAnsi="Arial" w:cs="Arial"/>
                        </w:rPr>
                        <w:t>Website:  www.ebukangatvc.ac.ke</w:t>
                      </w:r>
                    </w:p>
                    <w:p w14:paraId="0A777874" w14:textId="77777777" w:rsidR="006026AE" w:rsidRDefault="006026AE" w:rsidP="00A477E2">
                      <w:pPr>
                        <w:jc w:val="center"/>
                        <w:rPr>
                          <w:rFonts w:ascii="Arial" w:hAnsi="Arial" w:cs="Arial"/>
                          <w:i/>
                          <w:lang w:val="de-DE"/>
                        </w:rPr>
                      </w:pPr>
                    </w:p>
                  </w:txbxContent>
                </v:textbox>
                <w10:wrap anchorx="margin"/>
              </v:shape>
            </w:pict>
          </mc:Fallback>
        </mc:AlternateContent>
      </w:r>
    </w:p>
    <w:p w14:paraId="08263854" w14:textId="6F870843" w:rsidR="00FC6635" w:rsidRDefault="00FC6635" w:rsidP="00A477E2">
      <w:pPr>
        <w:spacing w:after="0" w:line="259" w:lineRule="auto"/>
        <w:ind w:left="0" w:firstLine="0"/>
        <w:jc w:val="left"/>
      </w:pPr>
    </w:p>
    <w:p w14:paraId="3D4B9567" w14:textId="77777777" w:rsidR="00FC6635" w:rsidRDefault="00A477E2">
      <w:pPr>
        <w:spacing w:after="200" w:line="259" w:lineRule="auto"/>
        <w:ind w:left="849" w:firstLine="0"/>
        <w:jc w:val="left"/>
      </w:pPr>
      <w:r>
        <w:rPr>
          <w:b/>
          <w:sz w:val="32"/>
        </w:rPr>
        <w:t xml:space="preserve">            </w:t>
      </w:r>
      <w:r>
        <w:rPr>
          <w:b/>
          <w:i/>
        </w:rPr>
        <w:t xml:space="preserve">    </w:t>
      </w:r>
    </w:p>
    <w:p w14:paraId="18CD16BB" w14:textId="77777777" w:rsidR="00A477E2" w:rsidRDefault="00A477E2">
      <w:pPr>
        <w:spacing w:after="271" w:line="259" w:lineRule="auto"/>
        <w:ind w:left="844" w:hanging="10"/>
        <w:jc w:val="left"/>
        <w:rPr>
          <w:rFonts w:ascii="Arial" w:eastAsia="Arial" w:hAnsi="Arial" w:cs="Arial"/>
          <w:b/>
          <w:color w:val="F79646"/>
          <w:sz w:val="30"/>
        </w:rPr>
      </w:pPr>
      <w:bookmarkStart w:id="0" w:name="_Hlk224030927"/>
    </w:p>
    <w:p w14:paraId="17AF74AD" w14:textId="067D8265" w:rsidR="00FC6635" w:rsidRDefault="00A477E2" w:rsidP="0004210B">
      <w:pPr>
        <w:spacing w:after="271" w:line="259" w:lineRule="auto"/>
        <w:ind w:left="844" w:hanging="10"/>
        <w:jc w:val="left"/>
      </w:pPr>
      <w:r>
        <w:rPr>
          <w:rFonts w:ascii="Arial" w:eastAsia="Arial" w:hAnsi="Arial" w:cs="Arial"/>
          <w:b/>
          <w:color w:val="F79646"/>
          <w:sz w:val="30"/>
        </w:rPr>
        <w:t>TENDER NAME</w:t>
      </w:r>
      <w:r>
        <w:rPr>
          <w:rFonts w:ascii="Arial" w:eastAsia="Arial" w:hAnsi="Arial" w:cs="Arial"/>
          <w:b/>
          <w:sz w:val="30"/>
        </w:rPr>
        <w:t xml:space="preserve">: </w:t>
      </w:r>
      <w:r w:rsidR="006708DE">
        <w:rPr>
          <w:rFonts w:ascii="Arial" w:eastAsia="Arial" w:hAnsi="Arial" w:cs="Arial"/>
          <w:b/>
          <w:sz w:val="30"/>
        </w:rPr>
        <w:t xml:space="preserve">RE-ADVERTISEMENT </w:t>
      </w:r>
      <w:r>
        <w:rPr>
          <w:rFonts w:ascii="Arial" w:eastAsia="Arial" w:hAnsi="Arial" w:cs="Arial"/>
          <w:b/>
          <w:sz w:val="30"/>
        </w:rPr>
        <w:t>PROVISION OF SECURITY AND GUARD SERVICES</w:t>
      </w:r>
    </w:p>
    <w:p w14:paraId="411BC5AC" w14:textId="18001484" w:rsidR="00FC6635" w:rsidRDefault="00A477E2" w:rsidP="0004210B">
      <w:pPr>
        <w:spacing w:after="121" w:line="259" w:lineRule="auto"/>
        <w:ind w:left="844" w:right="599" w:hanging="10"/>
        <w:jc w:val="left"/>
      </w:pPr>
      <w:r>
        <w:rPr>
          <w:rFonts w:ascii="Arial" w:eastAsia="Arial" w:hAnsi="Arial" w:cs="Arial"/>
          <w:b/>
          <w:color w:val="F79646"/>
          <w:sz w:val="30"/>
        </w:rPr>
        <w:t>TENDER NO</w:t>
      </w:r>
      <w:r>
        <w:rPr>
          <w:rFonts w:ascii="Arial" w:eastAsia="Arial" w:hAnsi="Arial" w:cs="Arial"/>
          <w:b/>
          <w:sz w:val="30"/>
        </w:rPr>
        <w:t xml:space="preserve">: </w:t>
      </w:r>
      <w:r w:rsidR="008053CB">
        <w:rPr>
          <w:rFonts w:ascii="Arial" w:eastAsia="Arial" w:hAnsi="Arial" w:cs="Arial"/>
          <w:b/>
          <w:sz w:val="30"/>
        </w:rPr>
        <w:tab/>
      </w:r>
      <w:r w:rsidR="0063247B">
        <w:rPr>
          <w:rFonts w:ascii="Arial" w:eastAsia="Arial" w:hAnsi="Arial" w:cs="Arial"/>
          <w:b/>
          <w:sz w:val="30"/>
        </w:rPr>
        <w:t>EBUTVC/SEC/01/2026-2027/2028</w:t>
      </w:r>
    </w:p>
    <w:p w14:paraId="617B337F" w14:textId="561FCBCA" w:rsidR="00FC6635" w:rsidRDefault="00FC6635" w:rsidP="0004210B">
      <w:pPr>
        <w:spacing w:after="0" w:line="259" w:lineRule="auto"/>
        <w:ind w:left="0" w:firstLine="0"/>
        <w:jc w:val="left"/>
      </w:pPr>
    </w:p>
    <w:p w14:paraId="4E736B13" w14:textId="6743F692" w:rsidR="00FC6635" w:rsidRDefault="0004210B" w:rsidP="0004210B">
      <w:pPr>
        <w:ind w:right="845"/>
        <w:jc w:val="left"/>
      </w:pPr>
      <w:r>
        <w:t xml:space="preserve">                          </w:t>
      </w:r>
      <w:r w:rsidR="00A477E2">
        <w:t>EBUKANGA TECHNICAL AND VOCATIONAL COLLEGE</w:t>
      </w:r>
    </w:p>
    <w:p w14:paraId="3CDF8CDF" w14:textId="70AFA976" w:rsidR="00FC6635" w:rsidRDefault="00A477E2" w:rsidP="0004210B">
      <w:pPr>
        <w:pStyle w:val="Heading1"/>
        <w:spacing w:after="342" w:line="460" w:lineRule="auto"/>
        <w:ind w:left="1419" w:right="2087"/>
      </w:pPr>
      <w:r>
        <w:rPr>
          <w:b w:val="0"/>
          <w:sz w:val="22"/>
        </w:rPr>
        <w:t xml:space="preserve">P.O.BOX 549-50307 LUANDA                                       </w:t>
      </w:r>
      <w:r>
        <w:rPr>
          <w:sz w:val="22"/>
        </w:rPr>
        <w:t>ebukangatechnical@gmail.com</w:t>
      </w:r>
    </w:p>
    <w:p w14:paraId="672C2019" w14:textId="3F425D5D" w:rsidR="00FC6635" w:rsidRDefault="00A477E2" w:rsidP="0004210B">
      <w:pPr>
        <w:spacing w:after="43" w:line="259" w:lineRule="auto"/>
        <w:ind w:left="844" w:right="599" w:hanging="10"/>
        <w:jc w:val="left"/>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163AA5FC" wp14:editId="62FE6D0A">
                <wp:simplePos x="0" y="0"/>
                <wp:positionH relativeFrom="page">
                  <wp:posOffset>6449060</wp:posOffset>
                </wp:positionH>
                <wp:positionV relativeFrom="page">
                  <wp:posOffset>10240010</wp:posOffset>
                </wp:positionV>
                <wp:extent cx="1110615" cy="451486"/>
                <wp:effectExtent l="0" t="0" r="0" b="0"/>
                <wp:wrapTopAndBottom/>
                <wp:docPr id="297761" name="Group 297761"/>
                <wp:cNvGraphicFramePr/>
                <a:graphic xmlns:a="http://schemas.openxmlformats.org/drawingml/2006/main">
                  <a:graphicData uri="http://schemas.microsoft.com/office/word/2010/wordprocessingGroup">
                    <wpg:wgp>
                      <wpg:cNvGrpSpPr/>
                      <wpg:grpSpPr>
                        <a:xfrm>
                          <a:off x="0" y="0"/>
                          <a:ext cx="1110615" cy="451486"/>
                          <a:chOff x="0" y="0"/>
                          <a:chExt cx="1110615" cy="451486"/>
                        </a:xfrm>
                      </wpg:grpSpPr>
                      <wps:wsp>
                        <wps:cNvPr id="6" name="Shape 6"/>
                        <wps:cNvSpPr/>
                        <wps:spPr>
                          <a:xfrm>
                            <a:off x="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7" name="Shape 7"/>
                        <wps:cNvSpPr/>
                        <wps:spPr>
                          <a:xfrm>
                            <a:off x="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9" name="Rectangle 9"/>
                        <wps:cNvSpPr/>
                        <wps:spPr>
                          <a:xfrm>
                            <a:off x="482347" y="53958"/>
                            <a:ext cx="45457" cy="198327"/>
                          </a:xfrm>
                          <a:prstGeom prst="rect">
                            <a:avLst/>
                          </a:prstGeom>
                          <a:ln>
                            <a:noFill/>
                          </a:ln>
                        </wps:spPr>
                        <wps:txbx>
                          <w:txbxContent>
                            <w:p w14:paraId="75AFA88C" w14:textId="77777777" w:rsidR="006026AE" w:rsidRDefault="006026AE">
                              <w:pPr>
                                <w:spacing w:after="160" w:line="259" w:lineRule="auto"/>
                                <w:ind w:left="0" w:firstLine="0"/>
                                <w:jc w:val="left"/>
                              </w:pPr>
                              <w:proofErr w:type="spellStart"/>
                              <w:r>
                                <w:rPr>
                                  <w:rFonts w:ascii="Corbel" w:eastAsia="Corbel" w:hAnsi="Corbel" w:cs="Corbel"/>
                                  <w:sz w:val="23"/>
                                </w:rPr>
                                <w:t>i</w:t>
                              </w:r>
                              <w:proofErr w:type="spellEnd"/>
                            </w:p>
                          </w:txbxContent>
                        </wps:txbx>
                        <wps:bodyPr horzOverflow="overflow" vert="horz" lIns="0" tIns="0" rIns="0" bIns="0" rtlCol="0">
                          <a:noAutofit/>
                        </wps:bodyPr>
                      </wps:wsp>
                      <wps:wsp>
                        <wps:cNvPr id="10" name="Rectangle 10"/>
                        <wps:cNvSpPr/>
                        <wps:spPr>
                          <a:xfrm>
                            <a:off x="515366" y="53958"/>
                            <a:ext cx="39187" cy="198327"/>
                          </a:xfrm>
                          <a:prstGeom prst="rect">
                            <a:avLst/>
                          </a:prstGeom>
                          <a:ln>
                            <a:noFill/>
                          </a:ln>
                        </wps:spPr>
                        <wps:txbx>
                          <w:txbxContent>
                            <w:p w14:paraId="6D746763"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g:wgp>
                  </a:graphicData>
                </a:graphic>
              </wp:anchor>
            </w:drawing>
          </mc:Choice>
          <mc:Fallback>
            <w:pict>
              <v:group w14:anchorId="163AA5FC" id="Group 297761" o:spid="_x0000_s1028" style="position:absolute;left:0;text-align:left;margin-left:507.8pt;margin-top:806.3pt;width:87.45pt;height:35.55pt;z-index:251660288;mso-position-horizontal-relative:page;mso-position-vertical-relative:page" coordsize="11106,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">
                <v:shape id="Shape 6" o:spid="_x0000_s1029" style="position:absolute;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" path="m,l1110615,r,451486l260350,451486,,xe" fillcolor="#fcd3c1" stroked="f" strokeweight="0">
                  <v:stroke miterlimit="83231f" joinstyle="miter"/>
                  <v:path arrowok="t" textboxrect="0,0,1110615,451486"/>
                </v:shape>
                <v:shape id="Shape 7" o:spid="_x0000_s1030" style="position:absolute;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" path="m,l1110615,r,451486l260350,451486,,e" filled="f" strokecolor="#fcd3c1" strokeweight=".07619mm">
                  <v:path arrowok="t" textboxrect="0,0,1110615,451486"/>
                </v:shape>
                <v:rect id="Rectangle 9" o:spid="_x0000_s1031" style="position:absolute;left:4823;top:539;width:455;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5AFA88C" w14:textId="77777777" w:rsidR="006026AE" w:rsidRDefault="006026AE">
                        <w:pPr>
                          <w:spacing w:after="160" w:line="259" w:lineRule="auto"/>
                          <w:ind w:left="0" w:firstLine="0"/>
                          <w:jc w:val="left"/>
                        </w:pPr>
                        <w:proofErr w:type="spellStart"/>
                        <w:r>
                          <w:rPr>
                            <w:rFonts w:ascii="Corbel" w:eastAsia="Corbel" w:hAnsi="Corbel" w:cs="Corbel"/>
                            <w:sz w:val="23"/>
                          </w:rPr>
                          <w:t>i</w:t>
                        </w:r>
                        <w:proofErr w:type="spellEnd"/>
                      </w:p>
                    </w:txbxContent>
                  </v:textbox>
                </v:rect>
                <v:rect id="Rectangle 10" o:spid="_x0000_s1032" style="position:absolute;left:5153;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D746763"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w10:wrap type="topAndBottom" anchorx="page" anchory="page"/>
              </v:group>
            </w:pict>
          </mc:Fallback>
        </mc:AlternateContent>
      </w:r>
      <w:r>
        <w:rPr>
          <w:b/>
        </w:rPr>
        <w:t>2)Invitation to Tender (ITT) No:</w:t>
      </w:r>
      <w:r>
        <w:rPr>
          <w:rFonts w:ascii="Arial" w:eastAsia="Arial" w:hAnsi="Arial" w:cs="Arial"/>
          <w:b/>
          <w:sz w:val="30"/>
        </w:rPr>
        <w:t xml:space="preserve"> EBUTVC/SEC/0</w:t>
      </w:r>
      <w:r w:rsidR="000C0768">
        <w:rPr>
          <w:rFonts w:ascii="Arial" w:eastAsia="Arial" w:hAnsi="Arial" w:cs="Arial"/>
          <w:b/>
          <w:sz w:val="30"/>
        </w:rPr>
        <w:t>1</w:t>
      </w:r>
      <w:r>
        <w:rPr>
          <w:rFonts w:ascii="Arial" w:eastAsia="Arial" w:hAnsi="Arial" w:cs="Arial"/>
          <w:b/>
          <w:sz w:val="30"/>
        </w:rPr>
        <w:t>/202</w:t>
      </w:r>
      <w:r w:rsidR="000C0768">
        <w:rPr>
          <w:rFonts w:ascii="Arial" w:eastAsia="Arial" w:hAnsi="Arial" w:cs="Arial"/>
          <w:b/>
          <w:sz w:val="30"/>
        </w:rPr>
        <w:t>6-</w:t>
      </w:r>
      <w:r>
        <w:rPr>
          <w:rFonts w:ascii="Arial" w:eastAsia="Arial" w:hAnsi="Arial" w:cs="Arial"/>
          <w:b/>
          <w:sz w:val="30"/>
        </w:rPr>
        <w:t>2027</w:t>
      </w:r>
      <w:r w:rsidR="000C0768">
        <w:rPr>
          <w:rFonts w:ascii="Arial" w:eastAsia="Arial" w:hAnsi="Arial" w:cs="Arial"/>
          <w:b/>
          <w:sz w:val="30"/>
        </w:rPr>
        <w:t>/2028</w:t>
      </w:r>
    </w:p>
    <w:p w14:paraId="22D85E2A" w14:textId="21D000EC" w:rsidR="00FC6635" w:rsidRDefault="00A477E2" w:rsidP="006026AE">
      <w:pPr>
        <w:spacing w:after="0" w:line="259" w:lineRule="auto"/>
        <w:ind w:left="10" w:right="599" w:hanging="10"/>
        <w:jc w:val="center"/>
      </w:pPr>
      <w:r>
        <w:rPr>
          <w:b/>
        </w:rPr>
        <w:t>3)Tender Name:</w:t>
      </w:r>
      <w:r>
        <w:rPr>
          <w:rFonts w:ascii="Arial" w:eastAsia="Arial" w:hAnsi="Arial" w:cs="Arial"/>
          <w:b/>
          <w:sz w:val="30"/>
        </w:rPr>
        <w:t xml:space="preserve"> </w:t>
      </w:r>
      <w:r w:rsidR="006708DE">
        <w:rPr>
          <w:rFonts w:ascii="Arial" w:eastAsia="Arial" w:hAnsi="Arial" w:cs="Arial"/>
          <w:b/>
          <w:sz w:val="30"/>
        </w:rPr>
        <w:t xml:space="preserve">RE ADVERTISEMENT of </w:t>
      </w:r>
      <w:r>
        <w:rPr>
          <w:rFonts w:ascii="Arial" w:eastAsia="Arial" w:hAnsi="Arial" w:cs="Arial"/>
          <w:b/>
          <w:sz w:val="30"/>
        </w:rPr>
        <w:t xml:space="preserve">PROVISION OF SECURITY </w:t>
      </w:r>
      <w:r w:rsidR="0004210B">
        <w:rPr>
          <w:rFonts w:ascii="Arial" w:eastAsia="Arial" w:hAnsi="Arial" w:cs="Arial"/>
          <w:b/>
          <w:sz w:val="30"/>
        </w:rPr>
        <w:t xml:space="preserve">                                              </w:t>
      </w:r>
      <w:r w:rsidR="006026AE">
        <w:rPr>
          <w:rFonts w:ascii="Arial" w:eastAsia="Arial" w:hAnsi="Arial" w:cs="Arial"/>
          <w:b/>
          <w:sz w:val="30"/>
        </w:rPr>
        <w:t xml:space="preserve">                         </w:t>
      </w:r>
      <w:r>
        <w:rPr>
          <w:rFonts w:ascii="Arial" w:eastAsia="Arial" w:hAnsi="Arial" w:cs="Arial"/>
          <w:b/>
          <w:sz w:val="30"/>
        </w:rPr>
        <w:t>AND GUARD SERVICES</w:t>
      </w:r>
    </w:p>
    <w:p w14:paraId="61A12721" w14:textId="44932AD0" w:rsidR="00FC6635" w:rsidRDefault="00FC6635" w:rsidP="006026AE">
      <w:pPr>
        <w:spacing w:after="0" w:line="259" w:lineRule="auto"/>
        <w:ind w:left="0" w:firstLine="0"/>
        <w:jc w:val="center"/>
      </w:pPr>
    </w:p>
    <w:p w14:paraId="7E670DD4" w14:textId="5CDE3711" w:rsidR="00FC6635" w:rsidRDefault="00FC6635" w:rsidP="0004210B">
      <w:pPr>
        <w:spacing w:after="0" w:line="259" w:lineRule="auto"/>
        <w:ind w:left="0" w:firstLine="0"/>
        <w:jc w:val="left"/>
      </w:pPr>
    </w:p>
    <w:p w14:paraId="528A6CFC" w14:textId="77777777" w:rsidR="00FC6635" w:rsidRDefault="00A477E2">
      <w:pPr>
        <w:spacing w:after="0" w:line="259" w:lineRule="auto"/>
        <w:ind w:left="0" w:firstLine="0"/>
        <w:jc w:val="left"/>
      </w:pPr>
      <w:r>
        <w:rPr>
          <w:color w:val="000000"/>
        </w:rPr>
        <w:t xml:space="preserve"> </w:t>
      </w:r>
    </w:p>
    <w:p w14:paraId="2383D9D6" w14:textId="77777777" w:rsidR="00FC6635" w:rsidRDefault="00A477E2">
      <w:pPr>
        <w:spacing w:after="0" w:line="259" w:lineRule="auto"/>
        <w:ind w:left="0" w:firstLine="0"/>
        <w:jc w:val="left"/>
      </w:pPr>
      <w:r>
        <w:rPr>
          <w:color w:val="000000"/>
        </w:rPr>
        <w:t xml:space="preserve"> </w:t>
      </w:r>
    </w:p>
    <w:p w14:paraId="1448BBDD" w14:textId="77777777" w:rsidR="00FC6635" w:rsidRDefault="00A477E2">
      <w:pPr>
        <w:spacing w:after="0" w:line="259" w:lineRule="auto"/>
        <w:ind w:left="0" w:firstLine="0"/>
        <w:jc w:val="left"/>
      </w:pPr>
      <w:r>
        <w:rPr>
          <w:color w:val="000000"/>
        </w:rPr>
        <w:t xml:space="preserve"> </w:t>
      </w:r>
    </w:p>
    <w:p w14:paraId="455BCDF3" w14:textId="77777777" w:rsidR="00FC6635" w:rsidRDefault="00A477E2">
      <w:pPr>
        <w:spacing w:after="0" w:line="259" w:lineRule="auto"/>
        <w:ind w:left="0" w:firstLine="0"/>
        <w:jc w:val="left"/>
      </w:pPr>
      <w:r>
        <w:rPr>
          <w:color w:val="000000"/>
        </w:rPr>
        <w:t xml:space="preserve"> </w:t>
      </w:r>
    </w:p>
    <w:p w14:paraId="6DF8B3BF" w14:textId="77777777" w:rsidR="00FC6635" w:rsidRDefault="00A477E2">
      <w:pPr>
        <w:spacing w:after="0" w:line="259" w:lineRule="auto"/>
        <w:ind w:left="0" w:firstLine="0"/>
        <w:jc w:val="left"/>
      </w:pPr>
      <w:r>
        <w:rPr>
          <w:color w:val="000000"/>
        </w:rPr>
        <w:t xml:space="preserve"> </w:t>
      </w:r>
    </w:p>
    <w:p w14:paraId="7914A9BC" w14:textId="77777777" w:rsidR="00FC6635" w:rsidRDefault="00A477E2">
      <w:pPr>
        <w:spacing w:after="0" w:line="259" w:lineRule="auto"/>
        <w:ind w:left="0" w:firstLine="0"/>
        <w:jc w:val="left"/>
      </w:pPr>
      <w:r>
        <w:rPr>
          <w:color w:val="000000"/>
        </w:rPr>
        <w:t xml:space="preserve"> </w:t>
      </w:r>
    </w:p>
    <w:p w14:paraId="28C07B2C" w14:textId="77777777" w:rsidR="00FC6635" w:rsidRDefault="00A477E2">
      <w:pPr>
        <w:spacing w:after="0" w:line="259" w:lineRule="auto"/>
        <w:ind w:left="0" w:firstLine="0"/>
        <w:jc w:val="left"/>
      </w:pPr>
      <w:r>
        <w:rPr>
          <w:color w:val="000000"/>
        </w:rPr>
        <w:t xml:space="preserve"> </w:t>
      </w:r>
    </w:p>
    <w:p w14:paraId="7B4213C8" w14:textId="77777777" w:rsidR="00FC6635" w:rsidRDefault="00A477E2">
      <w:pPr>
        <w:spacing w:after="0" w:line="259" w:lineRule="auto"/>
        <w:ind w:left="0" w:firstLine="0"/>
        <w:jc w:val="left"/>
      </w:pPr>
      <w:r>
        <w:rPr>
          <w:color w:val="000000"/>
        </w:rPr>
        <w:t xml:space="preserve"> </w:t>
      </w:r>
    </w:p>
    <w:p w14:paraId="30FDE6D4" w14:textId="77777777" w:rsidR="00FC6635" w:rsidRDefault="00A477E2">
      <w:pPr>
        <w:spacing w:after="165" w:line="259" w:lineRule="auto"/>
        <w:ind w:left="0" w:firstLine="0"/>
        <w:jc w:val="left"/>
      </w:pPr>
      <w:r>
        <w:rPr>
          <w:color w:val="000000"/>
        </w:rPr>
        <w:t xml:space="preserve"> </w:t>
      </w:r>
    </w:p>
    <w:p w14:paraId="178D2092" w14:textId="77777777" w:rsidR="00FC6635" w:rsidRDefault="00A477E2">
      <w:pPr>
        <w:spacing w:after="0" w:line="259" w:lineRule="auto"/>
        <w:ind w:left="0" w:firstLine="0"/>
        <w:jc w:val="left"/>
      </w:pPr>
      <w:r>
        <w:rPr>
          <w:b/>
          <w:i/>
          <w:color w:val="000000"/>
          <w:sz w:val="41"/>
        </w:rPr>
        <w:t xml:space="preserve"> </w:t>
      </w:r>
    </w:p>
    <w:p w14:paraId="1C273471" w14:textId="77777777" w:rsidR="00FC6635" w:rsidRDefault="00A477E2">
      <w:pPr>
        <w:spacing w:after="0" w:line="259" w:lineRule="auto"/>
        <w:ind w:left="0" w:firstLine="0"/>
        <w:jc w:val="left"/>
      </w:pPr>
      <w:r>
        <w:rPr>
          <w:b/>
          <w:i/>
          <w:color w:val="000000"/>
          <w:sz w:val="41"/>
        </w:rPr>
        <w:t xml:space="preserve"> </w:t>
      </w:r>
    </w:p>
    <w:p w14:paraId="27139DC2" w14:textId="77777777" w:rsidR="00FC6635" w:rsidRDefault="00A477E2">
      <w:pPr>
        <w:spacing w:after="0" w:line="259" w:lineRule="auto"/>
        <w:ind w:left="0" w:firstLine="0"/>
        <w:jc w:val="left"/>
      </w:pPr>
      <w:r>
        <w:rPr>
          <w:b/>
          <w:i/>
          <w:color w:val="000000"/>
          <w:sz w:val="41"/>
        </w:rPr>
        <w:t xml:space="preserve"> </w:t>
      </w:r>
    </w:p>
    <w:p w14:paraId="3697D2A0" w14:textId="77777777" w:rsidR="00FC6635" w:rsidRDefault="00A477E2">
      <w:pPr>
        <w:spacing w:after="0" w:line="259" w:lineRule="auto"/>
        <w:ind w:left="0" w:firstLine="0"/>
        <w:jc w:val="left"/>
      </w:pPr>
      <w:r>
        <w:rPr>
          <w:b/>
          <w:i/>
          <w:color w:val="000000"/>
          <w:sz w:val="41"/>
        </w:rPr>
        <w:t xml:space="preserve"> </w:t>
      </w:r>
    </w:p>
    <w:p w14:paraId="797811F9" w14:textId="77777777" w:rsidR="00FC6635" w:rsidRDefault="00A477E2">
      <w:pPr>
        <w:spacing w:after="0" w:line="259" w:lineRule="auto"/>
        <w:ind w:left="0" w:firstLine="0"/>
        <w:jc w:val="left"/>
      </w:pPr>
      <w:r>
        <w:rPr>
          <w:b/>
          <w:i/>
          <w:color w:val="000000"/>
          <w:sz w:val="41"/>
        </w:rPr>
        <w:t xml:space="preserve"> </w:t>
      </w:r>
    </w:p>
    <w:p w14:paraId="0E567319" w14:textId="77777777" w:rsidR="00FC6635" w:rsidRDefault="00A477E2">
      <w:pPr>
        <w:spacing w:after="0" w:line="259" w:lineRule="auto"/>
        <w:ind w:left="0" w:firstLine="0"/>
        <w:jc w:val="left"/>
      </w:pPr>
      <w:r>
        <w:rPr>
          <w:b/>
          <w:i/>
          <w:color w:val="000000"/>
          <w:sz w:val="41"/>
        </w:rPr>
        <w:t xml:space="preserve"> </w:t>
      </w:r>
    </w:p>
    <w:p w14:paraId="258A4074" w14:textId="77777777" w:rsidR="00FC6635" w:rsidRDefault="00A477E2">
      <w:pPr>
        <w:spacing w:after="0" w:line="259" w:lineRule="auto"/>
        <w:ind w:left="0" w:firstLine="0"/>
        <w:jc w:val="left"/>
      </w:pPr>
      <w:r>
        <w:rPr>
          <w:b/>
          <w:i/>
          <w:color w:val="000000"/>
          <w:sz w:val="41"/>
        </w:rPr>
        <w:t xml:space="preserve"> </w:t>
      </w:r>
    </w:p>
    <w:p w14:paraId="43D768B9" w14:textId="77777777" w:rsidR="00FC6635" w:rsidRDefault="00A477E2">
      <w:pPr>
        <w:spacing w:after="0" w:line="259" w:lineRule="auto"/>
        <w:ind w:left="0" w:firstLine="0"/>
        <w:jc w:val="left"/>
      </w:pPr>
      <w:r>
        <w:rPr>
          <w:b/>
          <w:i/>
          <w:color w:val="000000"/>
          <w:sz w:val="41"/>
        </w:rPr>
        <w:t xml:space="preserve"> </w:t>
      </w:r>
    </w:p>
    <w:p w14:paraId="39D95F18" w14:textId="77777777" w:rsidR="00FC6635" w:rsidRDefault="00A477E2">
      <w:pPr>
        <w:spacing w:after="0" w:line="259" w:lineRule="auto"/>
        <w:ind w:left="0" w:firstLine="0"/>
        <w:jc w:val="left"/>
      </w:pPr>
      <w:r>
        <w:rPr>
          <w:b/>
          <w:i/>
          <w:color w:val="000000"/>
          <w:sz w:val="41"/>
        </w:rPr>
        <w:t xml:space="preserve">              </w:t>
      </w:r>
    </w:p>
    <w:p w14:paraId="6321E60C" w14:textId="77777777" w:rsidR="00FC6635" w:rsidRDefault="00A477E2">
      <w:pPr>
        <w:spacing w:after="17" w:line="259" w:lineRule="auto"/>
        <w:ind w:left="0" w:firstLine="0"/>
        <w:jc w:val="left"/>
      </w:pPr>
      <w:r>
        <w:rPr>
          <w:b/>
          <w:i/>
          <w:color w:val="000000"/>
          <w:sz w:val="41"/>
        </w:rPr>
        <w:t xml:space="preserve"> </w:t>
      </w:r>
    </w:p>
    <w:p w14:paraId="26833B65" w14:textId="77777777" w:rsidR="00FC6635" w:rsidRDefault="00A477E2">
      <w:pPr>
        <w:spacing w:after="0" w:line="259" w:lineRule="auto"/>
        <w:ind w:left="1401" w:firstLine="0"/>
        <w:jc w:val="left"/>
      </w:pPr>
      <w:r>
        <w:rPr>
          <w:color w:val="000000"/>
        </w:rPr>
        <w:t xml:space="preserve"> </w:t>
      </w:r>
    </w:p>
    <w:p w14:paraId="138A4DC9" w14:textId="77777777" w:rsidR="00FC6635" w:rsidRDefault="00A477E2">
      <w:pPr>
        <w:spacing w:after="282" w:line="259" w:lineRule="auto"/>
        <w:ind w:left="0" w:firstLine="0"/>
        <w:jc w:val="left"/>
      </w:pPr>
      <w:r>
        <w:rPr>
          <w:color w:val="000000"/>
          <w:sz w:val="20"/>
        </w:rPr>
        <w:t xml:space="preserve"> </w:t>
      </w:r>
    </w:p>
    <w:p w14:paraId="3BD6E56C" w14:textId="77777777" w:rsidR="00FC6635" w:rsidRDefault="00A477E2">
      <w:pPr>
        <w:pStyle w:val="Heading1"/>
        <w:spacing w:after="196" w:line="259" w:lineRule="auto"/>
        <w:ind w:left="860" w:right="1715"/>
      </w:pPr>
      <w:r>
        <w:rPr>
          <w:sz w:val="24"/>
        </w:rPr>
        <w:lastRenderedPageBreak/>
        <w:t>INVITATION TO TENDER - MANAGEMENT SERVICES</w:t>
      </w:r>
      <w:r>
        <w:rPr>
          <w:color w:val="000000"/>
          <w:sz w:val="24"/>
        </w:rPr>
        <w:t xml:space="preserve"> </w:t>
      </w:r>
    </w:p>
    <w:p w14:paraId="3E2C2C10" w14:textId="77777777" w:rsidR="00FC6635" w:rsidRDefault="00A477E2">
      <w:pPr>
        <w:pStyle w:val="Heading2"/>
        <w:spacing w:after="212"/>
        <w:ind w:left="848"/>
      </w:pPr>
      <w:r>
        <w:rPr>
          <w:sz w:val="22"/>
        </w:rPr>
        <w:t>(</w:t>
      </w:r>
      <w:r>
        <w:rPr>
          <w:sz w:val="22"/>
          <w:u w:val="single" w:color="231F20"/>
        </w:rPr>
        <w:t>INVITATION TO TENDER</w:t>
      </w:r>
      <w:r>
        <w:rPr>
          <w:color w:val="000000"/>
          <w:sz w:val="22"/>
        </w:rPr>
        <w:t xml:space="preserve"> </w:t>
      </w:r>
    </w:p>
    <w:p w14:paraId="3FA334C2" w14:textId="77777777" w:rsidR="00FC6635" w:rsidRDefault="00A477E2">
      <w:pPr>
        <w:numPr>
          <w:ilvl w:val="0"/>
          <w:numId w:val="1"/>
        </w:numPr>
        <w:spacing w:after="36"/>
        <w:ind w:right="96" w:hanging="560"/>
      </w:pPr>
      <w:r>
        <w:t>The</w:t>
      </w:r>
      <w:r>
        <w:rPr>
          <w:i/>
        </w:rPr>
        <w:t xml:space="preserve"> Ebukanga technical and vocational college </w:t>
      </w:r>
      <w:r>
        <w:t>invites sealed tenders for the provision of services,</w:t>
      </w:r>
      <w:r>
        <w:rPr>
          <w:color w:val="000000"/>
        </w:rPr>
        <w:t xml:space="preserve"> </w:t>
      </w:r>
    </w:p>
    <w:p w14:paraId="732BD33C" w14:textId="77777777" w:rsidR="00FC6635" w:rsidRDefault="00A477E2">
      <w:pPr>
        <w:spacing w:after="182" w:line="259" w:lineRule="auto"/>
        <w:ind w:left="1380" w:firstLine="0"/>
        <w:jc w:val="left"/>
      </w:pPr>
      <w:r>
        <w:rPr>
          <w:rFonts w:ascii="Arial" w:eastAsia="Arial" w:hAnsi="Arial" w:cs="Arial"/>
          <w:b/>
          <w:sz w:val="25"/>
        </w:rPr>
        <w:t xml:space="preserve">PROVISION OF SECURITY AND GUARD SERVICES for a period of 2 years </w:t>
      </w:r>
      <w:r>
        <w:rPr>
          <w:color w:val="000000"/>
          <w:sz w:val="24"/>
        </w:rPr>
        <w:t xml:space="preserve"> </w:t>
      </w:r>
    </w:p>
    <w:p w14:paraId="7353A00D" w14:textId="77777777" w:rsidR="00FC6635" w:rsidRDefault="00A477E2">
      <w:pPr>
        <w:numPr>
          <w:ilvl w:val="0"/>
          <w:numId w:val="1"/>
        </w:numPr>
        <w:spacing w:after="267"/>
        <w:ind w:right="96" w:hanging="560"/>
      </w:pPr>
      <w:r>
        <w:t>Tendering will be conducted under open competitive tender method using a standardized tender document. Tendering is open to all qualified and interested Tenderers.</w:t>
      </w:r>
      <w:r>
        <w:rPr>
          <w:color w:val="000000"/>
        </w:rPr>
        <w:t xml:space="preserve"> </w:t>
      </w:r>
    </w:p>
    <w:p w14:paraId="6A300B48" w14:textId="77777777" w:rsidR="00FC6635" w:rsidRDefault="00A477E2">
      <w:pPr>
        <w:numPr>
          <w:ilvl w:val="0"/>
          <w:numId w:val="1"/>
        </w:numPr>
        <w:ind w:right="96" w:hanging="560"/>
      </w:pPr>
      <w:r>
        <w:t xml:space="preserve">Qualified and interested tenderers may obtain further information and inspect the Tender Documents during office hours </w:t>
      </w:r>
      <w:r>
        <w:rPr>
          <w:i/>
        </w:rPr>
        <w:t>[insert office hours if applicable i.e.</w:t>
      </w:r>
      <w:r>
        <w:rPr>
          <w:b/>
          <w:i/>
        </w:rPr>
        <w:t>08.00am-4.00pm</w:t>
      </w:r>
      <w:r>
        <w:rPr>
          <w:i/>
        </w:rPr>
        <w:t xml:space="preserve">] </w:t>
      </w:r>
      <w:r>
        <w:t xml:space="preserve">at the address given below. More details on the Services are provided in </w:t>
      </w:r>
      <w:r>
        <w:rPr>
          <w:b/>
        </w:rPr>
        <w:t xml:space="preserve">PART 2 - Services' Requirements, </w:t>
      </w:r>
      <w:r>
        <w:t>Section V - Description of Services of the Tender Document.</w:t>
      </w:r>
      <w:r>
        <w:rPr>
          <w:color w:val="000000"/>
        </w:rPr>
        <w:t xml:space="preserve"> </w:t>
      </w:r>
    </w:p>
    <w:p w14:paraId="502DAD09" w14:textId="77777777" w:rsidR="00FC6635" w:rsidRDefault="00A477E2">
      <w:pPr>
        <w:numPr>
          <w:ilvl w:val="0"/>
          <w:numId w:val="1"/>
        </w:numPr>
        <w:ind w:right="96" w:hanging="560"/>
      </w:pPr>
      <w:r>
        <w:t>A complete set of tender documents may be purchased or obtained by interested tenders upon payment of an on- refundable fees of...</w:t>
      </w:r>
      <w:r>
        <w:rPr>
          <w:b/>
        </w:rPr>
        <w:t>KSH1000..........</w:t>
      </w:r>
      <w:r>
        <w:t xml:space="preserve"> (</w:t>
      </w:r>
      <w:r>
        <w:rPr>
          <w:i/>
          <w:u w:val="single" w:color="231F20"/>
        </w:rPr>
        <w:t>Amount in Kenya shillings</w:t>
      </w:r>
      <w:r>
        <w:t>) in cash or Banker's Cheque and payable to the address given below.</w:t>
      </w:r>
      <w:r>
        <w:rPr>
          <w:color w:val="000000"/>
        </w:rPr>
        <w:t xml:space="preserve"> </w:t>
      </w:r>
    </w:p>
    <w:p w14:paraId="035410FC" w14:textId="77777777" w:rsidR="00FC6635" w:rsidRDefault="00A477E2">
      <w:pPr>
        <w:numPr>
          <w:ilvl w:val="0"/>
          <w:numId w:val="1"/>
        </w:numPr>
        <w:spacing w:after="351" w:line="249" w:lineRule="auto"/>
        <w:ind w:right="96" w:hanging="560"/>
      </w:pPr>
      <w:r>
        <w:rPr>
          <w:b/>
        </w:rPr>
        <w:t>EBUKANGA TECHNICAL AND VOCATIONAL COLLEGE</w:t>
      </w:r>
      <w:r>
        <w:rPr>
          <w:b/>
          <w:color w:val="000000"/>
        </w:rPr>
        <w:t xml:space="preserve"> </w:t>
      </w:r>
    </w:p>
    <w:p w14:paraId="4B1C3770" w14:textId="77777777" w:rsidR="00FC6635" w:rsidRDefault="00A477E2">
      <w:pPr>
        <w:pStyle w:val="Heading1"/>
        <w:tabs>
          <w:tab w:val="center" w:pos="913"/>
          <w:tab w:val="center" w:pos="5075"/>
        </w:tabs>
        <w:spacing w:after="119" w:line="259" w:lineRule="auto"/>
        <w:ind w:left="0" w:right="0" w:firstLine="0"/>
      </w:pPr>
      <w:r>
        <w:rPr>
          <w:rFonts w:ascii="Calibri" w:eastAsia="Calibri" w:hAnsi="Calibri" w:cs="Calibri"/>
          <w:b w:val="0"/>
          <w:color w:val="000000"/>
          <w:sz w:val="22"/>
        </w:rPr>
        <w:tab/>
      </w:r>
      <w:r>
        <w:rPr>
          <w:sz w:val="22"/>
        </w:rPr>
        <w:t>6.</w:t>
      </w:r>
      <w:r>
        <w:rPr>
          <w:rFonts w:ascii="Arial" w:eastAsia="Arial" w:hAnsi="Arial" w:cs="Arial"/>
          <w:sz w:val="22"/>
        </w:rPr>
        <w:t xml:space="preserve"> </w:t>
      </w:r>
      <w:r>
        <w:rPr>
          <w:rFonts w:ascii="Arial" w:eastAsia="Arial" w:hAnsi="Arial" w:cs="Arial"/>
          <w:sz w:val="22"/>
        </w:rPr>
        <w:tab/>
      </w:r>
      <w:r>
        <w:rPr>
          <w:sz w:val="22"/>
        </w:rPr>
        <w:t>KCB ACCOUNT NUMBER:</w:t>
      </w:r>
      <w:r>
        <w:rPr>
          <w:sz w:val="32"/>
        </w:rPr>
        <w:t>1270629425 (LUANDA BRANCH)</w:t>
      </w:r>
      <w:r>
        <w:rPr>
          <w:color w:val="000000"/>
          <w:sz w:val="22"/>
        </w:rPr>
        <w:t xml:space="preserve"> </w:t>
      </w:r>
    </w:p>
    <w:p w14:paraId="14879DC2" w14:textId="77777777" w:rsidR="00FC6635" w:rsidRDefault="00A477E2">
      <w:pPr>
        <w:numPr>
          <w:ilvl w:val="0"/>
          <w:numId w:val="2"/>
        </w:numPr>
        <w:spacing w:after="239" w:line="238" w:lineRule="auto"/>
        <w:ind w:right="76" w:hanging="560"/>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55AA1730" wp14:editId="79485E42">
                <wp:simplePos x="0" y="0"/>
                <wp:positionH relativeFrom="page">
                  <wp:posOffset>0</wp:posOffset>
                </wp:positionH>
                <wp:positionV relativeFrom="page">
                  <wp:posOffset>10240010</wp:posOffset>
                </wp:positionV>
                <wp:extent cx="7560310" cy="451486"/>
                <wp:effectExtent l="0" t="0" r="0" b="0"/>
                <wp:wrapTopAndBottom/>
                <wp:docPr id="300685" name="Group 300685"/>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110" name="Shape 110"/>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111" name="Shape 111"/>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112" name="Rectangle 112"/>
                        <wps:cNvSpPr/>
                        <wps:spPr>
                          <a:xfrm>
                            <a:off x="531178" y="53958"/>
                            <a:ext cx="89374" cy="198327"/>
                          </a:xfrm>
                          <a:prstGeom prst="rect">
                            <a:avLst/>
                          </a:prstGeom>
                          <a:ln>
                            <a:noFill/>
                          </a:ln>
                        </wps:spPr>
                        <wps:txbx>
                          <w:txbxContent>
                            <w:p w14:paraId="4E38EDD1" w14:textId="77777777" w:rsidR="006026AE" w:rsidRDefault="006026AE">
                              <w:pPr>
                                <w:spacing w:after="160" w:line="259" w:lineRule="auto"/>
                                <w:ind w:left="0" w:firstLine="0"/>
                                <w:jc w:val="left"/>
                              </w:pPr>
                              <w:r>
                                <w:rPr>
                                  <w:rFonts w:ascii="Corbel" w:eastAsia="Corbel" w:hAnsi="Corbel" w:cs="Corbel"/>
                                  <w:sz w:val="23"/>
                                </w:rPr>
                                <w:t>ii</w:t>
                              </w:r>
                            </w:p>
                          </w:txbxContent>
                        </wps:txbx>
                        <wps:bodyPr horzOverflow="overflow" vert="horz" lIns="0" tIns="0" rIns="0" bIns="0" rtlCol="0">
                          <a:noAutofit/>
                        </wps:bodyPr>
                      </wps:wsp>
                      <wps:wsp>
                        <wps:cNvPr id="113" name="Rectangle 113"/>
                        <wps:cNvSpPr/>
                        <wps:spPr>
                          <a:xfrm>
                            <a:off x="599758" y="53958"/>
                            <a:ext cx="39187" cy="198327"/>
                          </a:xfrm>
                          <a:prstGeom prst="rect">
                            <a:avLst/>
                          </a:prstGeom>
                          <a:ln>
                            <a:noFill/>
                          </a:ln>
                        </wps:spPr>
                        <wps:txbx>
                          <w:txbxContent>
                            <w:p w14:paraId="4F39EE3E"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114" name="Rectangle 114"/>
                        <wps:cNvSpPr/>
                        <wps:spPr>
                          <a:xfrm>
                            <a:off x="0" y="60516"/>
                            <a:ext cx="42228" cy="186984"/>
                          </a:xfrm>
                          <a:prstGeom prst="rect">
                            <a:avLst/>
                          </a:prstGeom>
                          <a:ln>
                            <a:noFill/>
                          </a:ln>
                        </wps:spPr>
                        <wps:txbx>
                          <w:txbxContent>
                            <w:p w14:paraId="47C966C8"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55AA1730" id="Group 300685" o:spid="_x0000_s1033" style="position:absolute;left:0;text-align:left;margin-left:0;margin-top:806.3pt;width:595.3pt;height:35.55pt;z-index:251661312;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">
                <v:shape id="Shape 110" o:spid="_x0000_s1034"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" path="m,l1021080,,795655,451486,,451486,,xe" fillcolor="#cce7d3" stroked="f" strokeweight="0">
                  <v:stroke miterlimit="83231f" joinstyle="miter"/>
                  <v:path arrowok="t" textboxrect="0,0,1021080,451486"/>
                </v:shape>
                <v:shape id="Shape 111" o:spid="_x0000_s1035"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" path="m,l7560310,e" filled="f" strokecolor="#cce7d3" strokeweight=".35269mm">
                  <v:path arrowok="t" textboxrect="0,0,7560310,0"/>
                </v:shape>
                <v:rect id="Rectangle 112" o:spid="_x0000_s1036" style="position:absolute;left:5311;top:539;width:89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4E38EDD1" w14:textId="77777777" w:rsidR="006026AE" w:rsidRDefault="006026AE">
                        <w:pPr>
                          <w:spacing w:after="160" w:line="259" w:lineRule="auto"/>
                          <w:ind w:left="0" w:firstLine="0"/>
                          <w:jc w:val="left"/>
                        </w:pPr>
                        <w:r>
                          <w:rPr>
                            <w:rFonts w:ascii="Corbel" w:eastAsia="Corbel" w:hAnsi="Corbel" w:cs="Corbel"/>
                            <w:sz w:val="23"/>
                          </w:rPr>
                          <w:t>ii</w:t>
                        </w:r>
                      </w:p>
                    </w:txbxContent>
                  </v:textbox>
                </v:rect>
                <v:rect id="Rectangle 113" o:spid="_x0000_s1037" style="position:absolute;left:5997;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4F39EE3E"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114" o:spid="_x0000_s1038"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47C966C8" w14:textId="77777777" w:rsidR="006026AE" w:rsidRDefault="006026AE">
                        <w:pPr>
                          <w:spacing w:after="160" w:line="259" w:lineRule="auto"/>
                          <w:ind w:left="0" w:firstLine="0"/>
                          <w:jc w:val="left"/>
                        </w:pPr>
                        <w:r>
                          <w:rPr>
                            <w:color w:val="000000"/>
                            <w:sz w:val="20"/>
                          </w:rPr>
                          <w:t xml:space="preserve"> </w:t>
                        </w:r>
                      </w:p>
                    </w:txbxContent>
                  </v:textbox>
                </v:rect>
                <w10:wrap type="topAndBottom" anchorx="page" anchory="page"/>
              </v:group>
            </w:pict>
          </mc:Fallback>
        </mc:AlternateContent>
      </w:r>
      <w:r>
        <w:t>Tender documents may be obtained electronically from the Website</w:t>
      </w:r>
      <w:hyperlink r:id="rId11">
        <w:r>
          <w:t xml:space="preserve"> </w:t>
        </w:r>
      </w:hyperlink>
      <w:hyperlink r:id="rId12">
        <w:r>
          <w:rPr>
            <w:b/>
            <w:color w:val="1F497D"/>
            <w:u w:val="single" w:color="1F497D"/>
          </w:rPr>
          <w:t>www.ebukangatvc.ac.ke</w:t>
        </w:r>
      </w:hyperlink>
      <w:hyperlink r:id="rId13">
        <w:r>
          <w:t xml:space="preserve"> </w:t>
        </w:r>
      </w:hyperlink>
      <w:r>
        <w:t xml:space="preserve">or </w:t>
      </w:r>
      <w:r>
        <w:rPr>
          <w:b/>
          <w:color w:val="1F497D"/>
        </w:rPr>
        <w:t>www.tenders.go.ke</w:t>
      </w:r>
      <w:r>
        <w:t xml:space="preserve"> Tender documents obtained electronically will be free of charge. Tenderers downloading documents from a designated Website shall advise the Procurement Entity that they have downloaded the tender documents, giving full contact addresses of the tenderer............ (</w:t>
      </w:r>
      <w:r>
        <w:rPr>
          <w:i/>
        </w:rPr>
        <w:t>email, telephone number and postal address</w:t>
      </w:r>
      <w:r>
        <w:t>).</w:t>
      </w:r>
      <w:r>
        <w:rPr>
          <w:color w:val="000000"/>
        </w:rPr>
        <w:t xml:space="preserve"> </w:t>
      </w:r>
    </w:p>
    <w:p w14:paraId="31BBCC55" w14:textId="77777777" w:rsidR="00FC6635" w:rsidRDefault="00A477E2">
      <w:pPr>
        <w:numPr>
          <w:ilvl w:val="0"/>
          <w:numId w:val="2"/>
        </w:numPr>
        <w:spacing w:after="260"/>
        <w:ind w:right="76" w:hanging="560"/>
      </w:pPr>
      <w:r>
        <w:t>Tender documents may be viewed and downloaded for free from the website (</w:t>
      </w:r>
      <w:hyperlink r:id="rId14">
        <w:r>
          <w:rPr>
            <w:b/>
            <w:color w:val="1F497D"/>
            <w:u w:val="single" w:color="1F497D"/>
          </w:rPr>
          <w:t>www.ebukangatvc.ac.ke</w:t>
        </w:r>
      </w:hyperlink>
      <w:hyperlink r:id="rId15">
        <w:r>
          <w:t xml:space="preserve"> </w:t>
        </w:r>
      </w:hyperlink>
      <w:r>
        <w:t xml:space="preserve">or </w:t>
      </w:r>
      <w:r>
        <w:rPr>
          <w:b/>
          <w:color w:val="1F497D"/>
        </w:rPr>
        <w:t>www.tenders.go.ke</w:t>
      </w:r>
      <w:r>
        <w:t>). Tenderers who download the tender document must forward their particulars immediately to (</w:t>
      </w:r>
      <w:r>
        <w:rPr>
          <w:color w:val="0000FF"/>
          <w:u w:val="single" w:color="0000FF"/>
        </w:rPr>
        <w:t>ebukangaprocurement@gmail.com</w:t>
      </w:r>
      <w:r>
        <w:t xml:space="preserve"> an cc to </w:t>
      </w:r>
      <w:r>
        <w:rPr>
          <w:b/>
          <w:color w:val="1F497D"/>
        </w:rPr>
        <w:t>ebukangatechnical@gmail.com</w:t>
      </w:r>
      <w:r>
        <w:t>) to facilitate any further clarification or addendum.</w:t>
      </w:r>
      <w:r>
        <w:rPr>
          <w:color w:val="000000"/>
        </w:rPr>
        <w:t xml:space="preserve"> </w:t>
      </w:r>
    </w:p>
    <w:p w14:paraId="0C9A9CD8" w14:textId="77777777" w:rsidR="00FC6635" w:rsidRDefault="00A477E2">
      <w:pPr>
        <w:numPr>
          <w:ilvl w:val="0"/>
          <w:numId w:val="2"/>
        </w:numPr>
        <w:spacing w:after="224" w:line="247" w:lineRule="auto"/>
        <w:ind w:right="76" w:hanging="560"/>
      </w:pPr>
      <w:r>
        <w:t>All Tender must be accompanied by a............</w:t>
      </w:r>
      <w:r>
        <w:rPr>
          <w:i/>
        </w:rPr>
        <w:t xml:space="preserve"> [</w:t>
      </w:r>
      <w:proofErr w:type="spellStart"/>
      <w:proofErr w:type="gramStart"/>
      <w:r>
        <w:rPr>
          <w:i/>
        </w:rPr>
        <w:t>Insert“</w:t>
      </w:r>
      <w:proofErr w:type="gramEnd"/>
      <w:r>
        <w:rPr>
          <w:i/>
        </w:rPr>
        <w:t>tenderSecurity”or“Tender</w:t>
      </w:r>
      <w:proofErr w:type="spellEnd"/>
      <w:r>
        <w:rPr>
          <w:i/>
        </w:rPr>
        <w:t xml:space="preserve">-Securing Declaration, “as appropriate] </w:t>
      </w:r>
      <w:r>
        <w:t>of......</w:t>
      </w:r>
      <w:r>
        <w:rPr>
          <w:b/>
        </w:rPr>
        <w:t>ksh18,720.............</w:t>
      </w:r>
      <w:r>
        <w:rPr>
          <w:b/>
          <w:i/>
        </w:rPr>
        <w:t>[</w:t>
      </w:r>
      <w:r>
        <w:rPr>
          <w:i/>
        </w:rPr>
        <w:t>insert amount and currency in case of a tender Security.]</w:t>
      </w:r>
      <w:r>
        <w:rPr>
          <w:i/>
          <w:color w:val="000000"/>
        </w:rPr>
        <w:t xml:space="preserve"> </w:t>
      </w:r>
    </w:p>
    <w:p w14:paraId="227FB448" w14:textId="12DC73CC" w:rsidR="00FC6635" w:rsidRDefault="00A477E2">
      <w:pPr>
        <w:numPr>
          <w:ilvl w:val="0"/>
          <w:numId w:val="2"/>
        </w:numPr>
        <w:ind w:right="76" w:hanging="560"/>
      </w:pPr>
      <w:r>
        <w:t xml:space="preserve">Completed tenders must be delivered to the address below on or before </w:t>
      </w:r>
      <w:r>
        <w:rPr>
          <w:i/>
        </w:rPr>
        <w:t>[</w:t>
      </w:r>
      <w:r w:rsidR="00386206">
        <w:rPr>
          <w:b/>
          <w:i/>
        </w:rPr>
        <w:t>23</w:t>
      </w:r>
      <w:r w:rsidR="00386206" w:rsidRPr="00386206">
        <w:rPr>
          <w:b/>
          <w:i/>
          <w:vertAlign w:val="superscript"/>
        </w:rPr>
        <w:t>RD</w:t>
      </w:r>
      <w:r w:rsidR="00386206">
        <w:rPr>
          <w:b/>
          <w:i/>
        </w:rPr>
        <w:t xml:space="preserve"> MARCH 2026</w:t>
      </w:r>
      <w:r>
        <w:rPr>
          <w:i/>
        </w:rPr>
        <w:t xml:space="preserve">]. </w:t>
      </w:r>
      <w:r>
        <w:t>Electronic Tenders [</w:t>
      </w:r>
      <w:r>
        <w:rPr>
          <w:b/>
          <w:i/>
        </w:rPr>
        <w:t>will not</w:t>
      </w:r>
      <w:r>
        <w:rPr>
          <w:i/>
        </w:rPr>
        <w:t xml:space="preserve">] </w:t>
      </w:r>
      <w:r>
        <w:t>be permitted.</w:t>
      </w:r>
      <w:r>
        <w:rPr>
          <w:color w:val="000000"/>
        </w:rPr>
        <w:t xml:space="preserve"> </w:t>
      </w:r>
    </w:p>
    <w:p w14:paraId="1833EF46" w14:textId="77777777" w:rsidR="00FC6635" w:rsidRDefault="00A477E2">
      <w:pPr>
        <w:numPr>
          <w:ilvl w:val="0"/>
          <w:numId w:val="2"/>
        </w:numPr>
        <w:ind w:right="76" w:hanging="560"/>
      </w:pPr>
      <w:r>
        <w:t>Tenders will be opened immediately after the deadline date and time specified above or any deadline date and time specified later. Tenders will be publicly opened in the presence of the Tenderers' designated representatives who choose to attend at the address below.</w:t>
      </w:r>
      <w:r>
        <w:rPr>
          <w:color w:val="000000"/>
        </w:rPr>
        <w:t xml:space="preserve"> </w:t>
      </w:r>
    </w:p>
    <w:p w14:paraId="1B6EFDFD" w14:textId="77777777" w:rsidR="00FC6635" w:rsidRDefault="00A477E2">
      <w:pPr>
        <w:numPr>
          <w:ilvl w:val="0"/>
          <w:numId w:val="2"/>
        </w:numPr>
        <w:ind w:right="76" w:hanging="560"/>
      </w:pPr>
      <w:r>
        <w:t>Late tenders will be rejected.</w:t>
      </w:r>
      <w:r>
        <w:rPr>
          <w:color w:val="000000"/>
        </w:rPr>
        <w:t xml:space="preserve"> </w:t>
      </w:r>
    </w:p>
    <w:p w14:paraId="0C12972C" w14:textId="77777777" w:rsidR="00FC6635" w:rsidRDefault="00A477E2">
      <w:pPr>
        <w:numPr>
          <w:ilvl w:val="0"/>
          <w:numId w:val="2"/>
        </w:numPr>
        <w:ind w:right="76" w:hanging="560"/>
      </w:pPr>
      <w:r>
        <w:t>The addresses referred to above are:</w:t>
      </w:r>
      <w:r>
        <w:rPr>
          <w:color w:val="000000"/>
        </w:rPr>
        <w:t xml:space="preserve"> </w:t>
      </w:r>
    </w:p>
    <w:p w14:paraId="403E38AB" w14:textId="77777777" w:rsidR="00FC6635" w:rsidRDefault="00A477E2">
      <w:pPr>
        <w:pStyle w:val="Heading2"/>
        <w:tabs>
          <w:tab w:val="center" w:pos="947"/>
          <w:tab w:val="center" w:pos="5186"/>
        </w:tabs>
        <w:spacing w:after="74"/>
        <w:ind w:left="0" w:firstLine="0"/>
      </w:pPr>
      <w:r>
        <w:rPr>
          <w:rFonts w:ascii="Calibri" w:eastAsia="Calibri" w:hAnsi="Calibri" w:cs="Calibri"/>
          <w:b w:val="0"/>
          <w:color w:val="000000"/>
          <w:sz w:val="22"/>
        </w:rPr>
        <w:tab/>
      </w:r>
      <w:r>
        <w:rPr>
          <w:sz w:val="22"/>
        </w:rPr>
        <w:t>A.</w:t>
      </w:r>
      <w:r>
        <w:rPr>
          <w:rFonts w:ascii="Arial" w:eastAsia="Arial" w:hAnsi="Arial" w:cs="Arial"/>
          <w:sz w:val="22"/>
        </w:rPr>
        <w:t xml:space="preserve"> </w:t>
      </w:r>
      <w:r>
        <w:rPr>
          <w:rFonts w:ascii="Arial" w:eastAsia="Arial" w:hAnsi="Arial" w:cs="Arial"/>
          <w:sz w:val="22"/>
        </w:rPr>
        <w:tab/>
      </w:r>
      <w:r>
        <w:rPr>
          <w:sz w:val="22"/>
          <w:u w:val="single" w:color="231F20"/>
        </w:rPr>
        <w:t>Address for obtaining further information and for purchasing tender documents</w:t>
      </w:r>
      <w:r>
        <w:rPr>
          <w:color w:val="000000"/>
          <w:sz w:val="22"/>
        </w:rPr>
        <w:t xml:space="preserve"> </w:t>
      </w:r>
    </w:p>
    <w:p w14:paraId="2E10CF1D" w14:textId="77777777" w:rsidR="00FC6635" w:rsidRDefault="00A477E2">
      <w:pPr>
        <w:numPr>
          <w:ilvl w:val="0"/>
          <w:numId w:val="3"/>
        </w:numPr>
        <w:spacing w:after="89" w:line="249" w:lineRule="auto"/>
        <w:ind w:right="276" w:hanging="452"/>
        <w:jc w:val="left"/>
      </w:pPr>
      <w:r>
        <w:t xml:space="preserve">Name of Procuring Entity: </w:t>
      </w:r>
      <w:r>
        <w:rPr>
          <w:b/>
        </w:rPr>
        <w:t>Ebukanga Technical and Vocational college</w:t>
      </w:r>
      <w:r>
        <w:rPr>
          <w:color w:val="000000"/>
        </w:rPr>
        <w:t xml:space="preserve"> </w:t>
      </w:r>
    </w:p>
    <w:p w14:paraId="55E660F4" w14:textId="77777777" w:rsidR="00FC6635" w:rsidRDefault="00A477E2">
      <w:pPr>
        <w:numPr>
          <w:ilvl w:val="0"/>
          <w:numId w:val="3"/>
        </w:numPr>
        <w:spacing w:after="97"/>
        <w:ind w:right="276" w:hanging="452"/>
        <w:jc w:val="left"/>
      </w:pPr>
      <w:r>
        <w:t>Physical address for hand Courier Delivery to an office or Tender Box (</w:t>
      </w:r>
      <w:r>
        <w:rPr>
          <w:b/>
        </w:rPr>
        <w:t>Administration block 1</w:t>
      </w:r>
      <w:r>
        <w:rPr>
          <w:b/>
          <w:vertAlign w:val="superscript"/>
        </w:rPr>
        <w:t>st</w:t>
      </w:r>
      <w:r>
        <w:rPr>
          <w:b/>
        </w:rPr>
        <w:t xml:space="preserve"> floor</w:t>
      </w:r>
      <w:r>
        <w:t>)</w:t>
      </w:r>
      <w:r>
        <w:rPr>
          <w:color w:val="000000"/>
        </w:rPr>
        <w:t xml:space="preserve"> </w:t>
      </w:r>
    </w:p>
    <w:p w14:paraId="02224D2E" w14:textId="77777777" w:rsidR="00FC6635" w:rsidRDefault="00A477E2">
      <w:pPr>
        <w:numPr>
          <w:ilvl w:val="0"/>
          <w:numId w:val="3"/>
        </w:numPr>
        <w:spacing w:after="87" w:line="249" w:lineRule="auto"/>
        <w:ind w:right="276" w:hanging="452"/>
        <w:jc w:val="left"/>
      </w:pPr>
      <w:r>
        <w:t xml:space="preserve">Postal Address: </w:t>
      </w:r>
      <w:r>
        <w:rPr>
          <w:b/>
        </w:rPr>
        <w:t>p. o. box 549-50307 LUANDA</w:t>
      </w:r>
      <w:r>
        <w:t xml:space="preserve"> </w:t>
      </w:r>
      <w:r>
        <w:rPr>
          <w:color w:val="000000"/>
        </w:rPr>
        <w:t xml:space="preserve"> </w:t>
      </w:r>
    </w:p>
    <w:p w14:paraId="78F79DB2" w14:textId="77777777" w:rsidR="00FC6635" w:rsidRDefault="00A477E2">
      <w:pPr>
        <w:numPr>
          <w:ilvl w:val="0"/>
          <w:numId w:val="3"/>
        </w:numPr>
        <w:spacing w:after="20"/>
        <w:ind w:right="276" w:hanging="452"/>
        <w:jc w:val="left"/>
      </w:pPr>
      <w:r>
        <w:t>Insert name, telephone number and e-mail address of the officer to be contacted.</w:t>
      </w:r>
      <w:r>
        <w:rPr>
          <w:color w:val="000000"/>
        </w:rPr>
        <w:t xml:space="preserve"> </w:t>
      </w:r>
    </w:p>
    <w:p w14:paraId="4E69BA84" w14:textId="77777777" w:rsidR="00FC6635" w:rsidRDefault="00A477E2">
      <w:pPr>
        <w:spacing w:after="0" w:line="259" w:lineRule="auto"/>
        <w:ind w:left="1853" w:firstLine="0"/>
        <w:jc w:val="left"/>
      </w:pPr>
      <w:r>
        <w:t xml:space="preserve"> </w:t>
      </w:r>
    </w:p>
    <w:p w14:paraId="4925264E" w14:textId="747ABC46" w:rsidR="00FC6635" w:rsidRDefault="00A477E2">
      <w:pPr>
        <w:pStyle w:val="Heading3"/>
        <w:spacing w:after="10"/>
        <w:ind w:left="10" w:right="276"/>
      </w:pPr>
      <w:r>
        <w:rPr>
          <w:b w:val="0"/>
        </w:rPr>
        <w:lastRenderedPageBreak/>
        <w:t xml:space="preserve">                                     </w:t>
      </w:r>
      <w:r>
        <w:t>B</w:t>
      </w:r>
      <w:r w:rsidR="0063247B">
        <w:t>etty Nzamba</w:t>
      </w:r>
      <w:r>
        <w:t>,0</w:t>
      </w:r>
      <w:r w:rsidR="0063247B">
        <w:t>106752805</w:t>
      </w:r>
      <w:r>
        <w:t>/07</w:t>
      </w:r>
      <w:r w:rsidR="0063247B">
        <w:t>08916085</w:t>
      </w:r>
      <w:r>
        <w:t xml:space="preserve">, ebukangaprocurement@gmail.com </w:t>
      </w:r>
    </w:p>
    <w:p w14:paraId="313B5BB3" w14:textId="77777777" w:rsidR="00FC6635" w:rsidRDefault="00A477E2">
      <w:pPr>
        <w:spacing w:after="0" w:line="259" w:lineRule="auto"/>
        <w:ind w:left="0" w:firstLine="0"/>
        <w:jc w:val="left"/>
      </w:pPr>
      <w:r>
        <w:rPr>
          <w:color w:val="000000"/>
        </w:rPr>
        <w:t xml:space="preserve"> </w:t>
      </w:r>
    </w:p>
    <w:p w14:paraId="4D39A1F1" w14:textId="77777777" w:rsidR="00FC6635" w:rsidRPr="000C0768" w:rsidRDefault="00A477E2">
      <w:pPr>
        <w:spacing w:line="259" w:lineRule="auto"/>
        <w:ind w:left="0" w:firstLine="0"/>
        <w:jc w:val="left"/>
        <w:rPr>
          <w:color w:val="FF0000"/>
        </w:rPr>
      </w:pPr>
      <w:r>
        <w:rPr>
          <w:color w:val="000000"/>
          <w:sz w:val="20"/>
        </w:rPr>
        <w:t xml:space="preserve"> </w:t>
      </w:r>
    </w:p>
    <w:p w14:paraId="37067211" w14:textId="77777777" w:rsidR="00FC6635" w:rsidRPr="0063247B" w:rsidRDefault="00A477E2">
      <w:pPr>
        <w:tabs>
          <w:tab w:val="center" w:pos="945"/>
          <w:tab w:val="center" w:pos="2940"/>
        </w:tabs>
        <w:spacing w:after="78" w:line="259" w:lineRule="auto"/>
        <w:ind w:left="0" w:firstLine="0"/>
        <w:jc w:val="left"/>
        <w:rPr>
          <w:color w:val="auto"/>
        </w:rPr>
      </w:pPr>
      <w:r w:rsidRPr="000C0768">
        <w:rPr>
          <w:rFonts w:ascii="Calibri" w:eastAsia="Calibri" w:hAnsi="Calibri" w:cs="Calibri"/>
          <w:color w:val="FF0000"/>
        </w:rPr>
        <w:tab/>
      </w:r>
      <w:r w:rsidRPr="000C0768">
        <w:rPr>
          <w:b/>
          <w:color w:val="FF0000"/>
        </w:rPr>
        <w:t>B.</w:t>
      </w:r>
      <w:r w:rsidRPr="000C0768">
        <w:rPr>
          <w:rFonts w:ascii="Arial" w:eastAsia="Arial" w:hAnsi="Arial" w:cs="Arial"/>
          <w:b/>
          <w:color w:val="FF0000"/>
        </w:rPr>
        <w:t xml:space="preserve"> </w:t>
      </w:r>
      <w:r w:rsidRPr="000C0768">
        <w:rPr>
          <w:rFonts w:ascii="Arial" w:eastAsia="Arial" w:hAnsi="Arial" w:cs="Arial"/>
          <w:b/>
          <w:color w:val="FF0000"/>
        </w:rPr>
        <w:tab/>
      </w:r>
      <w:r w:rsidRPr="0063247B">
        <w:rPr>
          <w:b/>
          <w:color w:val="auto"/>
          <w:u w:val="single" w:color="231F20"/>
        </w:rPr>
        <w:t>Address for Opening of Tenders.</w:t>
      </w:r>
      <w:r w:rsidRPr="0063247B">
        <w:rPr>
          <w:b/>
          <w:color w:val="auto"/>
        </w:rPr>
        <w:t xml:space="preserve"> </w:t>
      </w:r>
    </w:p>
    <w:p w14:paraId="0D52D603" w14:textId="77777777" w:rsidR="00FC6635" w:rsidRPr="0063247B" w:rsidRDefault="00A477E2">
      <w:pPr>
        <w:numPr>
          <w:ilvl w:val="0"/>
          <w:numId w:val="4"/>
        </w:numPr>
        <w:spacing w:after="88"/>
        <w:ind w:right="845" w:hanging="288"/>
        <w:rPr>
          <w:color w:val="auto"/>
        </w:rPr>
      </w:pPr>
      <w:r w:rsidRPr="0063247B">
        <w:rPr>
          <w:color w:val="auto"/>
        </w:rPr>
        <w:t xml:space="preserve">Name of Procuring Entity: Ebukanga Technical and Vocational College </w:t>
      </w:r>
    </w:p>
    <w:p w14:paraId="3DE8F0C8" w14:textId="0BDE35A0" w:rsidR="00FC6635" w:rsidRPr="0063247B" w:rsidRDefault="00A477E2">
      <w:pPr>
        <w:numPr>
          <w:ilvl w:val="0"/>
          <w:numId w:val="4"/>
        </w:numPr>
        <w:ind w:right="845" w:hanging="288"/>
        <w:rPr>
          <w:color w:val="auto"/>
        </w:rPr>
      </w:pPr>
      <w:r w:rsidRPr="0063247B">
        <w:rPr>
          <w:color w:val="auto"/>
        </w:rPr>
        <w:t>Physical address for the location (</w:t>
      </w:r>
      <w:r w:rsidRPr="0063247B">
        <w:rPr>
          <w:b/>
          <w:color w:val="auto"/>
        </w:rPr>
        <w:t xml:space="preserve">College </w:t>
      </w:r>
      <w:r w:rsidR="00386206">
        <w:rPr>
          <w:b/>
          <w:color w:val="auto"/>
        </w:rPr>
        <w:t>Library</w:t>
      </w:r>
      <w:r w:rsidR="008C0161">
        <w:rPr>
          <w:b/>
          <w:color w:val="auto"/>
        </w:rPr>
        <w:t xml:space="preserve">) </w:t>
      </w:r>
      <w:r w:rsidRPr="0063247B">
        <w:rPr>
          <w:color w:val="auto"/>
        </w:rPr>
        <w:t xml:space="preserve"> </w:t>
      </w:r>
    </w:p>
    <w:p w14:paraId="2C69EB45" w14:textId="40A4ABE1" w:rsidR="00FC6635" w:rsidRPr="0063247B" w:rsidRDefault="00A477E2">
      <w:pPr>
        <w:spacing w:after="39"/>
        <w:ind w:left="852" w:right="845"/>
        <w:rPr>
          <w:color w:val="auto"/>
        </w:rPr>
      </w:pPr>
      <w:r w:rsidRPr="0063247B">
        <w:rPr>
          <w:color w:val="auto"/>
        </w:rPr>
        <w:t>-----------</w:t>
      </w:r>
      <w:bookmarkStart w:id="1" w:name="_GoBack"/>
      <w:r w:rsidRPr="0063247B">
        <w:rPr>
          <w:color w:val="auto"/>
        </w:rPr>
        <w:t>PROCUREMENT OFFICE</w:t>
      </w:r>
      <w:bookmarkEnd w:id="1"/>
      <w:r w:rsidRPr="0063247B">
        <w:rPr>
          <w:color w:val="auto"/>
        </w:rPr>
        <w:t xml:space="preserve">R, </w:t>
      </w:r>
    </w:p>
    <w:p w14:paraId="76737BE6" w14:textId="77777777" w:rsidR="00FC6635" w:rsidRPr="0063247B" w:rsidRDefault="00A477E2">
      <w:pPr>
        <w:spacing w:after="26" w:line="231" w:lineRule="auto"/>
        <w:ind w:left="852" w:right="651" w:hanging="10"/>
        <w:jc w:val="left"/>
        <w:rPr>
          <w:color w:val="auto"/>
        </w:rPr>
      </w:pPr>
      <w:r w:rsidRPr="0063247B">
        <w:rPr>
          <w:b/>
          <w:i/>
          <w:color w:val="auto"/>
        </w:rPr>
        <w:t xml:space="preserve">[Authorized Official (name, designation, Signature and date)] </w:t>
      </w:r>
    </w:p>
    <w:p w14:paraId="47650B7C" w14:textId="77777777" w:rsidR="00FC6635" w:rsidRPr="0063247B" w:rsidRDefault="00A477E2">
      <w:pPr>
        <w:spacing w:after="249" w:line="259" w:lineRule="auto"/>
        <w:ind w:left="0" w:firstLine="0"/>
        <w:jc w:val="left"/>
        <w:rPr>
          <w:color w:val="auto"/>
        </w:rPr>
      </w:pPr>
      <w:r w:rsidRPr="0063247B">
        <w:rPr>
          <w:b/>
          <w:i/>
          <w:color w:val="auto"/>
          <w:sz w:val="9"/>
        </w:rPr>
        <w:t xml:space="preserve"> </w:t>
      </w:r>
    </w:p>
    <w:p w14:paraId="0A76614D" w14:textId="434E6D74" w:rsidR="00FC6635" w:rsidRPr="0063247B" w:rsidRDefault="00A477E2">
      <w:pPr>
        <w:spacing w:after="224" w:line="247" w:lineRule="auto"/>
        <w:ind w:left="1410" w:right="621" w:hanging="560"/>
        <w:rPr>
          <w:color w:val="auto"/>
        </w:rPr>
      </w:pPr>
      <w:r w:rsidRPr="0063247B">
        <w:rPr>
          <w:color w:val="auto"/>
        </w:rPr>
        <w:t xml:space="preserve">Name  </w:t>
      </w:r>
      <w:r w:rsidRPr="0063247B">
        <w:rPr>
          <w:color w:val="auto"/>
          <w:u w:val="single" w:color="221E1F"/>
        </w:rPr>
        <w:t xml:space="preserve">       BE</w:t>
      </w:r>
      <w:r w:rsidR="000C0768" w:rsidRPr="0063247B">
        <w:rPr>
          <w:color w:val="auto"/>
          <w:u w:val="single" w:color="221E1F"/>
        </w:rPr>
        <w:t xml:space="preserve">TTY NZAMBA </w:t>
      </w:r>
      <w:r w:rsidRPr="0063247B">
        <w:rPr>
          <w:color w:val="auto"/>
          <w:u w:val="single" w:color="221E1F"/>
        </w:rPr>
        <w:t>(</w:t>
      </w:r>
      <w:r w:rsidRPr="0063247B">
        <w:rPr>
          <w:i/>
          <w:color w:val="auto"/>
          <w:u w:val="single" w:color="221E1F"/>
        </w:rPr>
        <w:t>Offici</w:t>
      </w:r>
      <w:r w:rsidRPr="0063247B">
        <w:rPr>
          <w:i/>
          <w:color w:val="auto"/>
        </w:rPr>
        <w:t>al of the Procuring</w:t>
      </w:r>
      <w:r w:rsidRPr="0063247B">
        <w:rPr>
          <w:color w:val="auto"/>
        </w:rPr>
        <w:t xml:space="preserve"> </w:t>
      </w:r>
      <w:r w:rsidRPr="0063247B">
        <w:rPr>
          <w:i/>
          <w:color w:val="auto"/>
        </w:rPr>
        <w:t xml:space="preserve">Entity issuing the invitation) </w:t>
      </w:r>
    </w:p>
    <w:p w14:paraId="7A7F84DC" w14:textId="77777777" w:rsidR="00FC6635" w:rsidRPr="0063247B" w:rsidRDefault="00A477E2">
      <w:pPr>
        <w:tabs>
          <w:tab w:val="center" w:pos="2815"/>
          <w:tab w:val="center" w:pos="7687"/>
        </w:tabs>
        <w:ind w:left="0" w:firstLine="0"/>
        <w:jc w:val="left"/>
        <w:rPr>
          <w:color w:val="auto"/>
        </w:rPr>
      </w:pPr>
      <w:r w:rsidRPr="0063247B">
        <w:rPr>
          <w:rFonts w:ascii="Calibri" w:eastAsia="Calibri" w:hAnsi="Calibri" w:cs="Calibri"/>
          <w:noProof/>
          <w:color w:val="auto"/>
        </w:rPr>
        <mc:AlternateContent>
          <mc:Choice Requires="wpg">
            <w:drawing>
              <wp:anchor distT="0" distB="0" distL="114300" distR="114300" simplePos="0" relativeHeight="251662336" behindDoc="0" locked="0" layoutInCell="1" allowOverlap="1" wp14:anchorId="6854F14D" wp14:editId="1DBA0365">
                <wp:simplePos x="0" y="0"/>
                <wp:positionH relativeFrom="page">
                  <wp:posOffset>6449060</wp:posOffset>
                </wp:positionH>
                <wp:positionV relativeFrom="page">
                  <wp:posOffset>10240010</wp:posOffset>
                </wp:positionV>
                <wp:extent cx="1110615" cy="451486"/>
                <wp:effectExtent l="0" t="0" r="0" b="0"/>
                <wp:wrapTopAndBottom/>
                <wp:docPr id="301467" name="Group 301467"/>
                <wp:cNvGraphicFramePr/>
                <a:graphic xmlns:a="http://schemas.openxmlformats.org/drawingml/2006/main">
                  <a:graphicData uri="http://schemas.microsoft.com/office/word/2010/wordprocessingGroup">
                    <wpg:wgp>
                      <wpg:cNvGrpSpPr/>
                      <wpg:grpSpPr>
                        <a:xfrm>
                          <a:off x="0" y="0"/>
                          <a:ext cx="1110615" cy="451486"/>
                          <a:chOff x="0" y="0"/>
                          <a:chExt cx="1110615" cy="451486"/>
                        </a:xfrm>
                      </wpg:grpSpPr>
                      <wps:wsp>
                        <wps:cNvPr id="811" name="Shape 811"/>
                        <wps:cNvSpPr/>
                        <wps:spPr>
                          <a:xfrm>
                            <a:off x="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812" name="Shape 812"/>
                        <wps:cNvSpPr/>
                        <wps:spPr>
                          <a:xfrm>
                            <a:off x="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814" name="Rectangle 814"/>
                        <wps:cNvSpPr/>
                        <wps:spPr>
                          <a:xfrm>
                            <a:off x="413766" y="53958"/>
                            <a:ext cx="221015" cy="198327"/>
                          </a:xfrm>
                          <a:prstGeom prst="rect">
                            <a:avLst/>
                          </a:prstGeom>
                          <a:ln>
                            <a:noFill/>
                          </a:ln>
                        </wps:spPr>
                        <wps:txbx>
                          <w:txbxContent>
                            <w:p w14:paraId="7EEF9B49" w14:textId="77777777" w:rsidR="006026AE" w:rsidRDefault="006026AE">
                              <w:pPr>
                                <w:spacing w:after="160" w:line="259" w:lineRule="auto"/>
                                <w:ind w:left="0" w:firstLine="0"/>
                                <w:jc w:val="left"/>
                              </w:pPr>
                              <w:r>
                                <w:rPr>
                                  <w:rFonts w:ascii="Corbel" w:eastAsia="Corbel" w:hAnsi="Corbel" w:cs="Corbel"/>
                                  <w:sz w:val="23"/>
                                </w:rPr>
                                <w:t>xiii</w:t>
                              </w:r>
                            </w:p>
                          </w:txbxContent>
                        </wps:txbx>
                        <wps:bodyPr horzOverflow="overflow" vert="horz" lIns="0" tIns="0" rIns="0" bIns="0" rtlCol="0">
                          <a:noAutofit/>
                        </wps:bodyPr>
                      </wps:wsp>
                      <wps:wsp>
                        <wps:cNvPr id="815" name="Rectangle 815"/>
                        <wps:cNvSpPr/>
                        <wps:spPr>
                          <a:xfrm>
                            <a:off x="581406" y="53958"/>
                            <a:ext cx="39187" cy="198327"/>
                          </a:xfrm>
                          <a:prstGeom prst="rect">
                            <a:avLst/>
                          </a:prstGeom>
                          <a:ln>
                            <a:noFill/>
                          </a:ln>
                        </wps:spPr>
                        <wps:txbx>
                          <w:txbxContent>
                            <w:p w14:paraId="32F3C602"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g:wgp>
                  </a:graphicData>
                </a:graphic>
              </wp:anchor>
            </w:drawing>
          </mc:Choice>
          <mc:Fallback>
            <w:pict>
              <v:group w14:anchorId="6854F14D" id="Group 301467" o:spid="_x0000_s1039" style="position:absolute;margin-left:507.8pt;margin-top:806.3pt;width:87.45pt;height:35.55pt;z-index:251662336;mso-position-horizontal-relative:page;mso-position-vertical-relative:page" coordsize="11106,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">
                <v:shape id="Shape 811" o:spid="_x0000_s1040" style="position:absolute;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" path="m,l1110615,r,451486l260350,451486,,xe" fillcolor="#fcd3c1" stroked="f" strokeweight="0">
                  <v:stroke miterlimit="83231f" joinstyle="miter"/>
                  <v:path arrowok="t" textboxrect="0,0,1110615,451486"/>
                </v:shape>
                <v:shape id="Shape 812" o:spid="_x0000_s1041" style="position:absolute;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" path="m,l1110615,r,451486l260350,451486,,e" filled="f" strokecolor="#fcd3c1" strokeweight=".07619mm">
                  <v:path arrowok="t" textboxrect="0,0,1110615,451486"/>
                </v:shape>
                <v:rect id="Rectangle 814" o:spid="_x0000_s1042" style="position:absolute;left:4137;top:539;width:2210;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o6xAAAANwAAAAPAAAAZHJzL2Rvd25yZXYueG1sRI9Bi8Iw&#10;FITvgv8hPGFvmrrI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HUmKjrEAAAA3AAAAA8A&#10;AAAAAAAAAAAAAAAABwIAAGRycy9kb3ducmV2LnhtbFBLBQYAAAAAAwADALcAAAD4AgAAAAA=&#10;" filled="f" stroked="f">
                  <v:textbox inset="0,0,0,0">
                    <w:txbxContent>
                      <w:p w14:paraId="7EEF9B49" w14:textId="77777777" w:rsidR="006026AE" w:rsidRDefault="006026AE">
                        <w:pPr>
                          <w:spacing w:after="160" w:line="259" w:lineRule="auto"/>
                          <w:ind w:left="0" w:firstLine="0"/>
                          <w:jc w:val="left"/>
                        </w:pPr>
                        <w:r>
                          <w:rPr>
                            <w:rFonts w:ascii="Corbel" w:eastAsia="Corbel" w:hAnsi="Corbel" w:cs="Corbel"/>
                            <w:sz w:val="23"/>
                          </w:rPr>
                          <w:t>xiii</w:t>
                        </w:r>
                      </w:p>
                    </w:txbxContent>
                  </v:textbox>
                </v:rect>
                <v:rect id="Rectangle 815" o:spid="_x0000_s1043" style="position:absolute;left:5814;top:539;width:391;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hxAAAANwAAAAPAAAAZHJzL2Rvd25yZXYueG1sRI9Bi8Iw&#10;FITvgv8hPGFvmrrg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Bpqj6HEAAAA3AAAAA8A&#10;AAAAAAAAAAAAAAAABwIAAGRycy9kb3ducmV2LnhtbFBLBQYAAAAAAwADALcAAAD4AgAAAAA=&#10;" filled="f" stroked="f">
                  <v:textbox inset="0,0,0,0">
                    <w:txbxContent>
                      <w:p w14:paraId="32F3C602"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w10:wrap type="topAndBottom" anchorx="page" anchory="page"/>
              </v:group>
            </w:pict>
          </mc:Fallback>
        </mc:AlternateContent>
      </w:r>
      <w:r w:rsidRPr="0063247B">
        <w:rPr>
          <w:rFonts w:ascii="Calibri" w:eastAsia="Calibri" w:hAnsi="Calibri" w:cs="Calibri"/>
          <w:color w:val="auto"/>
        </w:rPr>
        <w:tab/>
      </w:r>
      <w:r w:rsidRPr="0063247B">
        <w:rPr>
          <w:color w:val="auto"/>
        </w:rPr>
        <w:t>Designation     PROCUREMENT OFFICER</w:t>
      </w:r>
      <w:r w:rsidRPr="0063247B">
        <w:rPr>
          <w:color w:val="auto"/>
          <w:u w:val="single" w:color="221E1F"/>
        </w:rPr>
        <w:t xml:space="preserve"> </w:t>
      </w:r>
      <w:r w:rsidRPr="0063247B">
        <w:rPr>
          <w:color w:val="auto"/>
          <w:u w:val="single" w:color="221E1F"/>
        </w:rPr>
        <w:tab/>
        <w:t xml:space="preserve"> </w:t>
      </w:r>
      <w:r w:rsidRPr="0063247B">
        <w:rPr>
          <w:color w:val="auto"/>
        </w:rPr>
        <w:t xml:space="preserve"> </w:t>
      </w:r>
    </w:p>
    <w:p w14:paraId="242B155C" w14:textId="5BEDA34C" w:rsidR="00E76DB5" w:rsidRDefault="00E76DB5" w:rsidP="00AD0DD0">
      <w:pPr>
        <w:pStyle w:val="NormalWeb"/>
        <w:tabs>
          <w:tab w:val="left" w:pos="720"/>
          <w:tab w:val="left" w:pos="3800"/>
        </w:tabs>
        <w:rPr>
          <w:color w:val="FF0000"/>
        </w:rPr>
      </w:pPr>
      <w:r>
        <w:rPr>
          <w:color w:val="FF0000"/>
        </w:rPr>
        <w:tab/>
      </w:r>
      <w:r w:rsidR="00A477E2" w:rsidRPr="0075041D">
        <w:t>Signature</w:t>
      </w:r>
      <w:r w:rsidR="00AD0DD0" w:rsidRPr="0075041D">
        <w:t xml:space="preserve">  </w:t>
      </w:r>
      <w:r w:rsidR="00AD0DD0" w:rsidRPr="00AD0DD0">
        <w:rPr>
          <w:noProof/>
        </w:rPr>
        <w:drawing>
          <wp:inline distT="0" distB="0" distL="0" distR="0" wp14:anchorId="2E70DFD3" wp14:editId="3B476790">
            <wp:extent cx="1079500" cy="778510"/>
            <wp:effectExtent l="0" t="0" r="0" b="0"/>
            <wp:docPr id="5" name="Picture 5" descr="C:\Users\HP\Downloads\WhatsApp_Image_2026-03-13_at_1.32.54_PM-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_Image_2026-03-13_at_1.32.54_PM-removebg-preview.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0016" cy="807729"/>
                    </a:xfrm>
                    <a:prstGeom prst="rect">
                      <a:avLst/>
                    </a:prstGeom>
                    <a:noFill/>
                    <a:ln>
                      <a:noFill/>
                    </a:ln>
                  </pic:spPr>
                </pic:pic>
              </a:graphicData>
            </a:graphic>
          </wp:inline>
        </w:drawing>
      </w:r>
    </w:p>
    <w:p w14:paraId="469E7B57" w14:textId="480504FD" w:rsidR="00AD0DD0" w:rsidRDefault="00AD0DD0" w:rsidP="00AD0DD0">
      <w:pPr>
        <w:pStyle w:val="NormalWeb"/>
        <w:tabs>
          <w:tab w:val="left" w:pos="720"/>
          <w:tab w:val="left" w:pos="3800"/>
        </w:tabs>
        <w:rPr>
          <w:color w:val="FF0000"/>
        </w:rPr>
      </w:pPr>
      <w:r>
        <w:rPr>
          <w:color w:val="FF0000"/>
        </w:rPr>
        <w:t xml:space="preserve">    </w:t>
      </w:r>
    </w:p>
    <w:p w14:paraId="32DE4E63" w14:textId="67FFAAC3" w:rsidR="00DC015B" w:rsidRPr="00DC015B" w:rsidRDefault="00AD0DD0" w:rsidP="00DC015B">
      <w:pPr>
        <w:pStyle w:val="NormalWeb"/>
      </w:pPr>
      <w:r>
        <w:rPr>
          <w:color w:val="FF0000"/>
        </w:rPr>
        <w:t xml:space="preserve"> </w:t>
      </w:r>
      <w:r>
        <w:rPr>
          <w:color w:val="FF0000"/>
        </w:rPr>
        <w:tab/>
      </w:r>
      <w:r>
        <w:rPr>
          <w:noProof/>
        </w:rPr>
        <w:t xml:space="preserve">                    </w:t>
      </w:r>
      <w:r w:rsidR="00DC015B" w:rsidRPr="00DC015B">
        <w:rPr>
          <w:noProof/>
        </w:rPr>
        <w:drawing>
          <wp:inline distT="0" distB="0" distL="0" distR="0" wp14:anchorId="5C68930D" wp14:editId="180F1BDB">
            <wp:extent cx="1612265" cy="1334086"/>
            <wp:effectExtent l="0" t="0" r="0" b="0"/>
            <wp:docPr id="4" name="Picture 4" descr="C:\Users\HP\Downloads\WhatsApp_Image_2026-03-17_at_5.54.20_PM-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_Image_2026-03-17_at_5.54.20_PM-removebg-preview.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25647" cy="1345159"/>
                    </a:xfrm>
                    <a:prstGeom prst="rect">
                      <a:avLst/>
                    </a:prstGeom>
                    <a:noFill/>
                    <a:ln>
                      <a:noFill/>
                    </a:ln>
                  </pic:spPr>
                </pic:pic>
              </a:graphicData>
            </a:graphic>
          </wp:inline>
        </w:drawing>
      </w:r>
    </w:p>
    <w:p w14:paraId="0B7E374F" w14:textId="73E2CDE0" w:rsidR="00AD0DD0" w:rsidRPr="00AD0DD0" w:rsidRDefault="00AD0DD0" w:rsidP="00AD0DD0">
      <w:pPr>
        <w:pStyle w:val="NormalWeb"/>
      </w:pPr>
    </w:p>
    <w:p w14:paraId="1C5B170C" w14:textId="7036FFDD" w:rsidR="00FC6635" w:rsidRPr="006C4CAB" w:rsidRDefault="00AD0DD0" w:rsidP="00AD0DD0">
      <w:pPr>
        <w:pStyle w:val="NormalWeb"/>
        <w:tabs>
          <w:tab w:val="left" w:pos="720"/>
          <w:tab w:val="left" w:pos="3800"/>
        </w:tabs>
      </w:pPr>
      <w:r>
        <w:rPr>
          <w:color w:val="FF0000"/>
        </w:rPr>
        <w:t xml:space="preserve">                </w:t>
      </w:r>
      <w:proofErr w:type="gramStart"/>
      <w:r w:rsidR="00A477E2" w:rsidRPr="006C4CAB">
        <w:t xml:space="preserve">Date  </w:t>
      </w:r>
      <w:r w:rsidR="0063247B" w:rsidRPr="006C4CAB">
        <w:t>:</w:t>
      </w:r>
      <w:proofErr w:type="gramEnd"/>
      <w:r w:rsidR="00A477E2" w:rsidRPr="006C4CAB">
        <w:t xml:space="preserve">   </w:t>
      </w:r>
      <w:r w:rsidR="00E76DB5" w:rsidRPr="006C4CAB">
        <w:t>1</w:t>
      </w:r>
      <w:r w:rsidR="00DC015B">
        <w:t>3</w:t>
      </w:r>
      <w:r w:rsidR="00E76DB5" w:rsidRPr="006C4CAB">
        <w:rPr>
          <w:vertAlign w:val="superscript"/>
        </w:rPr>
        <w:t>TH</w:t>
      </w:r>
      <w:r w:rsidR="00E76DB5" w:rsidRPr="006C4CAB">
        <w:t xml:space="preserve"> </w:t>
      </w:r>
      <w:r w:rsidR="00A477E2" w:rsidRPr="006C4CAB">
        <w:t xml:space="preserve"> </w:t>
      </w:r>
      <w:r w:rsidR="00E76DB5" w:rsidRPr="006C4CAB">
        <w:t>MARCH</w:t>
      </w:r>
      <w:r w:rsidR="00A477E2" w:rsidRPr="006C4CAB">
        <w:t>,202</w:t>
      </w:r>
      <w:r w:rsidR="00E76DB5" w:rsidRPr="006C4CAB">
        <w:t>6</w:t>
      </w:r>
      <w:r w:rsidR="00A477E2" w:rsidRPr="006C4CAB">
        <w:rPr>
          <w:u w:val="single" w:color="221E1F"/>
        </w:rPr>
        <w:t xml:space="preserve">  </w:t>
      </w:r>
      <w:r w:rsidR="00A477E2" w:rsidRPr="006C4CAB">
        <w:t xml:space="preserve"> </w:t>
      </w:r>
    </w:p>
    <w:p w14:paraId="4426E5C4" w14:textId="77777777" w:rsidR="00FC6635" w:rsidRPr="006C4CAB" w:rsidRDefault="00A477E2">
      <w:pPr>
        <w:tabs>
          <w:tab w:val="center" w:pos="1843"/>
          <w:tab w:val="center" w:pos="7687"/>
        </w:tabs>
        <w:ind w:left="0" w:firstLine="0"/>
        <w:jc w:val="left"/>
        <w:rPr>
          <w:color w:val="auto"/>
        </w:rPr>
      </w:pPr>
      <w:r w:rsidRPr="006C4CAB">
        <w:rPr>
          <w:rFonts w:ascii="Calibri" w:eastAsia="Calibri" w:hAnsi="Calibri" w:cs="Calibri"/>
          <w:color w:val="auto"/>
        </w:rPr>
        <w:tab/>
      </w:r>
      <w:r w:rsidRPr="006C4CAB">
        <w:rPr>
          <w:color w:val="auto"/>
        </w:rPr>
        <w:t>Tender Reference No.:</w:t>
      </w:r>
      <w:r w:rsidRPr="006C4CAB">
        <w:rPr>
          <w:color w:val="auto"/>
          <w:u w:val="single" w:color="221E1F"/>
        </w:rPr>
        <w:t xml:space="preserve"> </w:t>
      </w:r>
      <w:r w:rsidRPr="006C4CAB">
        <w:rPr>
          <w:color w:val="auto"/>
          <w:u w:val="single" w:color="221E1F"/>
        </w:rPr>
        <w:tab/>
        <w:t xml:space="preserve"> </w:t>
      </w:r>
      <w:r w:rsidRPr="006C4CAB">
        <w:rPr>
          <w:color w:val="auto"/>
        </w:rPr>
        <w:t xml:space="preserve"> </w:t>
      </w:r>
    </w:p>
    <w:p w14:paraId="234969BF" w14:textId="77777777" w:rsidR="00FC6635" w:rsidRDefault="00A477E2">
      <w:pPr>
        <w:tabs>
          <w:tab w:val="center" w:pos="1813"/>
          <w:tab w:val="center" w:pos="7687"/>
        </w:tabs>
        <w:spacing w:after="382"/>
        <w:ind w:left="0" w:firstLine="0"/>
        <w:jc w:val="left"/>
      </w:pPr>
      <w:r w:rsidRPr="006C4CAB">
        <w:rPr>
          <w:rFonts w:ascii="Calibri" w:eastAsia="Calibri" w:hAnsi="Calibri" w:cs="Calibri"/>
          <w:color w:val="auto"/>
        </w:rPr>
        <w:tab/>
      </w:r>
      <w:r w:rsidRPr="006C4CAB">
        <w:rPr>
          <w:color w:val="auto"/>
        </w:rPr>
        <w:t>Name of Assignment:</w:t>
      </w:r>
      <w:r w:rsidRPr="006C4CAB">
        <w:rPr>
          <w:color w:val="auto"/>
          <w:u w:val="single" w:color="221E1F"/>
        </w:rPr>
        <w:t xml:space="preserve"> </w:t>
      </w:r>
      <w:r w:rsidRPr="006C4CAB">
        <w:rPr>
          <w:color w:val="auto"/>
          <w:u w:val="single" w:color="221E1F"/>
        </w:rPr>
        <w:tab/>
      </w:r>
      <w:r>
        <w:rPr>
          <w:u w:val="single" w:color="221E1F"/>
        </w:rPr>
        <w:t xml:space="preserve">   </w:t>
      </w:r>
      <w:r>
        <w:rPr>
          <w:color w:val="000000"/>
        </w:rPr>
        <w:t xml:space="preserve"> </w:t>
      </w:r>
    </w:p>
    <w:p w14:paraId="526A7A2F" w14:textId="77777777" w:rsidR="00FC6635" w:rsidRDefault="00A477E2">
      <w:pPr>
        <w:spacing w:after="235" w:line="259" w:lineRule="auto"/>
        <w:ind w:left="0" w:firstLine="0"/>
        <w:jc w:val="left"/>
      </w:pPr>
      <w:r>
        <w:rPr>
          <w:i/>
          <w:color w:val="000000"/>
          <w:sz w:val="9"/>
        </w:rPr>
        <w:t xml:space="preserve"> </w:t>
      </w:r>
    </w:p>
    <w:p w14:paraId="59DE46F2" w14:textId="77777777" w:rsidR="00FC6635" w:rsidRDefault="00A477E2">
      <w:pPr>
        <w:spacing w:after="224" w:line="247" w:lineRule="auto"/>
        <w:ind w:left="860" w:hanging="10"/>
      </w:pPr>
      <w:r>
        <w:t>[</w:t>
      </w:r>
      <w:r>
        <w:rPr>
          <w:b/>
          <w:i/>
          <w:u w:val="single" w:color="231F20"/>
        </w:rPr>
        <w:t>Note to Procuring Entity</w:t>
      </w:r>
      <w:r>
        <w:rPr>
          <w:b/>
          <w:i/>
        </w:rPr>
        <w:t xml:space="preserve">: </w:t>
      </w:r>
      <w:r>
        <w:rPr>
          <w:i/>
        </w:rPr>
        <w:t>Insert Name and Address of the shortlisted firm. In case of a Joint Venture (JV), indicate the full name of the JV and the names of each member</w:t>
      </w:r>
      <w:r>
        <w:t>]</w:t>
      </w:r>
      <w:r>
        <w:rPr>
          <w:color w:val="000000"/>
        </w:rPr>
        <w:t xml:space="preserve"> </w:t>
      </w:r>
    </w:p>
    <w:p w14:paraId="3F54A501" w14:textId="77777777" w:rsidR="00FC6635" w:rsidRDefault="00A477E2">
      <w:pPr>
        <w:spacing w:after="0" w:line="259" w:lineRule="auto"/>
        <w:ind w:left="0" w:firstLine="0"/>
        <w:jc w:val="left"/>
      </w:pPr>
      <w:r>
        <w:rPr>
          <w:color w:val="000000"/>
          <w:sz w:val="20"/>
        </w:rPr>
        <w:t xml:space="preserve"> </w:t>
      </w:r>
    </w:p>
    <w:p w14:paraId="2D4AF134" w14:textId="77777777" w:rsidR="00FC6635" w:rsidRDefault="00A477E2">
      <w:pPr>
        <w:spacing w:after="0" w:line="259" w:lineRule="auto"/>
        <w:ind w:left="0" w:firstLine="0"/>
        <w:jc w:val="left"/>
      </w:pPr>
      <w:r>
        <w:rPr>
          <w:color w:val="000000"/>
          <w:sz w:val="20"/>
        </w:rPr>
        <w:t xml:space="preserve"> </w:t>
      </w:r>
    </w:p>
    <w:p w14:paraId="2F142990" w14:textId="77777777" w:rsidR="00FC6635" w:rsidRDefault="00A477E2">
      <w:pPr>
        <w:spacing w:after="0" w:line="259" w:lineRule="auto"/>
        <w:ind w:left="0" w:firstLine="0"/>
        <w:jc w:val="left"/>
      </w:pPr>
      <w:r>
        <w:rPr>
          <w:color w:val="000000"/>
          <w:sz w:val="20"/>
        </w:rPr>
        <w:t xml:space="preserve"> </w:t>
      </w:r>
    </w:p>
    <w:p w14:paraId="338B52B4" w14:textId="77777777" w:rsidR="00FC6635" w:rsidRDefault="00A477E2">
      <w:pPr>
        <w:spacing w:after="0" w:line="259" w:lineRule="auto"/>
        <w:ind w:left="0" w:firstLine="0"/>
        <w:jc w:val="left"/>
      </w:pPr>
      <w:r>
        <w:rPr>
          <w:color w:val="000000"/>
          <w:sz w:val="20"/>
        </w:rPr>
        <w:t xml:space="preserve"> </w:t>
      </w:r>
    </w:p>
    <w:p w14:paraId="02F0919F" w14:textId="77777777" w:rsidR="00FC6635" w:rsidRDefault="00A477E2">
      <w:pPr>
        <w:spacing w:after="0" w:line="259" w:lineRule="auto"/>
        <w:ind w:left="0" w:firstLine="0"/>
        <w:jc w:val="left"/>
      </w:pPr>
      <w:r>
        <w:rPr>
          <w:color w:val="000000"/>
          <w:sz w:val="20"/>
        </w:rPr>
        <w:t xml:space="preserve"> </w:t>
      </w:r>
    </w:p>
    <w:p w14:paraId="620F2626" w14:textId="77777777" w:rsidR="00FC6635" w:rsidRDefault="00A477E2">
      <w:pPr>
        <w:spacing w:after="0" w:line="259" w:lineRule="auto"/>
        <w:ind w:left="0" w:firstLine="0"/>
        <w:jc w:val="left"/>
      </w:pPr>
      <w:r>
        <w:rPr>
          <w:color w:val="000000"/>
          <w:sz w:val="20"/>
        </w:rPr>
        <w:t xml:space="preserve"> </w:t>
      </w:r>
    </w:p>
    <w:p w14:paraId="7A377225" w14:textId="77777777" w:rsidR="00FC6635" w:rsidRDefault="00A477E2">
      <w:pPr>
        <w:spacing w:after="0" w:line="259" w:lineRule="auto"/>
        <w:ind w:left="0" w:firstLine="0"/>
        <w:jc w:val="left"/>
      </w:pPr>
      <w:r>
        <w:rPr>
          <w:color w:val="000000"/>
          <w:sz w:val="20"/>
        </w:rPr>
        <w:t xml:space="preserve"> </w:t>
      </w:r>
    </w:p>
    <w:p w14:paraId="3C22ED54" w14:textId="77777777" w:rsidR="00FC6635" w:rsidRDefault="00A477E2">
      <w:pPr>
        <w:spacing w:after="0" w:line="259" w:lineRule="auto"/>
        <w:ind w:left="0" w:firstLine="0"/>
        <w:jc w:val="left"/>
      </w:pPr>
      <w:r>
        <w:rPr>
          <w:color w:val="000000"/>
          <w:sz w:val="20"/>
        </w:rPr>
        <w:t xml:space="preserve"> </w:t>
      </w:r>
    </w:p>
    <w:p w14:paraId="22F77AF8" w14:textId="77777777" w:rsidR="00FC6635" w:rsidRDefault="00A477E2">
      <w:pPr>
        <w:spacing w:after="0" w:line="259" w:lineRule="auto"/>
        <w:ind w:left="0" w:firstLine="0"/>
        <w:jc w:val="left"/>
      </w:pPr>
      <w:r>
        <w:rPr>
          <w:color w:val="000000"/>
          <w:sz w:val="20"/>
        </w:rPr>
        <w:lastRenderedPageBreak/>
        <w:t xml:space="preserve"> </w:t>
      </w:r>
    </w:p>
    <w:p w14:paraId="0B355291" w14:textId="77777777" w:rsidR="00FC6635" w:rsidRDefault="00A477E2">
      <w:pPr>
        <w:spacing w:after="0" w:line="259" w:lineRule="auto"/>
        <w:ind w:left="0" w:firstLine="0"/>
        <w:jc w:val="left"/>
      </w:pPr>
      <w:r>
        <w:rPr>
          <w:color w:val="000000"/>
          <w:sz w:val="20"/>
        </w:rPr>
        <w:t xml:space="preserve"> </w:t>
      </w:r>
    </w:p>
    <w:p w14:paraId="17AD2952" w14:textId="77777777" w:rsidR="00FC6635" w:rsidRDefault="00A477E2">
      <w:pPr>
        <w:spacing w:after="0" w:line="259" w:lineRule="auto"/>
        <w:ind w:left="0" w:firstLine="0"/>
        <w:jc w:val="left"/>
      </w:pPr>
      <w:r>
        <w:rPr>
          <w:color w:val="000000"/>
          <w:sz w:val="20"/>
        </w:rPr>
        <w:t xml:space="preserve"> </w:t>
      </w:r>
    </w:p>
    <w:p w14:paraId="6916DB72" w14:textId="77777777" w:rsidR="00FC6635" w:rsidRDefault="00A477E2">
      <w:pPr>
        <w:spacing w:after="0" w:line="259" w:lineRule="auto"/>
        <w:ind w:left="0" w:firstLine="0"/>
        <w:jc w:val="left"/>
      </w:pPr>
      <w:r>
        <w:rPr>
          <w:color w:val="000000"/>
          <w:sz w:val="20"/>
        </w:rPr>
        <w:t xml:space="preserve"> </w:t>
      </w:r>
    </w:p>
    <w:p w14:paraId="2CED8825" w14:textId="77777777" w:rsidR="00FC6635" w:rsidRDefault="00A477E2">
      <w:pPr>
        <w:spacing w:after="0" w:line="259" w:lineRule="auto"/>
        <w:ind w:left="0" w:firstLine="0"/>
        <w:jc w:val="left"/>
      </w:pPr>
      <w:r>
        <w:rPr>
          <w:color w:val="000000"/>
          <w:sz w:val="20"/>
        </w:rPr>
        <w:t xml:space="preserve"> </w:t>
      </w:r>
    </w:p>
    <w:p w14:paraId="2F8CC437" w14:textId="77777777" w:rsidR="00FC6635" w:rsidRDefault="00A477E2">
      <w:pPr>
        <w:spacing w:after="0" w:line="259" w:lineRule="auto"/>
        <w:ind w:left="0" w:firstLine="0"/>
        <w:jc w:val="left"/>
      </w:pPr>
      <w:r>
        <w:rPr>
          <w:color w:val="000000"/>
          <w:sz w:val="20"/>
        </w:rPr>
        <w:t xml:space="preserve"> </w:t>
      </w:r>
    </w:p>
    <w:p w14:paraId="4650447A" w14:textId="77777777" w:rsidR="00FC6635" w:rsidRDefault="00A477E2">
      <w:pPr>
        <w:spacing w:after="0" w:line="259" w:lineRule="auto"/>
        <w:ind w:left="0" w:firstLine="0"/>
        <w:jc w:val="left"/>
      </w:pPr>
      <w:r>
        <w:rPr>
          <w:color w:val="000000"/>
          <w:sz w:val="20"/>
        </w:rPr>
        <w:t xml:space="preserve"> </w:t>
      </w:r>
    </w:p>
    <w:p w14:paraId="105FD5A3" w14:textId="77777777" w:rsidR="00FC6635" w:rsidRDefault="00A477E2">
      <w:pPr>
        <w:spacing w:after="0" w:line="259" w:lineRule="auto"/>
        <w:ind w:left="0" w:firstLine="0"/>
        <w:jc w:val="left"/>
      </w:pPr>
      <w:r>
        <w:rPr>
          <w:color w:val="000000"/>
          <w:sz w:val="20"/>
        </w:rPr>
        <w:t xml:space="preserve"> </w:t>
      </w:r>
    </w:p>
    <w:p w14:paraId="47939579" w14:textId="77777777" w:rsidR="00FC6635" w:rsidRDefault="00A477E2">
      <w:pPr>
        <w:spacing w:after="0" w:line="259" w:lineRule="auto"/>
        <w:ind w:left="0" w:firstLine="0"/>
        <w:jc w:val="left"/>
      </w:pPr>
      <w:r>
        <w:rPr>
          <w:color w:val="000000"/>
          <w:sz w:val="20"/>
        </w:rPr>
        <w:t xml:space="preserve"> </w:t>
      </w:r>
    </w:p>
    <w:p w14:paraId="03DA12D6" w14:textId="77777777" w:rsidR="00FC6635" w:rsidRDefault="00A477E2">
      <w:pPr>
        <w:spacing w:after="0" w:line="259" w:lineRule="auto"/>
        <w:ind w:left="0" w:firstLine="0"/>
        <w:jc w:val="left"/>
      </w:pPr>
      <w:r>
        <w:rPr>
          <w:color w:val="000000"/>
          <w:sz w:val="20"/>
        </w:rPr>
        <w:t xml:space="preserve"> </w:t>
      </w:r>
    </w:p>
    <w:p w14:paraId="601140FB" w14:textId="77777777" w:rsidR="00FC6635" w:rsidRDefault="00A477E2">
      <w:pPr>
        <w:spacing w:after="0" w:line="259" w:lineRule="auto"/>
        <w:ind w:left="0" w:firstLine="0"/>
        <w:jc w:val="left"/>
      </w:pPr>
      <w:r>
        <w:rPr>
          <w:color w:val="000000"/>
          <w:sz w:val="20"/>
        </w:rPr>
        <w:t xml:space="preserve"> </w:t>
      </w:r>
    </w:p>
    <w:p w14:paraId="10F6C197" w14:textId="77777777" w:rsidR="00FC6635" w:rsidRDefault="00A477E2">
      <w:pPr>
        <w:spacing w:after="0" w:line="259" w:lineRule="auto"/>
        <w:ind w:left="0" w:firstLine="0"/>
        <w:jc w:val="left"/>
      </w:pPr>
      <w:r>
        <w:rPr>
          <w:color w:val="000000"/>
          <w:sz w:val="20"/>
        </w:rPr>
        <w:t xml:space="preserve"> </w:t>
      </w:r>
    </w:p>
    <w:p w14:paraId="656D809D" w14:textId="77777777" w:rsidR="00FC6635" w:rsidRDefault="00A477E2">
      <w:pPr>
        <w:spacing w:after="0" w:line="259" w:lineRule="auto"/>
        <w:ind w:left="0" w:firstLine="0"/>
        <w:jc w:val="left"/>
      </w:pPr>
      <w:r>
        <w:rPr>
          <w:color w:val="000000"/>
          <w:sz w:val="20"/>
        </w:rPr>
        <w:t xml:space="preserve"> </w:t>
      </w:r>
    </w:p>
    <w:p w14:paraId="34EC012B" w14:textId="77777777" w:rsidR="00FC6635" w:rsidRDefault="00A477E2">
      <w:pPr>
        <w:spacing w:after="0" w:line="259" w:lineRule="auto"/>
        <w:ind w:left="0" w:firstLine="0"/>
        <w:jc w:val="left"/>
      </w:pPr>
      <w:r>
        <w:rPr>
          <w:color w:val="000000"/>
          <w:sz w:val="20"/>
        </w:rPr>
        <w:t xml:space="preserve"> </w:t>
      </w:r>
    </w:p>
    <w:p w14:paraId="5CF5AB4E" w14:textId="77777777" w:rsidR="00FC6635" w:rsidRDefault="00A477E2">
      <w:pPr>
        <w:spacing w:after="138" w:line="259" w:lineRule="auto"/>
        <w:ind w:left="0" w:firstLine="0"/>
        <w:jc w:val="left"/>
      </w:pPr>
      <w:r>
        <w:rPr>
          <w:color w:val="000000"/>
          <w:sz w:val="20"/>
        </w:rPr>
        <w:t xml:space="preserve"> </w:t>
      </w:r>
    </w:p>
    <w:p w14:paraId="57B9C3A0" w14:textId="77777777" w:rsidR="00FC6635" w:rsidRDefault="00A477E2">
      <w:pPr>
        <w:tabs>
          <w:tab w:val="right" w:pos="11148"/>
        </w:tabs>
        <w:spacing w:after="0" w:line="259" w:lineRule="auto"/>
        <w:ind w:left="0" w:firstLine="0"/>
        <w:jc w:val="left"/>
      </w:pPr>
      <w:r>
        <w:rPr>
          <w:color w:val="000000"/>
          <w:sz w:val="36"/>
          <w:vertAlign w:val="superscript"/>
        </w:rPr>
        <w:t xml:space="preserve"> </w:t>
      </w:r>
      <w:r>
        <w:rPr>
          <w:color w:val="000000"/>
          <w:sz w:val="36"/>
          <w:vertAlign w:val="superscript"/>
        </w:rPr>
        <w:tab/>
      </w:r>
      <w:r>
        <w:rPr>
          <w:rFonts w:ascii="Calibri" w:eastAsia="Calibri" w:hAnsi="Calibri" w:cs="Calibri"/>
          <w:noProof/>
          <w:color w:val="000000"/>
        </w:rPr>
        <mc:AlternateContent>
          <mc:Choice Requires="wpg">
            <w:drawing>
              <wp:inline distT="0" distB="0" distL="0" distR="0" wp14:anchorId="1C4F21F4" wp14:editId="22D63C07">
                <wp:extent cx="6478905" cy="63496"/>
                <wp:effectExtent l="0" t="0" r="0" b="0"/>
                <wp:docPr id="297842" name="Group 297842"/>
                <wp:cNvGraphicFramePr/>
                <a:graphic xmlns:a="http://schemas.openxmlformats.org/drawingml/2006/main">
                  <a:graphicData uri="http://schemas.microsoft.com/office/word/2010/wordprocessingGroup">
                    <wpg:wgp>
                      <wpg:cNvGrpSpPr/>
                      <wpg:grpSpPr>
                        <a:xfrm>
                          <a:off x="0" y="0"/>
                          <a:ext cx="6478905" cy="63496"/>
                          <a:chOff x="0" y="0"/>
                          <a:chExt cx="6478905" cy="63496"/>
                        </a:xfrm>
                      </wpg:grpSpPr>
                      <wps:wsp>
                        <wps:cNvPr id="1038" name="Shape 1038"/>
                        <wps:cNvSpPr/>
                        <wps:spPr>
                          <a:xfrm>
                            <a:off x="0" y="0"/>
                            <a:ext cx="6478905" cy="0"/>
                          </a:xfrm>
                          <a:custGeom>
                            <a:avLst/>
                            <a:gdLst/>
                            <a:ahLst/>
                            <a:cxnLst/>
                            <a:rect l="0" t="0" r="0" b="0"/>
                            <a:pathLst>
                              <a:path w="6478905">
                                <a:moveTo>
                                  <a:pt x="0" y="0"/>
                                </a:moveTo>
                                <a:lnTo>
                                  <a:pt x="6478905"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842" style="width:510.15pt;height:4.9997pt;mso-position-horizontal-relative:char;mso-position-vertical-relative:line" coordsize="64789,634">
                <v:shape id="Shape 1038" style="position:absolute;width:64789;height:0;left:0;top:0;" coordsize="6478905,0" path="m0,0l6478905,0">
                  <v:stroke weight="4.9997pt" endcap="flat" joinstyle="round" on="true" color="#a7a9ac"/>
                  <v:fill on="false" color="#000000" opacity="0"/>
                </v:shape>
              </v:group>
            </w:pict>
          </mc:Fallback>
        </mc:AlternateContent>
      </w:r>
      <w:r>
        <w:rPr>
          <w:color w:val="000000"/>
          <w:sz w:val="10"/>
        </w:rPr>
        <w:t xml:space="preserve"> </w:t>
      </w:r>
    </w:p>
    <w:p w14:paraId="0C92A75F" w14:textId="77777777" w:rsidR="00FC6635" w:rsidRDefault="00A477E2">
      <w:pPr>
        <w:spacing w:after="0" w:line="259" w:lineRule="auto"/>
        <w:ind w:left="0" w:firstLine="0"/>
        <w:jc w:val="left"/>
      </w:pPr>
      <w:r>
        <w:rPr>
          <w:color w:val="000000"/>
          <w:sz w:val="20"/>
        </w:rPr>
        <w:t xml:space="preserve"> </w:t>
      </w:r>
    </w:p>
    <w:p w14:paraId="712B9D9B" w14:textId="77777777" w:rsidR="00FC6635" w:rsidRDefault="00A477E2">
      <w:pPr>
        <w:spacing w:after="0" w:line="259" w:lineRule="auto"/>
        <w:ind w:left="0" w:firstLine="0"/>
        <w:jc w:val="left"/>
      </w:pPr>
      <w:r>
        <w:rPr>
          <w:color w:val="000000"/>
          <w:sz w:val="20"/>
        </w:rPr>
        <w:t xml:space="preserve"> </w:t>
      </w:r>
    </w:p>
    <w:p w14:paraId="314A490F" w14:textId="1AAAA924" w:rsidR="00FC6635" w:rsidRDefault="00A477E2">
      <w:pPr>
        <w:pStyle w:val="Heading1"/>
        <w:ind w:left="1778" w:hanging="1793"/>
      </w:pPr>
      <w:r>
        <w:rPr>
          <w:b w:val="0"/>
          <w:color w:val="000000"/>
          <w:sz w:val="21"/>
        </w:rPr>
        <w:t xml:space="preserve"> </w:t>
      </w:r>
      <w:r w:rsidR="00E76DB5">
        <w:rPr>
          <w:b w:val="0"/>
          <w:color w:val="000000"/>
          <w:sz w:val="21"/>
        </w:rPr>
        <w:t xml:space="preserve">                                 </w:t>
      </w:r>
      <w:r>
        <w:t>PART 1 - TENDERING PROCEDURES</w:t>
      </w:r>
      <w:r>
        <w:rPr>
          <w:color w:val="000000"/>
        </w:rPr>
        <w:t xml:space="preserve"> </w:t>
      </w:r>
    </w:p>
    <w:p w14:paraId="09E180C5" w14:textId="77777777" w:rsidR="00FC6635" w:rsidRDefault="00A477E2">
      <w:pPr>
        <w:spacing w:after="0" w:line="259" w:lineRule="auto"/>
        <w:ind w:left="0" w:firstLine="0"/>
        <w:jc w:val="left"/>
      </w:pPr>
      <w:r>
        <w:rPr>
          <w:b/>
          <w:color w:val="000000"/>
          <w:sz w:val="20"/>
        </w:rPr>
        <w:t xml:space="preserve"> </w:t>
      </w:r>
    </w:p>
    <w:p w14:paraId="2B15C183" w14:textId="77777777" w:rsidR="00FC6635" w:rsidRDefault="00A477E2">
      <w:pPr>
        <w:spacing w:after="0" w:line="259" w:lineRule="auto"/>
        <w:ind w:left="0" w:firstLine="0"/>
        <w:jc w:val="left"/>
      </w:pPr>
      <w:r>
        <w:rPr>
          <w:b/>
          <w:color w:val="000000"/>
          <w:sz w:val="20"/>
        </w:rPr>
        <w:t xml:space="preserve"> </w:t>
      </w:r>
    </w:p>
    <w:p w14:paraId="7CAD7E0D" w14:textId="77777777" w:rsidR="00FC6635" w:rsidRDefault="00A477E2">
      <w:pPr>
        <w:spacing w:after="0" w:line="259" w:lineRule="auto"/>
        <w:ind w:left="0" w:firstLine="0"/>
        <w:jc w:val="left"/>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0FC98D5F" wp14:editId="42412B29">
                <wp:simplePos x="0" y="0"/>
                <wp:positionH relativeFrom="page">
                  <wp:posOffset>0</wp:posOffset>
                </wp:positionH>
                <wp:positionV relativeFrom="page">
                  <wp:posOffset>-11315</wp:posOffset>
                </wp:positionV>
                <wp:extent cx="3175" cy="14059"/>
                <wp:effectExtent l="0" t="0" r="0" b="0"/>
                <wp:wrapTopAndBottom/>
                <wp:docPr id="297930" name="Group 297930"/>
                <wp:cNvGraphicFramePr/>
                <a:graphic xmlns:a="http://schemas.openxmlformats.org/drawingml/2006/main">
                  <a:graphicData uri="http://schemas.microsoft.com/office/word/2010/wordprocessingGroup">
                    <wpg:wgp>
                      <wpg:cNvGrpSpPr/>
                      <wpg:grpSpPr>
                        <a:xfrm>
                          <a:off x="0" y="0"/>
                          <a:ext cx="3175" cy="14059"/>
                          <a:chOff x="0" y="0"/>
                          <a:chExt cx="3175" cy="14059"/>
                        </a:xfrm>
                      </wpg:grpSpPr>
                      <wps:wsp>
                        <wps:cNvPr id="999" name="Rectangle 999"/>
                        <wps:cNvSpPr/>
                        <wps:spPr>
                          <a:xfrm>
                            <a:off x="0" y="0"/>
                            <a:ext cx="4223" cy="18698"/>
                          </a:xfrm>
                          <a:prstGeom prst="rect">
                            <a:avLst/>
                          </a:prstGeom>
                          <a:ln>
                            <a:noFill/>
                          </a:ln>
                        </wps:spPr>
                        <wps:txbx>
                          <w:txbxContent>
                            <w:p w14:paraId="17FF2664" w14:textId="77777777" w:rsidR="006026AE" w:rsidRDefault="006026AE">
                              <w:pPr>
                                <w:spacing w:after="160" w:line="259" w:lineRule="auto"/>
                                <w:ind w:left="0" w:firstLine="0"/>
                                <w:jc w:val="left"/>
                              </w:pPr>
                              <w:r>
                                <w:rPr>
                                  <w:color w:val="000000"/>
                                  <w:sz w:val="2"/>
                                </w:rPr>
                                <w:t xml:space="preserve"> </w:t>
                              </w:r>
                            </w:p>
                          </w:txbxContent>
                        </wps:txbx>
                        <wps:bodyPr horzOverflow="overflow" vert="horz" lIns="0" tIns="0" rIns="0" bIns="0" rtlCol="0">
                          <a:noAutofit/>
                        </wps:bodyPr>
                      </wps:wsp>
                    </wpg:wgp>
                  </a:graphicData>
                </a:graphic>
              </wp:anchor>
            </w:drawing>
          </mc:Choice>
          <mc:Fallback>
            <w:pict>
              <v:group w14:anchorId="0FC98D5F" id="Group 297930" o:spid="_x0000_s1044" style="position:absolute;margin-left:0;margin-top:-.9pt;width:.25pt;height:1.1pt;z-index:251663360;mso-position-horizontal-relative:page;mso-position-vertical-relative:page" coordsize="3175,14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">
                <v:rect id="Rectangle 999" o:spid="_x0000_s1045" style="position:absolute;width:4223;height:18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14:paraId="17FF2664" w14:textId="77777777" w:rsidR="006026AE" w:rsidRDefault="006026AE">
                        <w:pPr>
                          <w:spacing w:after="160" w:line="259" w:lineRule="auto"/>
                          <w:ind w:left="0" w:firstLine="0"/>
                          <w:jc w:val="left"/>
                        </w:pPr>
                        <w:r>
                          <w:rPr>
                            <w:color w:val="000000"/>
                            <w:sz w:val="2"/>
                          </w:rPr>
                          <w:t xml:space="preserve"> </w:t>
                        </w:r>
                      </w:p>
                    </w:txbxContent>
                  </v:textbox>
                </v:rect>
                <w10:wrap type="topAndBottom" anchorx="page" anchory="page"/>
              </v:group>
            </w:pict>
          </mc:Fallback>
        </mc:AlternateContent>
      </w:r>
      <w:r>
        <w:rPr>
          <w:b/>
          <w:color w:val="000000"/>
          <w:sz w:val="20"/>
        </w:rPr>
        <w:t xml:space="preserve"> </w:t>
      </w:r>
    </w:p>
    <w:p w14:paraId="26C9B328" w14:textId="77777777" w:rsidR="00FC6635" w:rsidRDefault="00A477E2">
      <w:pPr>
        <w:spacing w:after="0" w:line="259" w:lineRule="auto"/>
        <w:ind w:left="0" w:firstLine="0"/>
        <w:jc w:val="left"/>
      </w:pPr>
      <w:r>
        <w:rPr>
          <w:b/>
          <w:color w:val="000000"/>
          <w:sz w:val="14"/>
        </w:rPr>
        <w:t xml:space="preserve"> </w:t>
      </w:r>
    </w:p>
    <w:p w14:paraId="22EAD7E1" w14:textId="77777777" w:rsidR="00FC6635" w:rsidRDefault="00A477E2">
      <w:pPr>
        <w:spacing w:after="7219" w:line="259" w:lineRule="auto"/>
        <w:ind w:left="851" w:firstLine="0"/>
        <w:jc w:val="left"/>
      </w:pPr>
      <w:r>
        <w:rPr>
          <w:rFonts w:ascii="Calibri" w:eastAsia="Calibri" w:hAnsi="Calibri" w:cs="Calibri"/>
          <w:noProof/>
          <w:color w:val="000000"/>
        </w:rPr>
        <mc:AlternateContent>
          <mc:Choice Requires="wpg">
            <w:drawing>
              <wp:inline distT="0" distB="0" distL="0" distR="0" wp14:anchorId="59219FD5" wp14:editId="79FD8358">
                <wp:extent cx="6478906" cy="63496"/>
                <wp:effectExtent l="0" t="0" r="0" b="0"/>
                <wp:docPr id="297843" name="Group 297843"/>
                <wp:cNvGraphicFramePr/>
                <a:graphic xmlns:a="http://schemas.openxmlformats.org/drawingml/2006/main">
                  <a:graphicData uri="http://schemas.microsoft.com/office/word/2010/wordprocessingGroup">
                    <wpg:wgp>
                      <wpg:cNvGrpSpPr/>
                      <wpg:grpSpPr>
                        <a:xfrm>
                          <a:off x="0" y="0"/>
                          <a:ext cx="6478906" cy="63496"/>
                          <a:chOff x="0" y="0"/>
                          <a:chExt cx="6478906" cy="63496"/>
                        </a:xfrm>
                      </wpg:grpSpPr>
                      <wps:wsp>
                        <wps:cNvPr id="1039" name="Shape 1039"/>
                        <wps:cNvSpPr/>
                        <wps:spPr>
                          <a:xfrm>
                            <a:off x="0" y="0"/>
                            <a:ext cx="6478906" cy="0"/>
                          </a:xfrm>
                          <a:custGeom>
                            <a:avLst/>
                            <a:gdLst/>
                            <a:ahLst/>
                            <a:cxnLst/>
                            <a:rect l="0" t="0" r="0" b="0"/>
                            <a:pathLst>
                              <a:path w="6478906">
                                <a:moveTo>
                                  <a:pt x="0" y="0"/>
                                </a:moveTo>
                                <a:lnTo>
                                  <a:pt x="6478906"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843" style="width:510.15pt;height:4.9997pt;mso-position-horizontal-relative:char;mso-position-vertical-relative:line" coordsize="64789,634">
                <v:shape id="Shape 1039" style="position:absolute;width:64789;height:0;left:0;top:0;" coordsize="6478906,0" path="m0,0l6478906,0">
                  <v:stroke weight="4.9997pt" endcap="flat" joinstyle="round" on="true" color="#a7a9ac"/>
                  <v:fill on="false" color="#000000" opacity="0"/>
                </v:shape>
              </v:group>
            </w:pict>
          </mc:Fallback>
        </mc:AlternateContent>
      </w:r>
    </w:p>
    <w:p w14:paraId="26689E1E" w14:textId="77777777" w:rsidR="00FC6635" w:rsidRDefault="00A477E2">
      <w:pPr>
        <w:spacing w:after="0" w:line="259" w:lineRule="auto"/>
        <w:ind w:left="0" w:firstLine="0"/>
        <w:jc w:val="left"/>
      </w:pPr>
      <w:r>
        <w:rPr>
          <w:color w:val="000000"/>
          <w:sz w:val="2"/>
        </w:rPr>
        <w:lastRenderedPageBreak/>
        <w:t xml:space="preserve"> </w:t>
      </w:r>
    </w:p>
    <w:p w14:paraId="1686B466" w14:textId="77777777" w:rsidR="00FC6635" w:rsidRDefault="00FC6635">
      <w:pPr>
        <w:sectPr w:rsidR="00FC6635">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12" w:h="16840"/>
          <w:pgMar w:top="346" w:right="764" w:bottom="0" w:left="0" w:header="720" w:footer="720" w:gutter="0"/>
          <w:cols w:space="720"/>
        </w:sectPr>
      </w:pPr>
    </w:p>
    <w:p w14:paraId="48C37C2E" w14:textId="77777777" w:rsidR="00FC6635" w:rsidRDefault="00A477E2">
      <w:pPr>
        <w:spacing w:after="262" w:line="259" w:lineRule="auto"/>
        <w:ind w:left="0" w:firstLine="0"/>
        <w:jc w:val="left"/>
      </w:pPr>
      <w:r>
        <w:rPr>
          <w:b/>
          <w:color w:val="000000"/>
          <w:sz w:val="20"/>
        </w:rPr>
        <w:lastRenderedPageBreak/>
        <w:t xml:space="preserve"> </w:t>
      </w:r>
    </w:p>
    <w:p w14:paraId="0E7FC35C" w14:textId="77777777" w:rsidR="00FC6635" w:rsidRDefault="00A477E2">
      <w:pPr>
        <w:pStyle w:val="Heading2"/>
        <w:ind w:left="860" w:right="1715"/>
      </w:pPr>
      <w:r>
        <w:t>SECTION I - INSTRUCTIONS TO TENDERERS</w:t>
      </w:r>
      <w:r>
        <w:rPr>
          <w:color w:val="000000"/>
        </w:rPr>
        <w:t xml:space="preserve"> </w:t>
      </w:r>
    </w:p>
    <w:p w14:paraId="5676614F" w14:textId="77777777" w:rsidR="00FC6635" w:rsidRDefault="00A477E2">
      <w:pPr>
        <w:pStyle w:val="Heading3"/>
        <w:tabs>
          <w:tab w:val="center" w:pos="947"/>
          <w:tab w:val="center" w:pos="1791"/>
        </w:tabs>
        <w:ind w:left="0" w:right="0" w:firstLine="0"/>
      </w:pPr>
      <w:r>
        <w:rPr>
          <w:rFonts w:ascii="Calibri" w:eastAsia="Calibri" w:hAnsi="Calibri" w:cs="Calibri"/>
          <w:b w:val="0"/>
          <w:color w:val="000000"/>
        </w:rPr>
        <w:tab/>
      </w:r>
      <w:r>
        <w:t>A.</w:t>
      </w:r>
      <w:r>
        <w:rPr>
          <w:rFonts w:ascii="Arial" w:eastAsia="Arial" w:hAnsi="Arial" w:cs="Arial"/>
        </w:rPr>
        <w:t xml:space="preserve"> </w:t>
      </w:r>
      <w:r>
        <w:rPr>
          <w:rFonts w:ascii="Arial" w:eastAsia="Arial" w:hAnsi="Arial" w:cs="Arial"/>
        </w:rPr>
        <w:tab/>
      </w:r>
      <w:r>
        <w:t>General</w:t>
      </w:r>
      <w:r>
        <w:rPr>
          <w:color w:val="000000"/>
        </w:rPr>
        <w:t xml:space="preserve"> </w:t>
      </w:r>
    </w:p>
    <w:p w14:paraId="167FF914" w14:textId="77777777" w:rsidR="00FC6635" w:rsidRDefault="00A477E2">
      <w:pPr>
        <w:pStyle w:val="Heading4"/>
        <w:tabs>
          <w:tab w:val="center" w:pos="914"/>
          <w:tab w:val="center" w:pos="3296"/>
        </w:tabs>
        <w:ind w:left="0" w:right="0" w:firstLine="0"/>
      </w:pPr>
      <w:r>
        <w:rPr>
          <w:rFonts w:ascii="Calibri" w:eastAsia="Calibri" w:hAnsi="Calibri" w:cs="Calibri"/>
          <w:b w:val="0"/>
          <w:color w:val="000000"/>
        </w:rPr>
        <w:tab/>
      </w:r>
      <w:r>
        <w:t>1.</w:t>
      </w:r>
      <w:r>
        <w:rPr>
          <w:rFonts w:ascii="Arial" w:eastAsia="Arial" w:hAnsi="Arial" w:cs="Arial"/>
        </w:rPr>
        <w:t xml:space="preserve"> </w:t>
      </w:r>
      <w:r>
        <w:rPr>
          <w:rFonts w:ascii="Arial" w:eastAsia="Arial" w:hAnsi="Arial" w:cs="Arial"/>
        </w:rPr>
        <w:tab/>
      </w:r>
      <w:r>
        <w:t>Scope of Tender and Definition of Terms</w:t>
      </w:r>
      <w:r>
        <w:rPr>
          <w:color w:val="000000"/>
        </w:rPr>
        <w:t xml:space="preserve"> </w:t>
      </w:r>
    </w:p>
    <w:p w14:paraId="468344E3" w14:textId="77777777" w:rsidR="00FC6635" w:rsidRDefault="00A477E2">
      <w:pPr>
        <w:ind w:left="1441" w:right="643" w:hanging="360"/>
      </w:pPr>
      <w:r>
        <w:t>1.1</w:t>
      </w:r>
      <w:r>
        <w:rPr>
          <w:rFonts w:ascii="Arial" w:eastAsia="Arial" w:hAnsi="Arial" w:cs="Arial"/>
        </w:rPr>
        <w:t xml:space="preserve"> </w:t>
      </w:r>
      <w:r>
        <w:t>The Procuring Entity, as specified in the TDS, issues this Tendering Document for the provision of Management Services as specified in Section V-Schedules of Services and Requirements. The name and identification of this ITT are specified in the TDS.</w:t>
      </w:r>
      <w:r>
        <w:rPr>
          <w:color w:val="000000"/>
        </w:rPr>
        <w:t xml:space="preserve"> </w:t>
      </w:r>
    </w:p>
    <w:p w14:paraId="34F6A363" w14:textId="77777777" w:rsidR="00FC6635" w:rsidRDefault="00A477E2">
      <w:pPr>
        <w:spacing w:after="93"/>
        <w:ind w:left="1083" w:right="845"/>
      </w:pPr>
      <w:r>
        <w:t>1.2</w:t>
      </w:r>
      <w:r>
        <w:rPr>
          <w:rFonts w:ascii="Arial" w:eastAsia="Arial" w:hAnsi="Arial" w:cs="Arial"/>
        </w:rPr>
        <w:t xml:space="preserve"> </w:t>
      </w:r>
      <w:r>
        <w:t>Throughout this tendering document:</w:t>
      </w:r>
      <w:r>
        <w:rPr>
          <w:color w:val="000000"/>
        </w:rPr>
        <w:t xml:space="preserve"> </w:t>
      </w:r>
    </w:p>
    <w:p w14:paraId="74E6EE85" w14:textId="77777777" w:rsidR="00FC6635" w:rsidRDefault="00A477E2">
      <w:pPr>
        <w:numPr>
          <w:ilvl w:val="0"/>
          <w:numId w:val="5"/>
        </w:numPr>
        <w:spacing w:after="101"/>
        <w:ind w:right="647" w:hanging="440"/>
      </w:pPr>
      <w:r>
        <w:t xml:space="preserve">The term “in writing” means communicated in written form (e.g. by mail, e-mail, fax, including if specified in the TDS, distributed or received through the electronic-procurement system used by the Procuring Entity) with </w:t>
      </w:r>
      <w:proofErr w:type="gramStart"/>
      <w:r>
        <w:t>proof  of</w:t>
      </w:r>
      <w:proofErr w:type="gramEnd"/>
      <w:r>
        <w:t xml:space="preserve"> receipt;</w:t>
      </w:r>
      <w:r>
        <w:rPr>
          <w:color w:val="000000"/>
        </w:rPr>
        <w:t xml:space="preserve"> </w:t>
      </w:r>
    </w:p>
    <w:p w14:paraId="5A595130" w14:textId="77777777" w:rsidR="00FC6635" w:rsidRDefault="00A477E2">
      <w:pPr>
        <w:numPr>
          <w:ilvl w:val="0"/>
          <w:numId w:val="5"/>
        </w:numPr>
        <w:spacing w:after="110"/>
        <w:ind w:right="647" w:hanging="440"/>
      </w:pPr>
      <w:r>
        <w:t>If the context so requires, “singular” means “plural” and vice versa; and</w:t>
      </w:r>
      <w:r>
        <w:rPr>
          <w:color w:val="000000"/>
        </w:rPr>
        <w:t xml:space="preserve"> </w:t>
      </w:r>
    </w:p>
    <w:p w14:paraId="2F8C756E" w14:textId="77777777" w:rsidR="00FC6635" w:rsidRDefault="00A477E2">
      <w:pPr>
        <w:numPr>
          <w:ilvl w:val="0"/>
          <w:numId w:val="5"/>
        </w:numPr>
        <w:ind w:right="647" w:hanging="440"/>
      </w:pPr>
      <w:r>
        <w:t>“Day” means calendar day, unless otherwise specified as “Business Day”. A Business Day is any day that is an official working day of the Procuring Entity. It excludes the Procuring Entity's official public holidays.</w:t>
      </w:r>
      <w:r>
        <w:rPr>
          <w:color w:val="000000"/>
        </w:rPr>
        <w:t xml:space="preserve"> </w:t>
      </w:r>
    </w:p>
    <w:p w14:paraId="3A81D261" w14:textId="77777777" w:rsidR="00FC6635" w:rsidRDefault="00A477E2">
      <w:pPr>
        <w:pStyle w:val="Heading4"/>
        <w:tabs>
          <w:tab w:val="center" w:pos="914"/>
          <w:tab w:val="center" w:pos="2477"/>
        </w:tabs>
        <w:spacing w:after="277"/>
        <w:ind w:left="0" w:right="0" w:firstLine="0"/>
      </w:pPr>
      <w:r>
        <w:rPr>
          <w:rFonts w:ascii="Calibri" w:eastAsia="Calibri" w:hAnsi="Calibri" w:cs="Calibri"/>
          <w:b w:val="0"/>
          <w:color w:val="000000"/>
        </w:rPr>
        <w:tab/>
      </w:r>
      <w:r>
        <w:t>2.</w:t>
      </w:r>
      <w:r>
        <w:rPr>
          <w:rFonts w:ascii="Arial" w:eastAsia="Arial" w:hAnsi="Arial" w:cs="Arial"/>
        </w:rPr>
        <w:t xml:space="preserve"> </w:t>
      </w:r>
      <w:r>
        <w:rPr>
          <w:rFonts w:ascii="Arial" w:eastAsia="Arial" w:hAnsi="Arial" w:cs="Arial"/>
        </w:rPr>
        <w:tab/>
      </w:r>
      <w:r>
        <w:t>Fraud and Corruption</w:t>
      </w:r>
      <w:r>
        <w:rPr>
          <w:color w:val="000000"/>
        </w:rPr>
        <w:t xml:space="preserve"> </w:t>
      </w:r>
    </w:p>
    <w:p w14:paraId="2170AFC7" w14:textId="77777777" w:rsidR="00FC6635" w:rsidRDefault="00A477E2">
      <w:pPr>
        <w:spacing w:after="239" w:line="238" w:lineRule="auto"/>
        <w:ind w:left="1210" w:right="591" w:hanging="360"/>
        <w:jc w:val="left"/>
      </w:pPr>
      <w:r>
        <w:t>2.1</w:t>
      </w:r>
      <w:r>
        <w:rPr>
          <w:rFonts w:ascii="Arial" w:eastAsia="Arial" w:hAnsi="Arial" w:cs="Arial"/>
        </w:rPr>
        <w:t xml:space="preserve"> </w:t>
      </w:r>
      <w:r>
        <w:t>Consultant firms or any of its members shall not be involved in corrupt, coercive, obstructive, collusive or fraudulent practice. Consultant firms or any of its members that are proven to have been involved in any of these practices shall be automatically disqualified and would not be awarded a contract.</w:t>
      </w:r>
      <w:r>
        <w:rPr>
          <w:color w:val="000000"/>
        </w:rPr>
        <w:t xml:space="preserve"> </w:t>
      </w:r>
    </w:p>
    <w:p w14:paraId="7B142547" w14:textId="77777777" w:rsidR="00FC6635" w:rsidRDefault="00A477E2">
      <w:pPr>
        <w:spacing w:after="239" w:line="238" w:lineRule="auto"/>
        <w:ind w:left="1210" w:right="610" w:hanging="360"/>
        <w:jc w:val="left"/>
      </w:pPr>
      <w:r>
        <w:t>2.2</w:t>
      </w:r>
      <w:r>
        <w:rPr>
          <w:rFonts w:ascii="Arial" w:eastAsia="Arial" w:hAnsi="Arial" w:cs="Arial"/>
        </w:rPr>
        <w:t xml:space="preserve"> </w:t>
      </w:r>
      <w:r>
        <w:t xml:space="preserve">In further pursuance of this policy, Tenderers shall permit and shall cause their agents (whether declared or not), subcontractors, sub-consultants, service providers, suppliers, and their personnel, shall permit Public Procurement Regulatory Authority (PPRA)to inspect all accounts, records and other documents relating to any initial selection process, prequalification process, tender submission, proposal submission and contract performance (in the case of award), and to have them audited by auditors appointed by the PPRA. </w:t>
      </w:r>
    </w:p>
    <w:p w14:paraId="4EE719A4" w14:textId="77777777" w:rsidR="00FC6635" w:rsidRDefault="00A477E2">
      <w:pPr>
        <w:spacing w:after="239" w:line="238" w:lineRule="auto"/>
        <w:ind w:left="1210" w:right="568" w:hanging="360"/>
        <w:jc w:val="left"/>
      </w:pPr>
      <w:r>
        <w:t>2.3</w:t>
      </w:r>
      <w:r>
        <w:rPr>
          <w:rFonts w:ascii="Arial" w:eastAsia="Arial" w:hAnsi="Arial" w:cs="Arial"/>
        </w:rPr>
        <w:t xml:space="preserve"> </w:t>
      </w:r>
      <w:r>
        <w:t xml:space="preserve">Unfair Competitive Advantage -Fairness and transparency in the tender process require that the Firms or their Affiliates competing for a specific assignment do not derive a competitive advantage from having provided consulting services related to this service being tendered for. The Procuring Entity shall indicate in the </w:t>
      </w:r>
      <w:r>
        <w:rPr>
          <w:b/>
        </w:rPr>
        <w:t xml:space="preserve">TDS </w:t>
      </w:r>
      <w:r>
        <w:t>firms (if any) that provided consulting services for the contract being tendered for. The Procuring Entity shall check whether the owners or controllers of the Tenderer are same as those that provided consulting services. The Procuring Entity shall, upon request, make available to any tenderer information that would give such firm unfair competitive advantage over competing firms.</w:t>
      </w:r>
      <w:r>
        <w:rPr>
          <w:color w:val="000000"/>
        </w:rPr>
        <w:t xml:space="preserve"> </w:t>
      </w:r>
    </w:p>
    <w:p w14:paraId="12CF845E" w14:textId="77777777" w:rsidR="00FC6635" w:rsidRDefault="00A477E2">
      <w:pPr>
        <w:pStyle w:val="Heading4"/>
        <w:tabs>
          <w:tab w:val="center" w:pos="914"/>
          <w:tab w:val="center" w:pos="2271"/>
        </w:tabs>
        <w:ind w:left="0" w:right="0" w:firstLine="0"/>
      </w:pPr>
      <w:r>
        <w:rPr>
          <w:rFonts w:ascii="Calibri" w:eastAsia="Calibri" w:hAnsi="Calibri" w:cs="Calibri"/>
          <w:b w:val="0"/>
          <w:color w:val="000000"/>
        </w:rPr>
        <w:tab/>
      </w:r>
      <w:r>
        <w:t>3.</w:t>
      </w:r>
      <w:r>
        <w:rPr>
          <w:rFonts w:ascii="Arial" w:eastAsia="Arial" w:hAnsi="Arial" w:cs="Arial"/>
        </w:rPr>
        <w:t xml:space="preserve"> </w:t>
      </w:r>
      <w:r>
        <w:rPr>
          <w:rFonts w:ascii="Arial" w:eastAsia="Arial" w:hAnsi="Arial" w:cs="Arial"/>
        </w:rPr>
        <w:tab/>
      </w:r>
      <w:r>
        <w:t>Eligible Tenderers</w:t>
      </w:r>
      <w:r>
        <w:rPr>
          <w:color w:val="000000"/>
        </w:rPr>
        <w:t xml:space="preserve"> </w:t>
      </w:r>
    </w:p>
    <w:p w14:paraId="3E15D12E" w14:textId="77777777" w:rsidR="00FC6635" w:rsidRDefault="00A477E2">
      <w:pPr>
        <w:spacing w:after="273"/>
        <w:ind w:left="1210" w:right="643" w:hanging="360"/>
      </w:pPr>
      <w:r>
        <w:t>3.1</w:t>
      </w:r>
      <w:r>
        <w:rPr>
          <w:rFonts w:ascii="Arial" w:eastAsia="Arial" w:hAnsi="Arial" w:cs="Arial"/>
        </w:rPr>
        <w:t xml:space="preserve"> </w:t>
      </w:r>
      <w:r>
        <w:t xml:space="preserve">A Tenderer may be private entity, a state-owned enterprise or institution, subject to ITT 4.7, or any combination of such entities in the form of a joint venture (JV) under an existing agreement or with the intent to enter into such an agreement supported by a Form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The maximum number of JV members shall be specified in the </w:t>
      </w:r>
      <w:r>
        <w:rPr>
          <w:b/>
        </w:rPr>
        <w:t>TDS.</w:t>
      </w:r>
      <w:r>
        <w:rPr>
          <w:b/>
          <w:color w:val="000000"/>
        </w:rPr>
        <w:t xml:space="preserve"> </w:t>
      </w:r>
    </w:p>
    <w:p w14:paraId="6606B30A" w14:textId="77777777" w:rsidR="00FC6635" w:rsidRDefault="00A477E2">
      <w:pPr>
        <w:spacing w:after="292"/>
        <w:ind w:left="1426" w:right="643" w:hanging="576"/>
      </w:pPr>
      <w:r>
        <w:t>3.2</w:t>
      </w:r>
      <w:r>
        <w:rPr>
          <w:rFonts w:ascii="Arial" w:eastAsia="Arial" w:hAnsi="Arial" w:cs="Arial"/>
        </w:rPr>
        <w:t xml:space="preserve"> </w:t>
      </w:r>
      <w:r>
        <w:t>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submission of proposals, but it shall be a condition of contract award and signature. A JV tenderer shall be given opportunity to seek such exemption as a condition of award and signature of contract. Application for exemption from the Competition Authority of Kenya may be accessed from the website</w:t>
      </w:r>
      <w:hyperlink r:id="rId24">
        <w:r>
          <w:t xml:space="preserve"> </w:t>
        </w:r>
      </w:hyperlink>
      <w:hyperlink r:id="rId25">
        <w:r>
          <w:t>www.cak.go.ke</w:t>
        </w:r>
      </w:hyperlink>
      <w:hyperlink r:id="rId26">
        <w:r>
          <w:rPr>
            <w:color w:val="000000"/>
          </w:rPr>
          <w:t xml:space="preserve"> </w:t>
        </w:r>
      </w:hyperlink>
    </w:p>
    <w:p w14:paraId="2A0F84F7" w14:textId="77777777" w:rsidR="00FC6635" w:rsidRDefault="00A477E2">
      <w:pPr>
        <w:spacing w:after="91"/>
        <w:ind w:left="1426" w:right="643" w:hanging="576"/>
      </w:pPr>
      <w:r>
        <w:lastRenderedPageBreak/>
        <w:t>3.3</w:t>
      </w:r>
      <w:r>
        <w:rPr>
          <w:rFonts w:ascii="Arial" w:eastAsia="Arial" w:hAnsi="Arial" w:cs="Arial"/>
        </w:rPr>
        <w:t xml:space="preserve"> </w:t>
      </w:r>
      <w:r>
        <w:t>A Tenderer shall not have a conflict of interest. All Tenderers found to have a conflict of interest shall be disqualified. A Tenderer may be considered to have a conflict of interest with one or more parties in this tendering process, if:</w:t>
      </w:r>
      <w:r>
        <w:rPr>
          <w:color w:val="000000"/>
        </w:rPr>
        <w:t xml:space="preserve"> </w:t>
      </w:r>
    </w:p>
    <w:p w14:paraId="306CB4A6" w14:textId="77777777" w:rsidR="00FC6635" w:rsidRDefault="00A477E2">
      <w:pPr>
        <w:numPr>
          <w:ilvl w:val="0"/>
          <w:numId w:val="6"/>
        </w:numPr>
        <w:ind w:right="648" w:hanging="360"/>
      </w:pPr>
      <w:r>
        <w:t>Directly or indirectly controls, is controlled by or is under common control with another Tenderer; or</w:t>
      </w:r>
      <w:r>
        <w:rPr>
          <w:color w:val="000000"/>
        </w:rPr>
        <w:t xml:space="preserve"> </w:t>
      </w:r>
    </w:p>
    <w:p w14:paraId="555B11A1" w14:textId="77777777" w:rsidR="00FC6635" w:rsidRDefault="00A477E2">
      <w:pPr>
        <w:numPr>
          <w:ilvl w:val="0"/>
          <w:numId w:val="6"/>
        </w:numPr>
        <w:spacing w:after="94"/>
        <w:ind w:right="648" w:hanging="360"/>
      </w:pPr>
      <w:r>
        <w:t>Receives or has received any direct or indirect subsidy from another Tenderer; or</w:t>
      </w:r>
      <w:r>
        <w:rPr>
          <w:color w:val="000000"/>
        </w:rPr>
        <w:t xml:space="preserve"> </w:t>
      </w:r>
    </w:p>
    <w:p w14:paraId="21C038B6" w14:textId="77777777" w:rsidR="00FC6635" w:rsidRDefault="00A477E2">
      <w:pPr>
        <w:numPr>
          <w:ilvl w:val="0"/>
          <w:numId w:val="6"/>
        </w:numPr>
        <w:spacing w:after="92"/>
        <w:ind w:right="648" w:hanging="360"/>
      </w:pPr>
      <w:r>
        <w:t>has the same legal representative for purposes of this tender; or</w:t>
      </w:r>
      <w:r>
        <w:rPr>
          <w:color w:val="000000"/>
        </w:rPr>
        <w:t xml:space="preserve"> </w:t>
      </w:r>
    </w:p>
    <w:p w14:paraId="664C752F" w14:textId="77777777" w:rsidR="00FC6635" w:rsidRDefault="00A477E2">
      <w:pPr>
        <w:numPr>
          <w:ilvl w:val="0"/>
          <w:numId w:val="6"/>
        </w:numPr>
        <w:spacing w:after="100"/>
        <w:ind w:right="648" w:hanging="360"/>
      </w:pPr>
      <w:r>
        <w:t>or has a relationship with another Tenderer, directly or through common third parties, that puts them in a position to have access to information about or influence on the Tender of another Tenderer, or influence the decisions of the Procuring Entity regarding this Tendering process; or</w:t>
      </w:r>
      <w:r>
        <w:rPr>
          <w:color w:val="000000"/>
        </w:rPr>
        <w:t xml:space="preserve"> </w:t>
      </w:r>
    </w:p>
    <w:p w14:paraId="1E386877" w14:textId="77777777" w:rsidR="00FC6635" w:rsidRDefault="00A477E2">
      <w:pPr>
        <w:numPr>
          <w:ilvl w:val="0"/>
          <w:numId w:val="6"/>
        </w:numPr>
        <w:spacing w:after="96"/>
        <w:ind w:right="648" w:hanging="360"/>
      </w:pPr>
      <w:r>
        <w:t>or any of its affiliates participated as a consultant in the preparation of the design or technical specifications of any works related to the services that are the subject of the Tender;</w:t>
      </w:r>
      <w:r>
        <w:rPr>
          <w:color w:val="000000"/>
        </w:rPr>
        <w:t xml:space="preserve"> </w:t>
      </w:r>
    </w:p>
    <w:p w14:paraId="750C4F48" w14:textId="77777777" w:rsidR="00FC6635" w:rsidRDefault="00A477E2">
      <w:pPr>
        <w:numPr>
          <w:ilvl w:val="0"/>
          <w:numId w:val="6"/>
        </w:numPr>
        <w:spacing w:after="20"/>
        <w:ind w:right="648" w:hanging="360"/>
      </w:pPr>
      <w:r>
        <w:t xml:space="preserve">or any of its affiliates has been hired (or is proposed to be hired) by the Procuring Entity or Procuring </w:t>
      </w:r>
    </w:p>
    <w:p w14:paraId="744A63E1" w14:textId="77777777" w:rsidR="00FC6635" w:rsidRDefault="00A477E2">
      <w:pPr>
        <w:spacing w:after="88"/>
        <w:ind w:left="1803" w:right="845"/>
      </w:pPr>
      <w:r>
        <w:t>Entity as Procuring Entity's Representative for the Contract; or</w:t>
      </w:r>
      <w:r>
        <w:rPr>
          <w:color w:val="000000"/>
        </w:rPr>
        <w:t xml:space="preserve"> </w:t>
      </w:r>
    </w:p>
    <w:p w14:paraId="64E6B023" w14:textId="77777777" w:rsidR="00FC6635" w:rsidRDefault="00A477E2">
      <w:pPr>
        <w:numPr>
          <w:ilvl w:val="0"/>
          <w:numId w:val="6"/>
        </w:numPr>
        <w:spacing w:after="94"/>
        <w:ind w:right="648" w:hanging="360"/>
      </w:pPr>
      <w:r>
        <w:t>would be providing goods, works, or non-consulting services resulting from or directly related to consulting services for the preparation or implementation of the project specified in the ITT 2.1 that it provided or were provided by any affiliate that directly or indirectly controls, is controlled by, or is under common control with that tenderer; or</w:t>
      </w:r>
      <w:r>
        <w:rPr>
          <w:color w:val="000000"/>
        </w:rPr>
        <w:t xml:space="preserve"> </w:t>
      </w:r>
    </w:p>
    <w:p w14:paraId="0100233C" w14:textId="77777777" w:rsidR="00FC6635" w:rsidRDefault="00A477E2">
      <w:pPr>
        <w:numPr>
          <w:ilvl w:val="1"/>
          <w:numId w:val="7"/>
        </w:numPr>
        <w:ind w:right="639" w:hanging="576"/>
      </w:pPr>
      <w:r>
        <w:t>has a close business or family relationship with a professional staff of the  Procuring Entity or of the project implementing agency, who: (</w:t>
      </w:r>
      <w:proofErr w:type="spellStart"/>
      <w:r>
        <w:t>i</w:t>
      </w:r>
      <w:proofErr w:type="spellEnd"/>
      <w:r>
        <w:t>) are directly or indirectly involved in the preparation of the Tendering Document or specifications of the Contract, and/or the Tender evaluation process of such Contract; or (ii) would be involved in the implementation or supervision of such Contract unless the conflict stemming from such relationship has been resolved in a manner acceptable to the Procuring Entity.</w:t>
      </w:r>
      <w:r>
        <w:rPr>
          <w:color w:val="000000"/>
        </w:rPr>
        <w:t xml:space="preserve"> </w:t>
      </w:r>
    </w:p>
    <w:p w14:paraId="7D545337" w14:textId="77777777" w:rsidR="00FC6635" w:rsidRDefault="00A477E2">
      <w:pPr>
        <w:numPr>
          <w:ilvl w:val="1"/>
          <w:numId w:val="7"/>
        </w:numPr>
        <w:ind w:right="639" w:hanging="576"/>
      </w:pPr>
      <w:r>
        <w:t>Public Officers of the Procuring Entity, their Spouses, Child, Parent, Brothers or Sister. Child, Parent, Brother or Sister of a Spouse, their business associates or agents and firms/organizations in which they have a substantial or controlling interest shall not be eligible to tender or be awarded a contract. Public Officers are also not allowed to participate in any procurement proceedings.</w:t>
      </w:r>
      <w:r>
        <w:rPr>
          <w:color w:val="000000"/>
        </w:rPr>
        <w:t xml:space="preserve"> </w:t>
      </w:r>
    </w:p>
    <w:p w14:paraId="27095B72" w14:textId="77777777" w:rsidR="00FC6635" w:rsidRDefault="00A477E2">
      <w:pPr>
        <w:numPr>
          <w:ilvl w:val="1"/>
          <w:numId w:val="7"/>
        </w:numPr>
        <w:ind w:right="639" w:hanging="576"/>
      </w:pPr>
      <w:r>
        <w:t>A tenderer that is a JV (either individually or as a JV member) shall not participate in more than one Tender. This includes participation as a subcontract or in other Tenders. Such participation shall result in the disqualification of all Tenders in which the tenderer is involved. A firm or person that is not a Tenderer or a JV member, may participate as a subcontractor in more than one Tender.</w:t>
      </w:r>
      <w:r>
        <w:rPr>
          <w:color w:val="000000"/>
        </w:rPr>
        <w:t xml:space="preserve"> </w:t>
      </w:r>
    </w:p>
    <w:p w14:paraId="2D05EA2C" w14:textId="77777777" w:rsidR="00FC6635" w:rsidRDefault="00A477E2">
      <w:pPr>
        <w:numPr>
          <w:ilvl w:val="1"/>
          <w:numId w:val="7"/>
        </w:numPr>
        <w:ind w:right="639" w:hanging="576"/>
      </w:pPr>
      <w:r>
        <w:t>A Tenderer may have the nationality of any country, subject to the restrictions pursuant to ITT 4.9.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maybe. This criterion also shall apply to the determination of the nationality of proposed subcontractors or sub-consultants for any part of the Contract including related Services.</w:t>
      </w:r>
      <w:r>
        <w:rPr>
          <w:color w:val="000000"/>
        </w:rPr>
        <w:t xml:space="preserve"> </w:t>
      </w:r>
    </w:p>
    <w:p w14:paraId="56F577F2" w14:textId="77777777" w:rsidR="00FC6635" w:rsidRDefault="00A477E2">
      <w:pPr>
        <w:numPr>
          <w:ilvl w:val="1"/>
          <w:numId w:val="7"/>
        </w:numPr>
        <w:ind w:right="639" w:hanging="576"/>
      </w:pPr>
      <w:r>
        <w:t xml:space="preserve">A Tenderer that has been debarred from participating in public procurement shall be ineligible to tender or be awarded a contract. The list of debarred firms and individuals is available from the website of PPRA </w:t>
      </w:r>
      <w:hyperlink r:id="rId27">
        <w:r>
          <w:rPr>
            <w:color w:val="0000C4"/>
            <w:u w:val="single" w:color="0000C4"/>
          </w:rPr>
          <w:t>www.ppra.go.ke</w:t>
        </w:r>
      </w:hyperlink>
      <w:hyperlink r:id="rId28">
        <w:r>
          <w:t>.</w:t>
        </w:r>
      </w:hyperlink>
      <w:r>
        <w:rPr>
          <w:color w:val="000000"/>
        </w:rPr>
        <w:t xml:space="preserve"> </w:t>
      </w:r>
    </w:p>
    <w:p w14:paraId="22075037" w14:textId="77777777" w:rsidR="00FC6635" w:rsidRDefault="00A477E2">
      <w:pPr>
        <w:numPr>
          <w:ilvl w:val="1"/>
          <w:numId w:val="7"/>
        </w:numPr>
        <w:ind w:right="639" w:hanging="576"/>
      </w:pPr>
      <w:r>
        <w:t>Tenderers that are state-owned enterprises or institutions in the Kenya may be eligible to compete and be awarded a Contract(s) only if they can establish that they (</w:t>
      </w:r>
      <w:proofErr w:type="spellStart"/>
      <w:r>
        <w:t>i</w:t>
      </w:r>
      <w:proofErr w:type="spellEnd"/>
      <w:r>
        <w:t>) are legally and financially autonomous (ii) operate under commercial law, and (iii) are not under supervision of the Procuring Entity.</w:t>
      </w:r>
      <w:r>
        <w:rPr>
          <w:color w:val="000000"/>
        </w:rPr>
        <w:t xml:space="preserve"> </w:t>
      </w:r>
    </w:p>
    <w:p w14:paraId="0D9D0488" w14:textId="77777777" w:rsidR="00FC6635" w:rsidRDefault="00A477E2">
      <w:pPr>
        <w:numPr>
          <w:ilvl w:val="1"/>
          <w:numId w:val="7"/>
        </w:numPr>
        <w:spacing w:after="282"/>
        <w:ind w:right="639" w:hanging="576"/>
      </w:pPr>
      <w:r>
        <w:t>A Tenderer shall not be under suspension from Tendering by the Procuring Entity as the result of the operation of a Tender–Securing or Proposal-Securing Declaration.</w:t>
      </w:r>
      <w:r>
        <w:rPr>
          <w:color w:val="000000"/>
        </w:rPr>
        <w:t xml:space="preserve"> </w:t>
      </w:r>
    </w:p>
    <w:p w14:paraId="5BC391DF" w14:textId="77777777" w:rsidR="00FC6635" w:rsidRDefault="00A477E2">
      <w:pPr>
        <w:numPr>
          <w:ilvl w:val="1"/>
          <w:numId w:val="7"/>
        </w:numPr>
        <w:ind w:right="639" w:hanging="576"/>
      </w:pPr>
      <w:r>
        <w:t>Tenderers and individuals may be ineligible if so indicated in Section V and (a) as a matter of law or official regulations, the Kenya prohibits commercial relations with that country; or (b) by an act of compliance with a decision of the United Nations Security Council taken under Chapter VII of the Charter of the United Nations, the Kenya prohibits any import of goods or contracting of works or services from that country, or any payments to any country, person, or entity in that country.</w:t>
      </w:r>
      <w:r>
        <w:rPr>
          <w:color w:val="000000"/>
        </w:rPr>
        <w:t xml:space="preserve"> </w:t>
      </w:r>
    </w:p>
    <w:p w14:paraId="78C00840" w14:textId="77777777" w:rsidR="00FC6635" w:rsidRDefault="00A477E2">
      <w:pPr>
        <w:numPr>
          <w:ilvl w:val="1"/>
          <w:numId w:val="7"/>
        </w:numPr>
        <w:ind w:right="639" w:hanging="576"/>
      </w:pPr>
      <w:r>
        <w:lastRenderedPageBreak/>
        <w:t xml:space="preserve">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disqualified. Information required to enable the Procuring Entity determine if this condition is met is provided in </w:t>
      </w:r>
      <w:r>
        <w:rPr>
          <w:i/>
        </w:rPr>
        <w:t>“SECTION III- EVALUATION AND QUALIFICATIONS CRITERIA.</w:t>
      </w:r>
      <w:r>
        <w:rPr>
          <w:i/>
          <w:color w:val="000000"/>
        </w:rPr>
        <w:t xml:space="preserve"> </w:t>
      </w:r>
    </w:p>
    <w:p w14:paraId="7A098332" w14:textId="77777777" w:rsidR="00FC6635" w:rsidRDefault="00A477E2">
      <w:pPr>
        <w:numPr>
          <w:ilvl w:val="1"/>
          <w:numId w:val="7"/>
        </w:numPr>
        <w:ind w:right="639" w:hanging="576"/>
      </w:pPr>
      <w:r>
        <w:t>A Tenderer shall provide such documentary evidence of eligibility satisfactory to the Procuring Entity, as the Procuring Entity shall reasonably request.</w:t>
      </w:r>
      <w:r>
        <w:rPr>
          <w:color w:val="000000"/>
        </w:rPr>
        <w:t xml:space="preserve"> </w:t>
      </w:r>
    </w:p>
    <w:p w14:paraId="59FB106B" w14:textId="77777777" w:rsidR="00FC6635" w:rsidRDefault="00A477E2">
      <w:pPr>
        <w:numPr>
          <w:ilvl w:val="1"/>
          <w:numId w:val="7"/>
        </w:numPr>
        <w:spacing w:after="269"/>
        <w:ind w:right="639" w:hanging="576"/>
      </w:pPr>
      <w:r>
        <w:t>A tenderer that is under a sanction of debarment by the PPRA from being awarded a contract is NOT eligible to participate in this procurement.</w:t>
      </w:r>
      <w:r>
        <w:rPr>
          <w:color w:val="000000"/>
        </w:rPr>
        <w:t xml:space="preserve"> </w:t>
      </w:r>
    </w:p>
    <w:p w14:paraId="0FB1D16F" w14:textId="77777777" w:rsidR="00FC6635" w:rsidRDefault="00A477E2">
      <w:pPr>
        <w:numPr>
          <w:ilvl w:val="1"/>
          <w:numId w:val="7"/>
        </w:numPr>
        <w:spacing w:after="279"/>
        <w:ind w:right="639" w:hanging="576"/>
      </w:pPr>
      <w:r>
        <w:t>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Competition Authority of Kenya may be accessed from the website</w:t>
      </w:r>
      <w:hyperlink r:id="rId29">
        <w:r>
          <w:t xml:space="preserve"> </w:t>
        </w:r>
      </w:hyperlink>
      <w:hyperlink r:id="rId30">
        <w:r>
          <w:t>www.cak.go.ke.</w:t>
        </w:r>
      </w:hyperlink>
      <w:hyperlink r:id="rId31">
        <w:r>
          <w:rPr>
            <w:color w:val="000000"/>
          </w:rPr>
          <w:t xml:space="preserve"> </w:t>
        </w:r>
      </w:hyperlink>
    </w:p>
    <w:p w14:paraId="33BC4CC4" w14:textId="77777777" w:rsidR="00FC6635" w:rsidRDefault="00A477E2">
      <w:pPr>
        <w:numPr>
          <w:ilvl w:val="1"/>
          <w:numId w:val="7"/>
        </w:numPr>
        <w:ind w:right="639" w:hanging="576"/>
      </w:pPr>
      <w:r>
        <w:t>A Kenyan tenderer shall provide evidence of having fulfilled his/her tax obligations by producing a valid tax compliance certificate or tax exemption certificate issued by the Kenya Revenue Authority.</w:t>
      </w:r>
      <w:r>
        <w:rPr>
          <w:color w:val="000000"/>
        </w:rPr>
        <w:t xml:space="preserve"> </w:t>
      </w:r>
    </w:p>
    <w:p w14:paraId="59D9D2F1" w14:textId="77777777" w:rsidR="00FC6635" w:rsidRDefault="00A477E2">
      <w:pPr>
        <w:numPr>
          <w:ilvl w:val="1"/>
          <w:numId w:val="7"/>
        </w:numPr>
        <w:ind w:right="639" w:hanging="576"/>
      </w:pPr>
      <w:r>
        <w:t>Applicant must confirm that all materials, equipment and services to be supplied under the Contract shall have their origin in any eligible country and all expenditures under the Contract will not contravene any restrictions. At the Procuring Entity's request, Tenderers may be required to provide evidence of the origin of materials, equipment and services.</w:t>
      </w:r>
      <w:r>
        <w:rPr>
          <w:color w:val="000000"/>
        </w:rPr>
        <w:t xml:space="preserve"> </w:t>
      </w:r>
    </w:p>
    <w:p w14:paraId="147E5C4B" w14:textId="77777777" w:rsidR="00FC6635" w:rsidRDefault="00A477E2">
      <w:pPr>
        <w:pStyle w:val="Heading4"/>
        <w:tabs>
          <w:tab w:val="center" w:pos="914"/>
          <w:tab w:val="center" w:pos="3257"/>
        </w:tabs>
        <w:ind w:left="0" w:right="0" w:firstLine="0"/>
      </w:pPr>
      <w:r>
        <w:rPr>
          <w:rFonts w:ascii="Calibri" w:eastAsia="Calibri" w:hAnsi="Calibri" w:cs="Calibri"/>
          <w:b w:val="0"/>
          <w:color w:val="000000"/>
        </w:rPr>
        <w:tab/>
      </w:r>
      <w:r>
        <w:t>4.</w:t>
      </w:r>
      <w:r>
        <w:rPr>
          <w:rFonts w:ascii="Arial" w:eastAsia="Arial" w:hAnsi="Arial" w:cs="Arial"/>
        </w:rPr>
        <w:t xml:space="preserve"> </w:t>
      </w:r>
      <w:r>
        <w:rPr>
          <w:rFonts w:ascii="Arial" w:eastAsia="Arial" w:hAnsi="Arial" w:cs="Arial"/>
        </w:rPr>
        <w:tab/>
      </w:r>
      <w:r>
        <w:t>Margin of Preference and Reservations</w:t>
      </w:r>
      <w:r>
        <w:rPr>
          <w:color w:val="000000"/>
        </w:rPr>
        <w:t xml:space="preserve"> </w:t>
      </w:r>
    </w:p>
    <w:p w14:paraId="4EA75C92" w14:textId="77777777" w:rsidR="00FC6635" w:rsidRDefault="00A477E2">
      <w:pPr>
        <w:ind w:left="1210" w:right="651" w:hanging="360"/>
      </w:pPr>
      <w:r>
        <w:t>1.1</w:t>
      </w:r>
      <w:r>
        <w:rPr>
          <w:rFonts w:ascii="Arial" w:eastAsia="Arial" w:hAnsi="Arial" w:cs="Arial"/>
        </w:rPr>
        <w:t xml:space="preserve"> </w:t>
      </w:r>
      <w:r>
        <w:t>A margin of preference may be allowed only when the contract is open to international competition where foreign contractors are expected to participate in the tendering process and where the contract exceeds the value/threshold specified in the Regulations.</w:t>
      </w:r>
      <w:r>
        <w:rPr>
          <w:color w:val="000000"/>
        </w:rPr>
        <w:t xml:space="preserve"> </w:t>
      </w:r>
    </w:p>
    <w:p w14:paraId="05973724" w14:textId="77777777" w:rsidR="00FC6635" w:rsidRDefault="00A477E2">
      <w:pPr>
        <w:ind w:left="852" w:right="845"/>
      </w:pPr>
      <w:r>
        <w:t>1.2</w:t>
      </w:r>
      <w:r>
        <w:rPr>
          <w:rFonts w:ascii="Arial" w:eastAsia="Arial" w:hAnsi="Arial" w:cs="Arial"/>
        </w:rPr>
        <w:t xml:space="preserve"> </w:t>
      </w:r>
      <w:r>
        <w:t xml:space="preserve">A margin of preference shall not be allowed unless it is specified so in the TDS. </w:t>
      </w:r>
    </w:p>
    <w:p w14:paraId="152B1B59" w14:textId="77777777" w:rsidR="00FC6635" w:rsidRDefault="00A477E2">
      <w:pPr>
        <w:ind w:left="1210" w:right="421" w:hanging="360"/>
      </w:pPr>
      <w:r>
        <w:t>1.3</w:t>
      </w:r>
      <w:r>
        <w:rPr>
          <w:rFonts w:ascii="Arial" w:eastAsia="Arial" w:hAnsi="Arial" w:cs="Arial"/>
        </w:rPr>
        <w:t xml:space="preserve"> </w:t>
      </w:r>
      <w:r>
        <w:t xml:space="preserve">Contracts procured on basis of international competitive tendering shall not be subject to reservations exclusive to specific groups as provided in ITT 5.4 below. </w:t>
      </w:r>
    </w:p>
    <w:p w14:paraId="31C4F2CF" w14:textId="77777777" w:rsidR="00FC6635" w:rsidRDefault="00A477E2">
      <w:pPr>
        <w:ind w:left="1210" w:right="645" w:hanging="360"/>
      </w:pPr>
      <w:r>
        <w:t>1.4</w:t>
      </w:r>
      <w:r>
        <w:rPr>
          <w:rFonts w:ascii="Arial" w:eastAsia="Arial" w:hAnsi="Arial" w:cs="Arial"/>
        </w:rPr>
        <w:t xml:space="preserve"> </w:t>
      </w:r>
      <w:r>
        <w:t>Where it is intended to reserve a contract to a specific group of businesses (these groups are Small and Medium Enterprises, Women Enterprises, Youth Enterprises and Enterprises of persons living with disability, as the case may be), and who are appropriately registered as such by a competent authority, a procuring entity shall ensure that the invitation to tender specifically indicates that only businesses or firms belonging to the specified group are eligible to tender. No tender shall be reserved to more than one group. If not so stated in the Invitation to Tender and in the Tender documents, the invitation to tender will be open to all interested tenderers.</w:t>
      </w:r>
      <w:r>
        <w:rPr>
          <w:color w:val="000000"/>
        </w:rPr>
        <w:t xml:space="preserve"> </w:t>
      </w:r>
    </w:p>
    <w:p w14:paraId="6BA3C1FE" w14:textId="77777777" w:rsidR="00FC6635" w:rsidRDefault="00A477E2">
      <w:pPr>
        <w:pStyle w:val="Heading3"/>
        <w:tabs>
          <w:tab w:val="center" w:pos="933"/>
          <w:tab w:val="center" w:pos="2969"/>
        </w:tabs>
        <w:ind w:left="0" w:right="0" w:firstLine="0"/>
      </w:pPr>
      <w:r>
        <w:rPr>
          <w:rFonts w:ascii="Calibri" w:eastAsia="Calibri" w:hAnsi="Calibri" w:cs="Calibri"/>
          <w:b w:val="0"/>
          <w:color w:val="000000"/>
        </w:rPr>
        <w:tab/>
      </w:r>
      <w:r>
        <w:t>B.</w:t>
      </w:r>
      <w:r>
        <w:rPr>
          <w:rFonts w:ascii="Arial" w:eastAsia="Arial" w:hAnsi="Arial" w:cs="Arial"/>
        </w:rPr>
        <w:t xml:space="preserve"> </w:t>
      </w:r>
      <w:r>
        <w:rPr>
          <w:rFonts w:ascii="Arial" w:eastAsia="Arial" w:hAnsi="Arial" w:cs="Arial"/>
        </w:rPr>
        <w:tab/>
      </w:r>
      <w:r>
        <w:t>Contents of Tendering Document</w:t>
      </w:r>
      <w:r>
        <w:rPr>
          <w:color w:val="000000"/>
        </w:rPr>
        <w:t xml:space="preserve"> </w:t>
      </w:r>
    </w:p>
    <w:p w14:paraId="04562277" w14:textId="77777777" w:rsidR="00FC6635" w:rsidRDefault="00A477E2">
      <w:pPr>
        <w:pStyle w:val="Heading4"/>
        <w:tabs>
          <w:tab w:val="center" w:pos="918"/>
          <w:tab w:val="center" w:pos="2933"/>
        </w:tabs>
        <w:ind w:left="0" w:right="0" w:firstLine="0"/>
      </w:pPr>
      <w:r>
        <w:rPr>
          <w:rFonts w:ascii="Calibri" w:eastAsia="Calibri" w:hAnsi="Calibri" w:cs="Calibri"/>
          <w:b w:val="0"/>
          <w:color w:val="000000"/>
        </w:rPr>
        <w:tab/>
      </w:r>
      <w:r>
        <w:t>5.</w:t>
      </w:r>
      <w:r>
        <w:rPr>
          <w:rFonts w:ascii="Arial" w:eastAsia="Arial" w:hAnsi="Arial" w:cs="Arial"/>
        </w:rPr>
        <w:t xml:space="preserve"> </w:t>
      </w:r>
      <w:r>
        <w:rPr>
          <w:rFonts w:ascii="Arial" w:eastAsia="Arial" w:hAnsi="Arial" w:cs="Arial"/>
        </w:rPr>
        <w:tab/>
      </w:r>
      <w:r>
        <w:t>Sections of Tendering Document</w:t>
      </w:r>
      <w:r>
        <w:rPr>
          <w:color w:val="000000"/>
        </w:rPr>
        <w:t xml:space="preserve"> </w:t>
      </w:r>
    </w:p>
    <w:p w14:paraId="7774E600" w14:textId="77777777" w:rsidR="00FC6635" w:rsidRDefault="00A477E2">
      <w:pPr>
        <w:spacing w:after="45"/>
        <w:ind w:left="1353" w:right="7" w:hanging="360"/>
      </w:pPr>
      <w:r>
        <w:t>5.1</w:t>
      </w:r>
      <w:r>
        <w:rPr>
          <w:rFonts w:ascii="Arial" w:eastAsia="Arial" w:hAnsi="Arial" w:cs="Arial"/>
        </w:rPr>
        <w:t xml:space="preserve"> </w:t>
      </w:r>
      <w:r>
        <w:t>The Tendering Document consists of Parts 1, 2, and 3, which include all the Sections indicated below, and should be read in conjunction with any addenda issued in accordance with ITT 9.</w:t>
      </w:r>
      <w:r>
        <w:rPr>
          <w:color w:val="000000"/>
        </w:rPr>
        <w:t xml:space="preserve"> </w:t>
      </w:r>
    </w:p>
    <w:p w14:paraId="5AA885BC" w14:textId="77777777" w:rsidR="00FC6635" w:rsidRDefault="00A477E2">
      <w:pPr>
        <w:spacing w:after="0" w:line="259" w:lineRule="auto"/>
        <w:ind w:left="0" w:firstLine="0"/>
        <w:jc w:val="left"/>
      </w:pPr>
      <w:r>
        <w:rPr>
          <w:color w:val="000000"/>
          <w:sz w:val="27"/>
        </w:rPr>
        <w:t xml:space="preserve"> </w:t>
      </w:r>
    </w:p>
    <w:p w14:paraId="0E1F6154" w14:textId="77777777" w:rsidR="00FC6635" w:rsidRDefault="00A477E2">
      <w:pPr>
        <w:pStyle w:val="Heading3"/>
        <w:spacing w:after="50"/>
        <w:ind w:left="1427" w:right="276"/>
      </w:pPr>
      <w:r>
        <w:t xml:space="preserve">PART 1: Tendering Procedures </w:t>
      </w:r>
    </w:p>
    <w:p w14:paraId="64E599CC" w14:textId="77777777" w:rsidR="00FC6635" w:rsidRDefault="00A477E2">
      <w:pPr>
        <w:spacing w:after="61"/>
        <w:ind w:left="1419" w:right="845"/>
      </w:pPr>
      <w:r>
        <w:t xml:space="preserve">Section I- Instructions to Tenderers </w:t>
      </w:r>
    </w:p>
    <w:p w14:paraId="574A0F7C" w14:textId="77777777" w:rsidR="00FC6635" w:rsidRDefault="00A477E2">
      <w:pPr>
        <w:spacing w:after="61"/>
        <w:ind w:left="1419" w:right="845"/>
      </w:pPr>
      <w:r>
        <w:t xml:space="preserve">(ITT) Section II-Tender Data Sheet </w:t>
      </w:r>
    </w:p>
    <w:p w14:paraId="4F40E2DC" w14:textId="77777777" w:rsidR="00FC6635" w:rsidRDefault="00A477E2">
      <w:pPr>
        <w:spacing w:after="79"/>
        <w:ind w:left="1419" w:right="845"/>
      </w:pPr>
      <w:r>
        <w:t>(TDS)</w:t>
      </w:r>
      <w:r>
        <w:rPr>
          <w:color w:val="000000"/>
        </w:rPr>
        <w:t xml:space="preserve"> </w:t>
      </w:r>
    </w:p>
    <w:p w14:paraId="074BF176" w14:textId="77777777" w:rsidR="00FC6635" w:rsidRDefault="00A477E2">
      <w:pPr>
        <w:spacing w:line="298" w:lineRule="auto"/>
        <w:ind w:left="1415" w:right="5926"/>
      </w:pPr>
      <w:r>
        <w:lastRenderedPageBreak/>
        <w:t>Section III - Evaluation and Qualification Criteria Section IV-Tendering Forms</w:t>
      </w:r>
      <w:r>
        <w:rPr>
          <w:color w:val="000000"/>
        </w:rPr>
        <w:t xml:space="preserve"> </w:t>
      </w:r>
    </w:p>
    <w:p w14:paraId="077ADFB0" w14:textId="77777777" w:rsidR="00FC6635" w:rsidRDefault="00A477E2">
      <w:pPr>
        <w:spacing w:after="10" w:line="249" w:lineRule="auto"/>
        <w:ind w:left="1427" w:right="276" w:hanging="10"/>
        <w:jc w:val="left"/>
      </w:pPr>
      <w:r>
        <w:rPr>
          <w:b/>
        </w:rPr>
        <w:t>PART 2 Services' Requirements</w:t>
      </w:r>
      <w:r>
        <w:rPr>
          <w:b/>
          <w:color w:val="000000"/>
        </w:rPr>
        <w:t xml:space="preserve"> </w:t>
      </w:r>
    </w:p>
    <w:p w14:paraId="0FE40FAC" w14:textId="77777777" w:rsidR="00FC6635" w:rsidRDefault="00A477E2">
      <w:pPr>
        <w:spacing w:after="45"/>
        <w:ind w:left="1419" w:right="845"/>
      </w:pPr>
      <w:r>
        <w:t>Section V - Description of Services</w:t>
      </w:r>
      <w:r>
        <w:rPr>
          <w:color w:val="000000"/>
        </w:rPr>
        <w:t xml:space="preserve"> </w:t>
      </w:r>
    </w:p>
    <w:p w14:paraId="3B39FDD2" w14:textId="77777777" w:rsidR="00FC6635" w:rsidRDefault="00A477E2">
      <w:pPr>
        <w:spacing w:after="0" w:line="259" w:lineRule="auto"/>
        <w:ind w:left="0" w:firstLine="0"/>
        <w:jc w:val="left"/>
      </w:pPr>
      <w:r>
        <w:rPr>
          <w:color w:val="000000"/>
          <w:sz w:val="26"/>
        </w:rPr>
        <w:t xml:space="preserve"> </w:t>
      </w:r>
    </w:p>
    <w:p w14:paraId="3ACB2DF1" w14:textId="77777777" w:rsidR="00FC6635" w:rsidRDefault="00A477E2">
      <w:pPr>
        <w:pStyle w:val="Heading3"/>
        <w:spacing w:after="10"/>
        <w:ind w:left="1423" w:right="276"/>
      </w:pPr>
      <w:r>
        <w:t xml:space="preserve">PART 3 Conditions of Contract and Contract </w:t>
      </w:r>
    </w:p>
    <w:p w14:paraId="1FAE496C" w14:textId="77777777" w:rsidR="00FC6635" w:rsidRDefault="00A477E2">
      <w:pPr>
        <w:spacing w:after="20"/>
        <w:ind w:left="1415" w:right="845"/>
      </w:pPr>
      <w:r>
        <w:rPr>
          <w:b/>
        </w:rPr>
        <w:t xml:space="preserve">Forms </w:t>
      </w:r>
      <w:r>
        <w:t xml:space="preserve">Section VI - General Conditions of Contract </w:t>
      </w:r>
    </w:p>
    <w:p w14:paraId="7C438A06" w14:textId="77777777" w:rsidR="00FC6635" w:rsidRDefault="00A477E2">
      <w:pPr>
        <w:ind w:left="1415" w:right="4949"/>
      </w:pPr>
      <w:r>
        <w:t>Section VII - Particular Conditions of Contract Section VIII- Contract Forms</w:t>
      </w:r>
      <w:r>
        <w:rPr>
          <w:color w:val="000000"/>
        </w:rPr>
        <w:t xml:space="preserve"> </w:t>
      </w:r>
    </w:p>
    <w:p w14:paraId="4613078F" w14:textId="77777777" w:rsidR="00FC6635" w:rsidRDefault="00A477E2">
      <w:pPr>
        <w:ind w:left="1353" w:right="249" w:hanging="360"/>
      </w:pPr>
      <w:r>
        <w:t xml:space="preserve">5.2 The notice of Invitation to Tenders Notice issued by the Procuring Entity to the prequalified Tenderers is not part of this Tendering Document. </w:t>
      </w:r>
    </w:p>
    <w:p w14:paraId="6315CAB2" w14:textId="77777777" w:rsidR="00FC6635" w:rsidRDefault="00A477E2">
      <w:pPr>
        <w:ind w:left="1353" w:right="644" w:hanging="360"/>
      </w:pPr>
      <w:r>
        <w:t xml:space="preserve">5.3 Unless obtained directly from the Procuring Entity, the Procuring Entity is not responsible for the completeness of the document, responses to requests for clarification, the Minutes of the pre-Tender meeting (if any), or Addenda to the Tendering Document in accordance with ITT9. In case of any contradiction, documents obtained directly from the Procuring Entity shall prevail. </w:t>
      </w:r>
    </w:p>
    <w:p w14:paraId="560DEF05" w14:textId="77777777" w:rsidR="00FC6635" w:rsidRDefault="00A477E2">
      <w:pPr>
        <w:ind w:left="1353" w:right="647" w:hanging="360"/>
      </w:pPr>
      <w:r>
        <w:t>5.4</w:t>
      </w:r>
      <w:r>
        <w:rPr>
          <w:rFonts w:ascii="Arial" w:eastAsia="Arial" w:hAnsi="Arial" w:cs="Arial"/>
        </w:rPr>
        <w:t xml:space="preserve"> </w:t>
      </w:r>
      <w:r>
        <w:t xml:space="preserve">The Tenderer is expected to examine all instructions, forms, terms, and specifications in the Tendering Document. Failure to furnish all information or documentation required by the Tendering Document may result in the rejection of the Tender. </w:t>
      </w:r>
    </w:p>
    <w:p w14:paraId="6F978348" w14:textId="77777777" w:rsidR="00FC6635" w:rsidRDefault="00A477E2">
      <w:pPr>
        <w:pStyle w:val="Heading4"/>
        <w:tabs>
          <w:tab w:val="center" w:pos="918"/>
          <w:tab w:val="center" w:pos="2606"/>
        </w:tabs>
        <w:ind w:left="0" w:right="0" w:firstLine="0"/>
      </w:pPr>
      <w:r>
        <w:rPr>
          <w:rFonts w:ascii="Calibri" w:eastAsia="Calibri" w:hAnsi="Calibri" w:cs="Calibri"/>
          <w:b w:val="0"/>
          <w:color w:val="000000"/>
        </w:rPr>
        <w:tab/>
      </w:r>
      <w:r>
        <w:t>6.</w:t>
      </w:r>
      <w:r>
        <w:rPr>
          <w:rFonts w:ascii="Arial" w:eastAsia="Arial" w:hAnsi="Arial" w:cs="Arial"/>
        </w:rPr>
        <w:t xml:space="preserve"> </w:t>
      </w:r>
      <w:r>
        <w:rPr>
          <w:rFonts w:ascii="Arial" w:eastAsia="Arial" w:hAnsi="Arial" w:cs="Arial"/>
        </w:rPr>
        <w:tab/>
      </w:r>
      <w:r>
        <w:t>Site Visit and Data Room</w:t>
      </w:r>
      <w:r>
        <w:rPr>
          <w:color w:val="000000"/>
        </w:rPr>
        <w:t xml:space="preserve"> </w:t>
      </w:r>
    </w:p>
    <w:p w14:paraId="229453A6" w14:textId="77777777" w:rsidR="00FC6635" w:rsidRDefault="00A477E2">
      <w:pPr>
        <w:ind w:left="1450" w:right="647" w:hanging="600"/>
      </w:pPr>
      <w:r>
        <w:t>6.1</w:t>
      </w:r>
      <w:r>
        <w:rPr>
          <w:rFonts w:ascii="Arial" w:eastAsia="Arial" w:hAnsi="Arial" w:cs="Arial"/>
        </w:rPr>
        <w:t xml:space="preserve"> </w:t>
      </w:r>
      <w:r>
        <w:t>The Tenderer, at the Tenderer's own responsibility and risk, is encouraged to visit and examine the Site of the Required Services and its surroundings and obtain all information that may be necessary for preparing the Tender and entering into a contract for the Services. The costs of visiting the Site shall be at the Tenderer's own expense.</w:t>
      </w:r>
      <w:r>
        <w:rPr>
          <w:color w:val="000000"/>
        </w:rPr>
        <w:t xml:space="preserve"> </w:t>
      </w:r>
    </w:p>
    <w:p w14:paraId="2F59CFC3" w14:textId="77777777" w:rsidR="00FC6635" w:rsidRDefault="00A477E2">
      <w:pPr>
        <w:spacing w:after="239" w:line="238" w:lineRule="auto"/>
        <w:ind w:left="1450" w:right="404" w:hanging="600"/>
        <w:jc w:val="left"/>
      </w:pPr>
      <w:r>
        <w:t>6.2</w:t>
      </w:r>
      <w:r>
        <w:rPr>
          <w:rFonts w:ascii="Arial" w:eastAsia="Arial" w:hAnsi="Arial" w:cs="Arial"/>
        </w:rPr>
        <w:t xml:space="preserve"> </w:t>
      </w:r>
      <w:r>
        <w:rPr>
          <w:rFonts w:ascii="Arial" w:eastAsia="Arial" w:hAnsi="Arial" w:cs="Arial"/>
        </w:rPr>
        <w:tab/>
      </w:r>
      <w:r>
        <w:t xml:space="preserve">If specified </w:t>
      </w:r>
      <w:r>
        <w:rPr>
          <w:b/>
        </w:rPr>
        <w:t>in the TDS</w:t>
      </w:r>
      <w:r>
        <w:t xml:space="preserve">, the Procuring Entity has established a data room (herein after called the Data Room) with a selection of relevant data to be accessible to Tenderers or their representatives. The address of the Data Room, and other information considered relevant by the Procuring Entity (such as an inventory of materials, or dates, rules and procedures for access, and dates of availability) areas specified in the </w:t>
      </w:r>
      <w:r>
        <w:rPr>
          <w:b/>
        </w:rPr>
        <w:t>TDS</w:t>
      </w:r>
      <w:r>
        <w:t>.</w:t>
      </w:r>
      <w:r>
        <w:rPr>
          <w:color w:val="000000"/>
        </w:rPr>
        <w:t xml:space="preserve"> </w:t>
      </w:r>
    </w:p>
    <w:p w14:paraId="2384381E" w14:textId="77777777" w:rsidR="00FC6635" w:rsidRDefault="00A477E2">
      <w:pPr>
        <w:pStyle w:val="Heading4"/>
        <w:tabs>
          <w:tab w:val="center" w:pos="918"/>
          <w:tab w:val="center" w:pos="5098"/>
        </w:tabs>
        <w:spacing w:after="155"/>
        <w:ind w:left="0" w:right="0" w:firstLine="0"/>
      </w:pPr>
      <w:r>
        <w:rPr>
          <w:rFonts w:ascii="Calibri" w:eastAsia="Calibri" w:hAnsi="Calibri" w:cs="Calibri"/>
          <w:b w:val="0"/>
          <w:color w:val="000000"/>
        </w:rPr>
        <w:tab/>
      </w:r>
      <w:r>
        <w:t>7.</w:t>
      </w:r>
      <w:r>
        <w:rPr>
          <w:rFonts w:ascii="Arial" w:eastAsia="Arial" w:hAnsi="Arial" w:cs="Arial"/>
        </w:rPr>
        <w:t xml:space="preserve"> </w:t>
      </w:r>
      <w:r>
        <w:rPr>
          <w:rFonts w:ascii="Arial" w:eastAsia="Arial" w:hAnsi="Arial" w:cs="Arial"/>
        </w:rPr>
        <w:tab/>
      </w:r>
      <w:r>
        <w:t>Pre-Tender Meeting and a pre-arranged pretender visit of the site of the works</w:t>
      </w:r>
      <w:r>
        <w:rPr>
          <w:color w:val="000000"/>
        </w:rPr>
        <w:t xml:space="preserve"> </w:t>
      </w:r>
    </w:p>
    <w:p w14:paraId="2269AD4B" w14:textId="77777777" w:rsidR="00FC6635" w:rsidRDefault="00A477E2">
      <w:pPr>
        <w:spacing w:after="163"/>
        <w:ind w:left="1210" w:right="642" w:hanging="360"/>
      </w:pPr>
      <w:r>
        <w:t>7.1</w:t>
      </w:r>
      <w:r>
        <w:rPr>
          <w:rFonts w:ascii="Arial" w:eastAsia="Arial" w:hAnsi="Arial" w:cs="Arial"/>
        </w:rPr>
        <w:t xml:space="preserve"> </w:t>
      </w:r>
      <w:r>
        <w:t xml:space="preserve">The Procuring Entity shall specify in the </w:t>
      </w:r>
      <w:r>
        <w:rPr>
          <w:b/>
        </w:rPr>
        <w:t xml:space="preserve">TDS </w:t>
      </w:r>
      <w:r>
        <w:t xml:space="preserve">if a pre-tender conference will be held, when and where. The Procuring Entity shall also specify in the </w:t>
      </w:r>
      <w:r>
        <w:rPr>
          <w:b/>
        </w:rPr>
        <w:t xml:space="preserve">TDS </w:t>
      </w:r>
      <w:r>
        <w:t>if a pre-arranged pretender visit of the site of the works will be held and when. The Tenderer's designated representative is invited to attend a pre-arranged pretender visit of the site of the works. The purpose of the meeting will be to clarify issues and to answer questions on any matter that may be raised at that stage.</w:t>
      </w:r>
      <w:r>
        <w:rPr>
          <w:color w:val="000000"/>
        </w:rPr>
        <w:t xml:space="preserve"> </w:t>
      </w:r>
    </w:p>
    <w:p w14:paraId="4B29DA48" w14:textId="77777777" w:rsidR="00FC6635" w:rsidRDefault="00A477E2">
      <w:pPr>
        <w:spacing w:after="166"/>
        <w:ind w:left="1210" w:right="44" w:hanging="360"/>
      </w:pPr>
      <w:r>
        <w:t>7.2</w:t>
      </w:r>
      <w:r>
        <w:rPr>
          <w:rFonts w:ascii="Arial" w:eastAsia="Arial" w:hAnsi="Arial" w:cs="Arial"/>
        </w:rPr>
        <w:t xml:space="preserve"> </w:t>
      </w:r>
      <w:r>
        <w:t xml:space="preserve">The Tenderer is requested to submit any questions in writing, to reach the Procuring Entity not later than the period specified in the </w:t>
      </w:r>
      <w:r>
        <w:rPr>
          <w:b/>
        </w:rPr>
        <w:t xml:space="preserve">TDS </w:t>
      </w:r>
      <w:r>
        <w:t>before the meeting.</w:t>
      </w:r>
      <w:r>
        <w:rPr>
          <w:color w:val="000000"/>
        </w:rPr>
        <w:t xml:space="preserve"> </w:t>
      </w:r>
    </w:p>
    <w:p w14:paraId="1FA7D34D" w14:textId="77777777" w:rsidR="00FC6635" w:rsidRDefault="00A477E2">
      <w:pPr>
        <w:spacing w:after="167"/>
        <w:ind w:left="1210" w:right="643" w:hanging="360"/>
      </w:pPr>
      <w:r>
        <w:t>7.3</w:t>
      </w:r>
      <w:r>
        <w:rPr>
          <w:rFonts w:ascii="Arial" w:eastAsia="Arial" w:hAnsi="Arial" w:cs="Arial"/>
        </w:rPr>
        <w:t xml:space="preserve"> </w:t>
      </w:r>
      <w:r>
        <w:t>Minutes of the pre-Tender meeting and the pre-arranged pretender visit of the site of the works, if applicable, including the text of the questions asked by Tenderers and the responses given, together with any responses prepared after the meeting, will be transmitted promptly to all Tenderers who have acquired the Tender Documents in accordance with ITT 6.3. Minutes shall not identify the source of the questions asked.</w:t>
      </w:r>
      <w:r>
        <w:rPr>
          <w:color w:val="000000"/>
        </w:rPr>
        <w:t xml:space="preserve"> </w:t>
      </w:r>
    </w:p>
    <w:p w14:paraId="0461EDF8" w14:textId="77777777" w:rsidR="00FC6635" w:rsidRDefault="00A477E2">
      <w:pPr>
        <w:spacing w:after="258"/>
        <w:ind w:left="1210" w:right="646" w:hanging="360"/>
      </w:pPr>
      <w:r>
        <w:t>7.4</w:t>
      </w:r>
      <w:r>
        <w:rPr>
          <w:rFonts w:ascii="Arial" w:eastAsia="Arial" w:hAnsi="Arial" w:cs="Arial"/>
        </w:rPr>
        <w:t xml:space="preserve"> </w:t>
      </w:r>
      <w:r>
        <w:t>The Procuring Entity shall also promptly publish anonymized (</w:t>
      </w:r>
      <w:r>
        <w:rPr>
          <w:i/>
        </w:rPr>
        <w:t>no names</w:t>
      </w:r>
      <w:r>
        <w:t xml:space="preserve">) Minutes of the pre-Tender meeting and the pre-arranged pretender visit of the site of the works at the webpage identified </w:t>
      </w:r>
      <w:r>
        <w:rPr>
          <w:b/>
        </w:rPr>
        <w:t>in the TDS</w:t>
      </w:r>
      <w:r>
        <w:t>. Any modification to the Tender Documents that may become necessary as a result of the pre-Tender meeting shall be made by the Procuring Entity exclusively through the issue of an Addendum pursuant to ITT 8 and not through the minutes of the pre-Tender meeting. Nonattendance at the pre-Tender meeting will not be a cause for disqualification of a Tenderer.</w:t>
      </w:r>
      <w:r>
        <w:rPr>
          <w:color w:val="000000"/>
        </w:rPr>
        <w:t xml:space="preserve"> </w:t>
      </w:r>
    </w:p>
    <w:p w14:paraId="3BF2F106" w14:textId="77777777" w:rsidR="00FC6635" w:rsidRDefault="00A477E2">
      <w:pPr>
        <w:pStyle w:val="Heading4"/>
        <w:tabs>
          <w:tab w:val="center" w:pos="918"/>
          <w:tab w:val="center" w:pos="3035"/>
        </w:tabs>
        <w:spacing w:after="160"/>
        <w:ind w:left="0" w:right="0" w:firstLine="0"/>
      </w:pPr>
      <w:r>
        <w:rPr>
          <w:rFonts w:ascii="Calibri" w:eastAsia="Calibri" w:hAnsi="Calibri" w:cs="Calibri"/>
          <w:b w:val="0"/>
          <w:color w:val="000000"/>
        </w:rPr>
        <w:lastRenderedPageBreak/>
        <w:tab/>
      </w:r>
      <w:r>
        <w:t>8.</w:t>
      </w:r>
      <w:r>
        <w:rPr>
          <w:rFonts w:ascii="Arial" w:eastAsia="Arial" w:hAnsi="Arial" w:cs="Arial"/>
        </w:rPr>
        <w:t xml:space="preserve"> </w:t>
      </w:r>
      <w:r>
        <w:rPr>
          <w:rFonts w:ascii="Arial" w:eastAsia="Arial" w:hAnsi="Arial" w:cs="Arial"/>
        </w:rPr>
        <w:tab/>
      </w:r>
      <w:r>
        <w:t>Clarification of Tender Documents</w:t>
      </w:r>
      <w:r>
        <w:rPr>
          <w:color w:val="000000"/>
        </w:rPr>
        <w:t xml:space="preserve"> </w:t>
      </w:r>
    </w:p>
    <w:p w14:paraId="72155A47" w14:textId="77777777" w:rsidR="00FC6635" w:rsidRDefault="00A477E2">
      <w:pPr>
        <w:ind w:left="1426" w:right="641" w:hanging="576"/>
      </w:pPr>
      <w:proofErr w:type="gramStart"/>
      <w:r>
        <w:t>8.1</w:t>
      </w:r>
      <w:r>
        <w:rPr>
          <w:rFonts w:ascii="Arial" w:eastAsia="Arial" w:hAnsi="Arial" w:cs="Arial"/>
        </w:rPr>
        <w:t xml:space="preserve"> </w:t>
      </w:r>
      <w:r>
        <w:t xml:space="preserve"> A</w:t>
      </w:r>
      <w:proofErr w:type="gramEnd"/>
      <w:r>
        <w:t xml:space="preserve"> Tenderer requiring any clarification of the Tender Document shall contact the Procuring Entity in writing at the Procuring Entity's address specified in the </w:t>
      </w:r>
      <w:r>
        <w:rPr>
          <w:b/>
        </w:rPr>
        <w:t xml:space="preserve">TDS </w:t>
      </w:r>
      <w:r>
        <w:t>or raise its enquiries during the pre-Tender meeting and the pre- arranged pre tender visit of the site of the works if provided for in accordance with ITT 10. The Procuring Entity will respond in writing to any request for clarification, provided that such request is received no later than the</w:t>
      </w:r>
      <w:r>
        <w:rPr>
          <w:color w:val="000000"/>
        </w:rPr>
        <w:t xml:space="preserve"> p</w:t>
      </w:r>
      <w:r>
        <w:t xml:space="preserve">eriod specified in the </w:t>
      </w:r>
      <w:r>
        <w:rPr>
          <w:b/>
        </w:rPr>
        <w:t xml:space="preserve">TDS </w:t>
      </w:r>
      <w:r>
        <w:t xml:space="preserve">prior to the deadline for submission of tenders. The Procuring Entity shall forward copies of its response to all tenderers who have acquired the Tender Documents in accordance with ITT 6.3, including a description of the inquiry but without identifying its source. If </w:t>
      </w:r>
      <w:proofErr w:type="gramStart"/>
      <w:r>
        <w:t>so</w:t>
      </w:r>
      <w:proofErr w:type="gramEnd"/>
      <w:r>
        <w:t xml:space="preserve"> specified in the </w:t>
      </w:r>
      <w:r>
        <w:rPr>
          <w:b/>
        </w:rPr>
        <w:t>TDS</w:t>
      </w:r>
      <w:r>
        <w:t xml:space="preserve">, the Procuring Entity shall also promptly publish its response at the web page identified in the </w:t>
      </w:r>
      <w:r>
        <w:rPr>
          <w:b/>
        </w:rPr>
        <w:t>TDS</w:t>
      </w:r>
      <w:r>
        <w:t>. Should the clarification result in changes to the essential elements of the Tender Documents, the Procuring Entity shall amend the Tender Documents appropriately following the procedure under ITT 10.</w:t>
      </w:r>
      <w:r>
        <w:rPr>
          <w:color w:val="000000"/>
        </w:rPr>
        <w:t xml:space="preserve"> </w:t>
      </w:r>
    </w:p>
    <w:p w14:paraId="38355399" w14:textId="77777777" w:rsidR="00FC6635" w:rsidRDefault="00A477E2">
      <w:pPr>
        <w:pStyle w:val="Heading4"/>
        <w:tabs>
          <w:tab w:val="center" w:pos="918"/>
          <w:tab w:val="center" w:pos="3125"/>
        </w:tabs>
        <w:ind w:left="0" w:right="0" w:firstLine="0"/>
      </w:pPr>
      <w:r>
        <w:rPr>
          <w:rFonts w:ascii="Calibri" w:eastAsia="Calibri" w:hAnsi="Calibri" w:cs="Calibri"/>
          <w:b w:val="0"/>
          <w:color w:val="000000"/>
        </w:rPr>
        <w:tab/>
      </w:r>
      <w:r>
        <w:t>9.</w:t>
      </w:r>
      <w:r>
        <w:rPr>
          <w:rFonts w:ascii="Arial" w:eastAsia="Arial" w:hAnsi="Arial" w:cs="Arial"/>
        </w:rPr>
        <w:t xml:space="preserve"> </w:t>
      </w:r>
      <w:r>
        <w:rPr>
          <w:rFonts w:ascii="Arial" w:eastAsia="Arial" w:hAnsi="Arial" w:cs="Arial"/>
        </w:rPr>
        <w:tab/>
      </w:r>
      <w:r>
        <w:t>Amendment of Tendering Document</w:t>
      </w:r>
      <w:r>
        <w:rPr>
          <w:color w:val="000000"/>
        </w:rPr>
        <w:t xml:space="preserve"> </w:t>
      </w:r>
    </w:p>
    <w:p w14:paraId="70D4ED85" w14:textId="77777777" w:rsidR="00FC6635" w:rsidRDefault="00A477E2">
      <w:pPr>
        <w:ind w:left="1210" w:hanging="360"/>
      </w:pPr>
      <w:r>
        <w:t>9.1</w:t>
      </w:r>
      <w:r>
        <w:rPr>
          <w:rFonts w:ascii="Arial" w:eastAsia="Arial" w:hAnsi="Arial" w:cs="Arial"/>
        </w:rPr>
        <w:t xml:space="preserve"> </w:t>
      </w:r>
      <w:r>
        <w:t>At any time prior to the deadline for submission of Tenders, the Procuring Entity may amend the Tendering document by issuing addenda.</w:t>
      </w:r>
      <w:r>
        <w:rPr>
          <w:color w:val="000000"/>
        </w:rPr>
        <w:t xml:space="preserve"> </w:t>
      </w:r>
    </w:p>
    <w:p w14:paraId="33A8F876" w14:textId="77777777" w:rsidR="00FC6635" w:rsidRDefault="00A477E2">
      <w:pPr>
        <w:spacing w:after="0"/>
        <w:ind w:left="1210" w:right="176" w:hanging="360"/>
      </w:pPr>
      <w:r>
        <w:t xml:space="preserve">9.2 Any addendum issued shall be part of the tendering document and shall be communicated in writing to all who have obtained the tendering document from the Procuring Entity in accordance with ITT 6.3. The Procuring </w:t>
      </w:r>
    </w:p>
    <w:p w14:paraId="74508521" w14:textId="77777777" w:rsidR="00FC6635" w:rsidRDefault="00A477E2">
      <w:pPr>
        <w:spacing w:after="217" w:line="259" w:lineRule="auto"/>
        <w:ind w:left="10" w:right="642" w:hanging="10"/>
        <w:jc w:val="right"/>
      </w:pPr>
      <w:r>
        <w:t>Entity shall also promptly publish the addendum on the Procuring Entity's webpage in accordance with ITT 8.4.</w:t>
      </w:r>
      <w:r>
        <w:rPr>
          <w:color w:val="000000"/>
        </w:rPr>
        <w:t xml:space="preserve"> </w:t>
      </w:r>
    </w:p>
    <w:p w14:paraId="50104104" w14:textId="77777777" w:rsidR="00FC6635" w:rsidRDefault="00A477E2">
      <w:pPr>
        <w:ind w:left="1210" w:right="648" w:hanging="360"/>
      </w:pPr>
      <w:r>
        <w:t>9.3 To give prospective Tenderers reasonable time in which to take an addendum into account in preparing their Tenders, the Procuring Entity shall extend, as necessary, the deadline for submission of Tenders, in accordance with ITT 23.2.</w:t>
      </w:r>
      <w:r>
        <w:rPr>
          <w:color w:val="000000"/>
        </w:rPr>
        <w:t xml:space="preserve"> </w:t>
      </w:r>
    </w:p>
    <w:p w14:paraId="1A9B2460" w14:textId="77777777" w:rsidR="00FC6635" w:rsidRDefault="00A477E2">
      <w:pPr>
        <w:tabs>
          <w:tab w:val="center" w:pos="935"/>
          <w:tab w:val="center" w:pos="2503"/>
        </w:tabs>
        <w:spacing w:after="227" w:line="249" w:lineRule="auto"/>
        <w:ind w:left="0" w:firstLine="0"/>
        <w:jc w:val="left"/>
      </w:pPr>
      <w:r>
        <w:rPr>
          <w:rFonts w:ascii="Calibri" w:eastAsia="Calibri" w:hAnsi="Calibri" w:cs="Calibri"/>
          <w:color w:val="000000"/>
        </w:rPr>
        <w:tab/>
      </w:r>
      <w:r>
        <w:rPr>
          <w:b/>
        </w:rPr>
        <w:t>C.</w:t>
      </w:r>
      <w:r>
        <w:rPr>
          <w:rFonts w:ascii="Arial" w:eastAsia="Arial" w:hAnsi="Arial" w:cs="Arial"/>
          <w:b/>
        </w:rPr>
        <w:t xml:space="preserve"> </w:t>
      </w:r>
      <w:r>
        <w:rPr>
          <w:rFonts w:ascii="Arial" w:eastAsia="Arial" w:hAnsi="Arial" w:cs="Arial"/>
          <w:b/>
        </w:rPr>
        <w:tab/>
      </w:r>
      <w:r>
        <w:rPr>
          <w:b/>
        </w:rPr>
        <w:t>Preparation of Tenders</w:t>
      </w:r>
      <w:r>
        <w:rPr>
          <w:b/>
          <w:color w:val="000000"/>
        </w:rPr>
        <w:t xml:space="preserve"> </w:t>
      </w:r>
    </w:p>
    <w:p w14:paraId="4CCF3C42" w14:textId="77777777" w:rsidR="00FC6635" w:rsidRDefault="00A477E2">
      <w:pPr>
        <w:pStyle w:val="Heading4"/>
        <w:tabs>
          <w:tab w:val="center" w:pos="960"/>
          <w:tab w:val="center" w:pos="2247"/>
        </w:tabs>
        <w:ind w:left="0" w:right="0" w:firstLine="0"/>
      </w:pPr>
      <w:r>
        <w:rPr>
          <w:rFonts w:ascii="Calibri" w:eastAsia="Calibri" w:hAnsi="Calibri" w:cs="Calibri"/>
          <w:b w:val="0"/>
          <w:color w:val="000000"/>
        </w:rPr>
        <w:tab/>
      </w:r>
      <w:r>
        <w:t>10.</w:t>
      </w:r>
      <w:r>
        <w:rPr>
          <w:rFonts w:ascii="Arial" w:eastAsia="Arial" w:hAnsi="Arial" w:cs="Arial"/>
        </w:rPr>
        <w:t xml:space="preserve"> </w:t>
      </w:r>
      <w:r>
        <w:rPr>
          <w:rFonts w:ascii="Arial" w:eastAsia="Arial" w:hAnsi="Arial" w:cs="Arial"/>
        </w:rPr>
        <w:tab/>
      </w:r>
      <w:r>
        <w:t xml:space="preserve">Cost of Tendering </w:t>
      </w:r>
    </w:p>
    <w:p w14:paraId="45479175" w14:textId="77777777" w:rsidR="00FC6635" w:rsidRDefault="00A477E2">
      <w:pPr>
        <w:ind w:left="1478" w:right="643" w:hanging="628"/>
      </w:pPr>
      <w:r>
        <w:t>10.1</w:t>
      </w:r>
      <w:r>
        <w:rPr>
          <w:rFonts w:ascii="Arial" w:eastAsia="Arial" w:hAnsi="Arial" w:cs="Arial"/>
        </w:rPr>
        <w:t xml:space="preserve"> </w:t>
      </w:r>
      <w:r>
        <w:t>The Tenderer shall bear all costs associated with the preparation and submission of its Tender, and the Procuring Entity shall not be responsible or liable for those costs, regardless of the conduct or outcome of the Tendering process.</w:t>
      </w:r>
      <w:r>
        <w:rPr>
          <w:color w:val="000000"/>
        </w:rPr>
        <w:t xml:space="preserve"> </w:t>
      </w:r>
    </w:p>
    <w:p w14:paraId="65A41B68" w14:textId="77777777" w:rsidR="00FC6635" w:rsidRDefault="00A477E2">
      <w:pPr>
        <w:pStyle w:val="Heading4"/>
        <w:tabs>
          <w:tab w:val="center" w:pos="975"/>
          <w:tab w:val="center" w:pos="2357"/>
        </w:tabs>
        <w:ind w:left="0" w:right="0" w:firstLine="0"/>
      </w:pPr>
      <w:r>
        <w:rPr>
          <w:rFonts w:ascii="Calibri" w:eastAsia="Calibri" w:hAnsi="Calibri" w:cs="Calibri"/>
          <w:b w:val="0"/>
          <w:color w:val="000000"/>
        </w:rPr>
        <w:tab/>
      </w:r>
      <w:r>
        <w:t>11</w:t>
      </w:r>
      <w:r>
        <w:rPr>
          <w:rFonts w:ascii="Arial" w:eastAsia="Arial" w:hAnsi="Arial" w:cs="Arial"/>
        </w:rPr>
        <w:t xml:space="preserve"> </w:t>
      </w:r>
      <w:r>
        <w:rPr>
          <w:rFonts w:ascii="Arial" w:eastAsia="Arial" w:hAnsi="Arial" w:cs="Arial"/>
        </w:rPr>
        <w:tab/>
      </w:r>
      <w:r>
        <w:t xml:space="preserve">Language of Tender </w:t>
      </w:r>
    </w:p>
    <w:p w14:paraId="63BC3FD1" w14:textId="77777777" w:rsidR="00FC6635" w:rsidRDefault="00A477E2">
      <w:pPr>
        <w:ind w:left="1426" w:right="643" w:hanging="576"/>
      </w:pPr>
      <w:r>
        <w:t>11.1</w:t>
      </w:r>
      <w:r>
        <w:rPr>
          <w:rFonts w:ascii="Arial" w:eastAsia="Arial" w:hAnsi="Arial" w:cs="Arial"/>
        </w:rPr>
        <w:t xml:space="preserve"> </w:t>
      </w:r>
      <w:r>
        <w:t>The Tender, as well as all correspondence and documents relating to the Tender exchanged by the Tenderer and the Procuring Entity, shall be written in ENGLISH language. Supporting documents and printed literature that are part of the Tender may be in another language provided they are accompanied by an accurate translation of the relevant passages in the same ENGLISH language, in which case, for purposes of interpretation of the Tender, such translation shall govern.</w:t>
      </w:r>
      <w:r>
        <w:rPr>
          <w:color w:val="000000"/>
        </w:rPr>
        <w:t xml:space="preserve"> </w:t>
      </w:r>
    </w:p>
    <w:p w14:paraId="47E9295D" w14:textId="77777777" w:rsidR="00FC6635" w:rsidRDefault="00A477E2">
      <w:pPr>
        <w:pStyle w:val="Heading4"/>
        <w:tabs>
          <w:tab w:val="center" w:pos="975"/>
          <w:tab w:val="center" w:pos="3058"/>
        </w:tabs>
        <w:ind w:left="0" w:right="0" w:firstLine="0"/>
      </w:pPr>
      <w:r>
        <w:rPr>
          <w:rFonts w:ascii="Calibri" w:eastAsia="Calibri" w:hAnsi="Calibri" w:cs="Calibri"/>
          <w:b w:val="0"/>
          <w:color w:val="000000"/>
        </w:rPr>
        <w:tab/>
      </w:r>
      <w:r>
        <w:t>12</w:t>
      </w:r>
      <w:r>
        <w:rPr>
          <w:rFonts w:ascii="Arial" w:eastAsia="Arial" w:hAnsi="Arial" w:cs="Arial"/>
        </w:rPr>
        <w:t xml:space="preserve"> </w:t>
      </w:r>
      <w:r>
        <w:rPr>
          <w:rFonts w:ascii="Arial" w:eastAsia="Arial" w:hAnsi="Arial" w:cs="Arial"/>
        </w:rPr>
        <w:tab/>
      </w:r>
      <w:r>
        <w:t xml:space="preserve">Documents Comprising the Tender </w:t>
      </w:r>
    </w:p>
    <w:p w14:paraId="56E4B8F7" w14:textId="77777777" w:rsidR="00FC6635" w:rsidRDefault="00A477E2">
      <w:pPr>
        <w:ind w:left="1426" w:right="644" w:hanging="576"/>
      </w:pPr>
      <w:r>
        <w:t>12.1</w:t>
      </w:r>
      <w:r>
        <w:rPr>
          <w:rFonts w:ascii="Arial" w:eastAsia="Arial" w:hAnsi="Arial" w:cs="Arial"/>
        </w:rPr>
        <w:t xml:space="preserve"> </w:t>
      </w:r>
      <w:r>
        <w:t xml:space="preserve">The Tender shall comprise two Parts, namely the </w:t>
      </w:r>
      <w:r>
        <w:rPr>
          <w:u w:val="single" w:color="231F20"/>
        </w:rPr>
        <w:t xml:space="preserve">Technical Proposal and the Financial Proposal. </w:t>
      </w:r>
      <w:r>
        <w:t>These two Parts shall be submitted simultaneously in two separate sealed envelopes (two-envelope Tendering process). One envelope shall contain only information relating to the Technical Proposal and the other, only information relating to the Financial Proposal. These two envelopes shall be enclosed in a separate sealed outer envelope marked “ORIGINAL TENDER”. The Tenderer shall s chronologically serialize all pages of the tender documents submitted.</w:t>
      </w:r>
      <w:r>
        <w:rPr>
          <w:color w:val="000000"/>
        </w:rPr>
        <w:t xml:space="preserve"> </w:t>
      </w:r>
    </w:p>
    <w:p w14:paraId="1F98AFF4" w14:textId="77777777" w:rsidR="00FC6635" w:rsidRDefault="00A477E2">
      <w:pPr>
        <w:spacing w:after="64"/>
        <w:ind w:left="852" w:right="845"/>
      </w:pPr>
      <w:r>
        <w:t>12.2</w:t>
      </w:r>
      <w:r>
        <w:rPr>
          <w:rFonts w:ascii="Arial" w:eastAsia="Arial" w:hAnsi="Arial" w:cs="Arial"/>
        </w:rPr>
        <w:t xml:space="preserve"> </w:t>
      </w:r>
      <w:r>
        <w:t xml:space="preserve">The </w:t>
      </w:r>
      <w:r>
        <w:rPr>
          <w:b/>
        </w:rPr>
        <w:t xml:space="preserve">Technical Proposal </w:t>
      </w:r>
      <w:r>
        <w:t>shall contain the following</w:t>
      </w:r>
      <w:r>
        <w:rPr>
          <w:b/>
        </w:rPr>
        <w:t>:</w:t>
      </w:r>
      <w:r>
        <w:rPr>
          <w:b/>
          <w:color w:val="000000"/>
        </w:rPr>
        <w:t xml:space="preserve"> </w:t>
      </w:r>
    </w:p>
    <w:p w14:paraId="3FA2DD69" w14:textId="77777777" w:rsidR="00FC6635" w:rsidRDefault="00A477E2">
      <w:pPr>
        <w:spacing w:after="68"/>
        <w:ind w:left="1443" w:right="845"/>
      </w:pPr>
      <w:r>
        <w:rPr>
          <w:color w:val="000000"/>
        </w:rPr>
        <w:t>a.</w:t>
      </w:r>
      <w:r>
        <w:rPr>
          <w:rFonts w:ascii="Arial" w:eastAsia="Arial" w:hAnsi="Arial" w:cs="Arial"/>
          <w:color w:val="000000"/>
        </w:rPr>
        <w:t xml:space="preserve"> </w:t>
      </w:r>
      <w:r>
        <w:rPr>
          <w:b/>
        </w:rPr>
        <w:t>Form of Tender and Technical Proposal</w:t>
      </w:r>
      <w:r>
        <w:t>, prepared in accordance with ITT 15.1;</w:t>
      </w:r>
      <w:r>
        <w:rPr>
          <w:color w:val="000000"/>
        </w:rPr>
        <w:t xml:space="preserve"> </w:t>
      </w:r>
    </w:p>
    <w:p w14:paraId="6614E0B4" w14:textId="77777777" w:rsidR="00FC6635" w:rsidRDefault="00A477E2">
      <w:pPr>
        <w:pStyle w:val="Heading3"/>
        <w:spacing w:after="53"/>
        <w:ind w:left="1451" w:right="276"/>
      </w:pPr>
      <w:r>
        <w:rPr>
          <w:b w:val="0"/>
          <w:color w:val="000000"/>
        </w:rPr>
        <w:t>b.</w:t>
      </w:r>
      <w:r>
        <w:rPr>
          <w:rFonts w:ascii="Arial" w:eastAsia="Arial" w:hAnsi="Arial" w:cs="Arial"/>
          <w:b w:val="0"/>
          <w:color w:val="000000"/>
        </w:rPr>
        <w:t xml:space="preserve"> </w:t>
      </w:r>
      <w:r>
        <w:t>Tender Security or Tender- Securing Declaration</w:t>
      </w:r>
      <w:r>
        <w:rPr>
          <w:b w:val="0"/>
        </w:rPr>
        <w:t>, in accordance with ITT 17;</w:t>
      </w:r>
      <w:r>
        <w:rPr>
          <w:b w:val="0"/>
          <w:color w:val="000000"/>
        </w:rPr>
        <w:t xml:space="preserve"> </w:t>
      </w:r>
    </w:p>
    <w:p w14:paraId="49FD583E" w14:textId="77777777" w:rsidR="00FC6635" w:rsidRDefault="00A477E2">
      <w:pPr>
        <w:numPr>
          <w:ilvl w:val="0"/>
          <w:numId w:val="8"/>
        </w:numPr>
        <w:spacing w:after="68"/>
        <w:ind w:right="845" w:hanging="360"/>
      </w:pPr>
      <w:r>
        <w:rPr>
          <w:b/>
        </w:rPr>
        <w:t>Authorization</w:t>
      </w:r>
      <w:r>
        <w:t>: written authorizing the signatory of the Tender to commit the Tenderer, in accordance with ITT 21.3;</w:t>
      </w:r>
      <w:r>
        <w:rPr>
          <w:color w:val="000000"/>
        </w:rPr>
        <w:t xml:space="preserve"> </w:t>
      </w:r>
    </w:p>
    <w:p w14:paraId="172F3039" w14:textId="77777777" w:rsidR="00FC6635" w:rsidRDefault="00A477E2">
      <w:pPr>
        <w:numPr>
          <w:ilvl w:val="0"/>
          <w:numId w:val="8"/>
        </w:numPr>
        <w:spacing w:after="100"/>
        <w:ind w:right="845" w:hanging="360"/>
      </w:pPr>
      <w:r>
        <w:rPr>
          <w:b/>
        </w:rPr>
        <w:t>Conformity</w:t>
      </w:r>
      <w:r>
        <w:t>: Methodology and Approach in accordance with ITT 13.1;</w:t>
      </w:r>
      <w:r>
        <w:rPr>
          <w:color w:val="000000"/>
        </w:rPr>
        <w:t xml:space="preserve"> </w:t>
      </w:r>
    </w:p>
    <w:p w14:paraId="0859AB30" w14:textId="77777777" w:rsidR="00FC6635" w:rsidRDefault="00A477E2">
      <w:pPr>
        <w:numPr>
          <w:ilvl w:val="0"/>
          <w:numId w:val="8"/>
        </w:numPr>
        <w:spacing w:after="68"/>
        <w:ind w:right="845" w:hanging="360"/>
      </w:pPr>
      <w:r>
        <w:rPr>
          <w:b/>
        </w:rPr>
        <w:t>Tenderer's Qualifications</w:t>
      </w:r>
      <w:r>
        <w:t>: documents establishing the qualifications of the Tenderer in accordance with ITT 18.1; and</w:t>
      </w:r>
      <w:r>
        <w:rPr>
          <w:color w:val="000000"/>
        </w:rPr>
        <w:t xml:space="preserve"> </w:t>
      </w:r>
    </w:p>
    <w:p w14:paraId="730917EB" w14:textId="77777777" w:rsidR="00FC6635" w:rsidRDefault="00A477E2">
      <w:pPr>
        <w:numPr>
          <w:ilvl w:val="0"/>
          <w:numId w:val="8"/>
        </w:numPr>
        <w:ind w:right="845" w:hanging="360"/>
      </w:pPr>
      <w:r>
        <w:lastRenderedPageBreak/>
        <w:t xml:space="preserve">Any other documents required in the </w:t>
      </w:r>
      <w:r>
        <w:rPr>
          <w:b/>
        </w:rPr>
        <w:t>TDS.</w:t>
      </w:r>
      <w:r>
        <w:rPr>
          <w:b/>
          <w:color w:val="000000"/>
        </w:rPr>
        <w:t xml:space="preserve"> </w:t>
      </w:r>
    </w:p>
    <w:p w14:paraId="3EE77726" w14:textId="77777777" w:rsidR="00FC6635" w:rsidRDefault="00A477E2">
      <w:pPr>
        <w:spacing w:after="64"/>
        <w:ind w:left="852" w:right="845"/>
      </w:pPr>
      <w:r>
        <w:t>12.3</w:t>
      </w:r>
      <w:r>
        <w:rPr>
          <w:rFonts w:ascii="Arial" w:eastAsia="Arial" w:hAnsi="Arial" w:cs="Arial"/>
        </w:rPr>
        <w:t xml:space="preserve"> </w:t>
      </w:r>
      <w:r>
        <w:t xml:space="preserve">The </w:t>
      </w:r>
      <w:r>
        <w:rPr>
          <w:b/>
        </w:rPr>
        <w:t xml:space="preserve">Financial Proposal </w:t>
      </w:r>
      <w:r>
        <w:t>shall contain the following:</w:t>
      </w:r>
      <w:r>
        <w:rPr>
          <w:color w:val="000000"/>
        </w:rPr>
        <w:t xml:space="preserve"> </w:t>
      </w:r>
    </w:p>
    <w:p w14:paraId="50D2D27B" w14:textId="77777777" w:rsidR="00FC6635" w:rsidRDefault="00A477E2">
      <w:pPr>
        <w:numPr>
          <w:ilvl w:val="0"/>
          <w:numId w:val="9"/>
        </w:numPr>
        <w:spacing w:after="64"/>
        <w:ind w:right="845" w:hanging="360"/>
      </w:pPr>
      <w:r>
        <w:rPr>
          <w:b/>
        </w:rPr>
        <w:t>Form of Tender–Financial Proposal</w:t>
      </w:r>
      <w:r>
        <w:t>, prepared in accordance with ITT 14 and ITT 15;</w:t>
      </w:r>
      <w:r>
        <w:rPr>
          <w:color w:val="000000"/>
        </w:rPr>
        <w:t xml:space="preserve"> </w:t>
      </w:r>
    </w:p>
    <w:p w14:paraId="42E1A52E" w14:textId="77777777" w:rsidR="00FC6635" w:rsidRDefault="00A477E2">
      <w:pPr>
        <w:numPr>
          <w:ilvl w:val="0"/>
          <w:numId w:val="9"/>
        </w:numPr>
        <w:spacing w:after="64"/>
        <w:ind w:right="845" w:hanging="360"/>
      </w:pPr>
      <w:r>
        <w:rPr>
          <w:b/>
        </w:rPr>
        <w:t>Price Schedules</w:t>
      </w:r>
      <w:r>
        <w:t>: completed prepared in accordance with ITT 14 and ITT 15; and</w:t>
      </w:r>
      <w:r>
        <w:rPr>
          <w:color w:val="000000"/>
        </w:rPr>
        <w:t xml:space="preserve"> </w:t>
      </w:r>
    </w:p>
    <w:p w14:paraId="658AB026" w14:textId="77777777" w:rsidR="00FC6635" w:rsidRDefault="00A477E2">
      <w:pPr>
        <w:numPr>
          <w:ilvl w:val="0"/>
          <w:numId w:val="9"/>
        </w:numPr>
        <w:spacing w:after="267"/>
        <w:ind w:right="845" w:hanging="360"/>
      </w:pPr>
      <w:r>
        <w:t xml:space="preserve">Any other document required in the </w:t>
      </w:r>
      <w:r>
        <w:rPr>
          <w:b/>
        </w:rPr>
        <w:t>TDS.</w:t>
      </w:r>
      <w:r>
        <w:rPr>
          <w:b/>
          <w:color w:val="000000"/>
        </w:rPr>
        <w:t xml:space="preserve"> </w:t>
      </w:r>
    </w:p>
    <w:p w14:paraId="149484DD" w14:textId="77777777" w:rsidR="00FC6635" w:rsidRDefault="00A477E2">
      <w:pPr>
        <w:numPr>
          <w:ilvl w:val="1"/>
          <w:numId w:val="10"/>
        </w:numPr>
        <w:ind w:right="643" w:hanging="560"/>
      </w:pPr>
      <w:r>
        <w:t>The Technical Proposal shall not include any financial information related to the Tender price. Where material financial information related to the Tender price is contained in the Technical Proposal the Tender shall be declared non-responsive.</w:t>
      </w:r>
      <w:r>
        <w:rPr>
          <w:color w:val="000000"/>
        </w:rPr>
        <w:t xml:space="preserve"> </w:t>
      </w:r>
    </w:p>
    <w:p w14:paraId="20B9CAB5" w14:textId="77777777" w:rsidR="00FC6635" w:rsidRDefault="00A477E2">
      <w:pPr>
        <w:numPr>
          <w:ilvl w:val="1"/>
          <w:numId w:val="10"/>
        </w:numPr>
        <w:ind w:right="643" w:hanging="560"/>
      </w:pPr>
      <w:r>
        <w:t>In addition to the requirements under ITT 12.1, Tenders submitted by a JV shall include a copy of the Joint Venture Agreement entered into by all members. Alternatively, a Form of intent to execute a Joint Venture Agreement in the event of a successful Tender shall be signed by all members and submitted with the Tender, together with a copy of the proposed Agreement. The proposed JV Agreement shall indicate at least the parts of the services to be performed by the respective members.</w:t>
      </w:r>
      <w:r>
        <w:rPr>
          <w:color w:val="000000"/>
        </w:rPr>
        <w:t xml:space="preserve"> </w:t>
      </w:r>
    </w:p>
    <w:p w14:paraId="12A252FB" w14:textId="77777777" w:rsidR="00FC6635" w:rsidRDefault="00A477E2">
      <w:pPr>
        <w:numPr>
          <w:ilvl w:val="1"/>
          <w:numId w:val="10"/>
        </w:numPr>
        <w:ind w:right="643" w:hanging="560"/>
      </w:pPr>
      <w:r>
        <w:t>The Tenderer shall furnish in the Form of Tender information on commissions and gratuities, if any, paid or to be paid to agents or any other party relating to this Tender.</w:t>
      </w:r>
      <w:r>
        <w:rPr>
          <w:color w:val="000000"/>
        </w:rPr>
        <w:t xml:space="preserve"> </w:t>
      </w:r>
    </w:p>
    <w:p w14:paraId="785616C3" w14:textId="77777777" w:rsidR="00FC6635" w:rsidRDefault="00A477E2">
      <w:pPr>
        <w:pStyle w:val="Heading4"/>
        <w:tabs>
          <w:tab w:val="center" w:pos="964"/>
          <w:tab w:val="center" w:pos="4052"/>
        </w:tabs>
        <w:ind w:left="0" w:right="0" w:firstLine="0"/>
      </w:pPr>
      <w:r>
        <w:rPr>
          <w:rFonts w:ascii="Calibri" w:eastAsia="Calibri" w:hAnsi="Calibri" w:cs="Calibri"/>
          <w:b w:val="0"/>
          <w:color w:val="000000"/>
        </w:rPr>
        <w:tab/>
      </w:r>
      <w:r>
        <w:t>13</w:t>
      </w:r>
      <w:r>
        <w:rPr>
          <w:rFonts w:ascii="Arial" w:eastAsia="Arial" w:hAnsi="Arial" w:cs="Arial"/>
        </w:rPr>
        <w:t xml:space="preserve"> </w:t>
      </w:r>
      <w:r>
        <w:rPr>
          <w:rFonts w:ascii="Arial" w:eastAsia="Arial" w:hAnsi="Arial" w:cs="Arial"/>
        </w:rPr>
        <w:tab/>
      </w:r>
      <w:r>
        <w:t xml:space="preserve">Documents Comprising the Methodology and Approach </w:t>
      </w:r>
    </w:p>
    <w:p w14:paraId="19B41DCB" w14:textId="77777777" w:rsidR="00FC6635" w:rsidRDefault="00A477E2">
      <w:pPr>
        <w:numPr>
          <w:ilvl w:val="0"/>
          <w:numId w:val="11"/>
        </w:numPr>
        <w:spacing w:after="98"/>
        <w:ind w:right="423" w:hanging="432"/>
      </w:pPr>
      <w:r>
        <w:t>The Methodology and Approach shall consist of the following sub-parts:</w:t>
      </w:r>
      <w:r>
        <w:rPr>
          <w:color w:val="000000"/>
        </w:rPr>
        <w:t xml:space="preserve"> </w:t>
      </w:r>
    </w:p>
    <w:p w14:paraId="2DE7BE67" w14:textId="77777777" w:rsidR="00FC6635" w:rsidRDefault="00A477E2">
      <w:pPr>
        <w:numPr>
          <w:ilvl w:val="0"/>
          <w:numId w:val="11"/>
        </w:numPr>
        <w:spacing w:after="138" w:line="238" w:lineRule="auto"/>
        <w:ind w:right="423" w:hanging="432"/>
      </w:pPr>
      <w:r>
        <w:t>a detailed work plan (hereinafter referred to as the Work Plan) using the corresponding form included in Section IV, Tendering Forms, and setting out the manner in which the Tenderer proposes to carry out the services as defined in the Contract and to meet any performance targets specified in the Contract;</w:t>
      </w:r>
      <w:r>
        <w:rPr>
          <w:color w:val="000000"/>
        </w:rPr>
        <w:t xml:space="preserve"> </w:t>
      </w:r>
    </w:p>
    <w:p w14:paraId="2E803E1A" w14:textId="77777777" w:rsidR="00FC6635" w:rsidRDefault="00A477E2">
      <w:pPr>
        <w:numPr>
          <w:ilvl w:val="0"/>
          <w:numId w:val="11"/>
        </w:numPr>
        <w:spacing w:after="0"/>
        <w:ind w:right="423" w:hanging="432"/>
      </w:pPr>
      <w:r>
        <w:t xml:space="preserve">a detailed staffing plan (hereinafter referred to as the Staffing Plan) setting out the Tenderer's proposed staffing arrangements as they relate to the requirements in the Contractor's Personnel Schedule (Schedule </w:t>
      </w:r>
    </w:p>
    <w:p w14:paraId="08DB2645" w14:textId="77777777" w:rsidR="00FC6635" w:rsidRDefault="00A477E2">
      <w:pPr>
        <w:spacing w:after="88"/>
        <w:ind w:left="1875" w:right="845"/>
      </w:pPr>
      <w:r>
        <w:t>B), included in Section VII, Schedule of Services Requirements; and</w:t>
      </w:r>
      <w:r>
        <w:rPr>
          <w:color w:val="000000"/>
        </w:rPr>
        <w:t xml:space="preserve"> </w:t>
      </w:r>
    </w:p>
    <w:p w14:paraId="5A57C8BB" w14:textId="77777777" w:rsidR="00FC6635" w:rsidRDefault="00A477E2">
      <w:pPr>
        <w:numPr>
          <w:ilvl w:val="0"/>
          <w:numId w:val="11"/>
        </w:numPr>
        <w:ind w:right="423" w:hanging="432"/>
      </w:pPr>
      <w:r>
        <w:t>any other information as stipulated in Section IV, Tendering Forms.</w:t>
      </w:r>
      <w:r>
        <w:rPr>
          <w:color w:val="000000"/>
        </w:rPr>
        <w:t xml:space="preserve"> </w:t>
      </w:r>
    </w:p>
    <w:p w14:paraId="74BC9974" w14:textId="77777777" w:rsidR="00FC6635" w:rsidRDefault="00A477E2">
      <w:pPr>
        <w:pStyle w:val="Heading4"/>
        <w:tabs>
          <w:tab w:val="center" w:pos="964"/>
          <w:tab w:val="center" w:pos="3615"/>
        </w:tabs>
        <w:ind w:left="0" w:right="0" w:firstLine="0"/>
      </w:pPr>
      <w:r>
        <w:rPr>
          <w:rFonts w:ascii="Calibri" w:eastAsia="Calibri" w:hAnsi="Calibri" w:cs="Calibri"/>
          <w:b w:val="0"/>
          <w:color w:val="000000"/>
        </w:rPr>
        <w:tab/>
      </w:r>
      <w:r>
        <w:t>14</w:t>
      </w:r>
      <w:r>
        <w:rPr>
          <w:rFonts w:ascii="Arial" w:eastAsia="Arial" w:hAnsi="Arial" w:cs="Arial"/>
        </w:rPr>
        <w:t xml:space="preserve"> </w:t>
      </w:r>
      <w:r>
        <w:rPr>
          <w:rFonts w:ascii="Arial" w:eastAsia="Arial" w:hAnsi="Arial" w:cs="Arial"/>
        </w:rPr>
        <w:tab/>
      </w:r>
      <w:r>
        <w:t xml:space="preserve">Documents Comprising the Financial Proposal </w:t>
      </w:r>
    </w:p>
    <w:p w14:paraId="0257EA16" w14:textId="77777777" w:rsidR="00FC6635" w:rsidRDefault="00A477E2">
      <w:pPr>
        <w:ind w:left="1426" w:right="652" w:hanging="576"/>
      </w:pPr>
      <w:r>
        <w:t>14.1</w:t>
      </w:r>
      <w:r>
        <w:rPr>
          <w:rFonts w:ascii="Arial" w:eastAsia="Arial" w:hAnsi="Arial" w:cs="Arial"/>
        </w:rPr>
        <w:t xml:space="preserve"> </w:t>
      </w:r>
      <w:r>
        <w:t>The Financial Proposal shall consist of a completed and properly executed Tender Price Form. The Price Schedule is included in Section IV of this Tendering Document. Tenderers shall complete the Price Schedule in full and shall not amend or change the form in any way.</w:t>
      </w:r>
      <w:r>
        <w:rPr>
          <w:color w:val="000000"/>
        </w:rPr>
        <w:t xml:space="preserve"> </w:t>
      </w:r>
    </w:p>
    <w:p w14:paraId="01BBF3AF" w14:textId="77777777" w:rsidR="00FC6635" w:rsidRDefault="00A477E2">
      <w:pPr>
        <w:ind w:left="852" w:right="845"/>
      </w:pPr>
      <w:r>
        <w:t>14.2</w:t>
      </w:r>
      <w:r>
        <w:rPr>
          <w:rFonts w:ascii="Arial" w:eastAsia="Arial" w:hAnsi="Arial" w:cs="Arial"/>
        </w:rPr>
        <w:t xml:space="preserve"> </w:t>
      </w:r>
      <w:r>
        <w:t>The Tenderer may quote its prices in accordance with ITT 19.</w:t>
      </w:r>
      <w:r>
        <w:rPr>
          <w:color w:val="000000"/>
        </w:rPr>
        <w:t xml:space="preserve"> </w:t>
      </w:r>
    </w:p>
    <w:p w14:paraId="22804211" w14:textId="77777777" w:rsidR="00FC6635" w:rsidRDefault="00A477E2">
      <w:pPr>
        <w:ind w:left="1426" w:right="647" w:hanging="576"/>
      </w:pPr>
      <w:r>
        <w:t>14.3</w:t>
      </w:r>
      <w:r>
        <w:rPr>
          <w:rFonts w:ascii="Arial" w:eastAsia="Arial" w:hAnsi="Arial" w:cs="Arial"/>
        </w:rPr>
        <w:t xml:space="preserve"> </w:t>
      </w:r>
      <w:r>
        <w:t>All duties, taxes, and other levies payable by the Contractor under the Contract, or for any other cause, as of the date 28 days prior to the deadline for submission of Tenders, shall be included in the rates and prices and the total Tender Price submitted by the Tenderer.</w:t>
      </w:r>
      <w:r>
        <w:rPr>
          <w:color w:val="000000"/>
        </w:rPr>
        <w:t xml:space="preserve"> </w:t>
      </w:r>
    </w:p>
    <w:p w14:paraId="2D734736" w14:textId="77777777" w:rsidR="00FC6635" w:rsidRDefault="00A477E2">
      <w:pPr>
        <w:pStyle w:val="Heading4"/>
        <w:tabs>
          <w:tab w:val="center" w:pos="964"/>
          <w:tab w:val="center" w:pos="2205"/>
        </w:tabs>
        <w:ind w:left="0" w:right="0" w:firstLine="0"/>
      </w:pPr>
      <w:r>
        <w:rPr>
          <w:rFonts w:ascii="Calibri" w:eastAsia="Calibri" w:hAnsi="Calibri" w:cs="Calibri"/>
          <w:b w:val="0"/>
          <w:color w:val="000000"/>
        </w:rPr>
        <w:tab/>
      </w:r>
      <w:r>
        <w:t>15</w:t>
      </w:r>
      <w:r>
        <w:rPr>
          <w:rFonts w:ascii="Arial" w:eastAsia="Arial" w:hAnsi="Arial" w:cs="Arial"/>
        </w:rPr>
        <w:t xml:space="preserve"> </w:t>
      </w:r>
      <w:r>
        <w:rPr>
          <w:rFonts w:ascii="Arial" w:eastAsia="Arial" w:hAnsi="Arial" w:cs="Arial"/>
        </w:rPr>
        <w:tab/>
      </w:r>
      <w:r>
        <w:t xml:space="preserve">Forms of Tender </w:t>
      </w:r>
    </w:p>
    <w:p w14:paraId="3A7FA7ED" w14:textId="77777777" w:rsidR="00FC6635" w:rsidRDefault="00A477E2">
      <w:pPr>
        <w:spacing w:after="185"/>
        <w:ind w:left="1426" w:right="647" w:hanging="576"/>
      </w:pPr>
      <w:r>
        <w:t>15.1</w:t>
      </w:r>
      <w:r>
        <w:rPr>
          <w:rFonts w:ascii="Arial" w:eastAsia="Arial" w:hAnsi="Arial" w:cs="Arial"/>
        </w:rPr>
        <w:t xml:space="preserve"> </w:t>
      </w:r>
      <w:r>
        <w:t>Each Tenderer shall provide a completed Form of Tender – Technical Proposal and Form of Tender – Financial Proposal using the relevant forms furnished in Section IV, Tendering Forms. The forms must be completed without any alterations to the text, and no substitutes shall be accepted except as provided under ITT 21.3. All blank spaces shall be filled in with the information requested.</w:t>
      </w:r>
      <w:r>
        <w:rPr>
          <w:color w:val="000000"/>
        </w:rPr>
        <w:t xml:space="preserve"> </w:t>
      </w:r>
    </w:p>
    <w:p w14:paraId="4E5A099C" w14:textId="77777777" w:rsidR="00FC6635" w:rsidRDefault="00A477E2">
      <w:pPr>
        <w:spacing w:after="0" w:line="259" w:lineRule="auto"/>
        <w:ind w:left="0" w:firstLine="0"/>
        <w:jc w:val="left"/>
      </w:pPr>
      <w:r>
        <w:rPr>
          <w:color w:val="000000"/>
          <w:sz w:val="42"/>
        </w:rPr>
        <w:t xml:space="preserve"> </w:t>
      </w:r>
    </w:p>
    <w:p w14:paraId="6F2F8FB1" w14:textId="77777777" w:rsidR="00FC6635" w:rsidRDefault="00A477E2">
      <w:pPr>
        <w:pStyle w:val="Heading4"/>
        <w:tabs>
          <w:tab w:val="center" w:pos="960"/>
          <w:tab w:val="center" w:pos="2285"/>
        </w:tabs>
        <w:ind w:left="0" w:right="0" w:firstLine="0"/>
      </w:pPr>
      <w:r>
        <w:rPr>
          <w:rFonts w:ascii="Calibri" w:eastAsia="Calibri" w:hAnsi="Calibri" w:cs="Calibri"/>
          <w:b w:val="0"/>
          <w:color w:val="000000"/>
        </w:rPr>
        <w:tab/>
      </w:r>
      <w:r>
        <w:t>16</w:t>
      </w:r>
      <w:r>
        <w:rPr>
          <w:rFonts w:ascii="Arial" w:eastAsia="Arial" w:hAnsi="Arial" w:cs="Arial"/>
        </w:rPr>
        <w:t xml:space="preserve"> </w:t>
      </w:r>
      <w:r>
        <w:rPr>
          <w:rFonts w:ascii="Arial" w:eastAsia="Arial" w:hAnsi="Arial" w:cs="Arial"/>
        </w:rPr>
        <w:tab/>
      </w:r>
      <w:r>
        <w:t xml:space="preserve">Power of Attorney </w:t>
      </w:r>
    </w:p>
    <w:p w14:paraId="0EA87A55" w14:textId="77777777" w:rsidR="00FC6635" w:rsidRDefault="00A477E2">
      <w:pPr>
        <w:ind w:left="1426" w:right="647" w:hanging="576"/>
      </w:pPr>
      <w:r>
        <w:t>16.1</w:t>
      </w:r>
      <w:r>
        <w:rPr>
          <w:rFonts w:ascii="Arial" w:eastAsia="Arial" w:hAnsi="Arial" w:cs="Arial"/>
        </w:rPr>
        <w:t xml:space="preserve"> </w:t>
      </w:r>
      <w:r>
        <w:t>Each Tenderer shall provide a written power of attorney duly notarized, indicating that the person(s) signing the Tender has the authority to sign the Tender and thus that the Tender is binding upon the Tenderer during the full period of its validity.</w:t>
      </w:r>
      <w:r>
        <w:rPr>
          <w:color w:val="000000"/>
        </w:rPr>
        <w:t xml:space="preserve"> </w:t>
      </w:r>
    </w:p>
    <w:p w14:paraId="7069BA42" w14:textId="77777777" w:rsidR="00FC6635" w:rsidRDefault="00A477E2">
      <w:pPr>
        <w:pStyle w:val="Heading4"/>
        <w:tabs>
          <w:tab w:val="center" w:pos="960"/>
          <w:tab w:val="center" w:pos="2161"/>
        </w:tabs>
        <w:ind w:left="0" w:right="0" w:firstLine="0"/>
      </w:pPr>
      <w:r>
        <w:rPr>
          <w:rFonts w:ascii="Calibri" w:eastAsia="Calibri" w:hAnsi="Calibri" w:cs="Calibri"/>
          <w:b w:val="0"/>
          <w:color w:val="000000"/>
        </w:rPr>
        <w:lastRenderedPageBreak/>
        <w:tab/>
      </w:r>
      <w:r>
        <w:t>17</w:t>
      </w:r>
      <w:r>
        <w:rPr>
          <w:rFonts w:ascii="Arial" w:eastAsia="Arial" w:hAnsi="Arial" w:cs="Arial"/>
        </w:rPr>
        <w:t xml:space="preserve"> </w:t>
      </w:r>
      <w:r>
        <w:rPr>
          <w:rFonts w:ascii="Arial" w:eastAsia="Arial" w:hAnsi="Arial" w:cs="Arial"/>
        </w:rPr>
        <w:tab/>
      </w:r>
      <w:r>
        <w:t xml:space="preserve">Tender Security </w:t>
      </w:r>
    </w:p>
    <w:p w14:paraId="231B7CB3" w14:textId="77777777" w:rsidR="00FC6635" w:rsidRDefault="00A477E2">
      <w:pPr>
        <w:ind w:left="1426" w:right="648" w:hanging="576"/>
      </w:pPr>
      <w:r>
        <w:t>17.1</w:t>
      </w:r>
      <w:r>
        <w:rPr>
          <w:rFonts w:ascii="Arial" w:eastAsia="Arial" w:hAnsi="Arial" w:cs="Arial"/>
        </w:rPr>
        <w:t xml:space="preserve"> </w:t>
      </w:r>
      <w:r>
        <w:t xml:space="preserve">The Tenderer shall furnish as part of the Technical Proposal of its Tender, either a Tender-Securing Declaration or a Tender Security as specified </w:t>
      </w:r>
      <w:r>
        <w:rPr>
          <w:b/>
        </w:rPr>
        <w:t xml:space="preserve">in the TDS. </w:t>
      </w:r>
      <w:r>
        <w:t>If a Tender Security is specified</w:t>
      </w:r>
      <w:r>
        <w:rPr>
          <w:i/>
        </w:rPr>
        <w:t xml:space="preserve">, </w:t>
      </w:r>
      <w:r>
        <w:t xml:space="preserve">the Tender Security shall be in the amount and currency specified </w:t>
      </w:r>
      <w:r>
        <w:rPr>
          <w:b/>
        </w:rPr>
        <w:t>in the TDS.</w:t>
      </w:r>
      <w:r>
        <w:rPr>
          <w:b/>
          <w:color w:val="000000"/>
        </w:rPr>
        <w:t xml:space="preserve"> </w:t>
      </w:r>
    </w:p>
    <w:p w14:paraId="708BA947" w14:textId="77777777" w:rsidR="00FC6635" w:rsidRDefault="00A477E2">
      <w:pPr>
        <w:ind w:left="852" w:right="845"/>
      </w:pPr>
      <w:r>
        <w:t>17.2</w:t>
      </w:r>
      <w:r>
        <w:rPr>
          <w:rFonts w:ascii="Arial" w:eastAsia="Arial" w:hAnsi="Arial" w:cs="Arial"/>
        </w:rPr>
        <w:t xml:space="preserve"> </w:t>
      </w:r>
      <w:r>
        <w:t>A Tender-Securing Declaration shall use the form included in Section IV, Tendering Forms.</w:t>
      </w:r>
      <w:r>
        <w:rPr>
          <w:color w:val="000000"/>
        </w:rPr>
        <w:t xml:space="preserve"> </w:t>
      </w:r>
    </w:p>
    <w:p w14:paraId="38EA0939" w14:textId="77777777" w:rsidR="00FC6635" w:rsidRDefault="00A477E2">
      <w:pPr>
        <w:spacing w:after="271"/>
        <w:ind w:left="1426" w:hanging="576"/>
      </w:pPr>
      <w:r>
        <w:t>17.3</w:t>
      </w:r>
      <w:r>
        <w:rPr>
          <w:rFonts w:ascii="Arial" w:eastAsia="Arial" w:hAnsi="Arial" w:cs="Arial"/>
        </w:rPr>
        <w:t xml:space="preserve"> </w:t>
      </w:r>
      <w:r>
        <w:t>If a Tender Security is specified pursuant to ITT 18, the Tender Security shall be a demand guarantee in any of the following forms at the Tenderer's option:</w:t>
      </w:r>
      <w:r>
        <w:rPr>
          <w:color w:val="000000"/>
        </w:rPr>
        <w:t xml:space="preserve"> </w:t>
      </w:r>
    </w:p>
    <w:p w14:paraId="05709013" w14:textId="77777777" w:rsidR="00FC6635" w:rsidRDefault="00A477E2">
      <w:pPr>
        <w:numPr>
          <w:ilvl w:val="0"/>
          <w:numId w:val="12"/>
        </w:numPr>
        <w:spacing w:after="64"/>
        <w:ind w:right="845" w:hanging="360"/>
      </w:pPr>
      <w:r>
        <w:t>cash; or</w:t>
      </w:r>
      <w:r>
        <w:rPr>
          <w:color w:val="000000"/>
        </w:rPr>
        <w:t xml:space="preserve"> </w:t>
      </w:r>
    </w:p>
    <w:p w14:paraId="4A53DD80" w14:textId="77777777" w:rsidR="00FC6635" w:rsidRDefault="00A477E2">
      <w:pPr>
        <w:numPr>
          <w:ilvl w:val="0"/>
          <w:numId w:val="12"/>
        </w:numPr>
        <w:spacing w:after="68"/>
        <w:ind w:right="845" w:hanging="360"/>
      </w:pPr>
      <w:r>
        <w:t>a bank guarantee; or</w:t>
      </w:r>
      <w:r>
        <w:rPr>
          <w:color w:val="000000"/>
        </w:rPr>
        <w:t xml:space="preserve"> </w:t>
      </w:r>
    </w:p>
    <w:p w14:paraId="0E6564F9" w14:textId="77777777" w:rsidR="00FC6635" w:rsidRDefault="00A477E2">
      <w:pPr>
        <w:numPr>
          <w:ilvl w:val="0"/>
          <w:numId w:val="12"/>
        </w:numPr>
        <w:spacing w:after="110"/>
        <w:ind w:right="845" w:hanging="360"/>
      </w:pPr>
      <w:r>
        <w:t>a guarantee by an insurance company registered and licensed by the Insurance Regulatory Authority listed by the Authority; or</w:t>
      </w:r>
      <w:r>
        <w:rPr>
          <w:color w:val="000000"/>
        </w:rPr>
        <w:t xml:space="preserve"> </w:t>
      </w:r>
    </w:p>
    <w:p w14:paraId="62DF6664" w14:textId="77777777" w:rsidR="00FC6635" w:rsidRDefault="00A477E2">
      <w:pPr>
        <w:numPr>
          <w:ilvl w:val="0"/>
          <w:numId w:val="12"/>
        </w:numPr>
        <w:spacing w:after="79"/>
        <w:ind w:right="845" w:hanging="360"/>
      </w:pPr>
      <w:r>
        <w:t>a guarantee issued by a financial institution approved and licensed by the Central Bank of Kenya, from a reputable source, and an eligible country.</w:t>
      </w:r>
      <w:r>
        <w:rPr>
          <w:color w:val="000000"/>
        </w:rPr>
        <w:t xml:space="preserve"> </w:t>
      </w:r>
    </w:p>
    <w:p w14:paraId="2F68048A" w14:textId="77777777" w:rsidR="00FC6635" w:rsidRDefault="00A477E2">
      <w:pPr>
        <w:numPr>
          <w:ilvl w:val="0"/>
          <w:numId w:val="12"/>
        </w:numPr>
        <w:spacing w:after="261"/>
        <w:ind w:right="845" w:hanging="360"/>
      </w:pPr>
      <w:r>
        <w:t xml:space="preserve">Other forms specified in the </w:t>
      </w:r>
      <w:r>
        <w:rPr>
          <w:b/>
        </w:rPr>
        <w:t>TDS.</w:t>
      </w:r>
      <w:r>
        <w:rPr>
          <w:b/>
          <w:color w:val="000000"/>
        </w:rPr>
        <w:t xml:space="preserve"> </w:t>
      </w:r>
    </w:p>
    <w:p w14:paraId="4482DF6D" w14:textId="77777777" w:rsidR="00FC6635" w:rsidRDefault="00A477E2">
      <w:pPr>
        <w:numPr>
          <w:ilvl w:val="1"/>
          <w:numId w:val="13"/>
        </w:numPr>
        <w:ind w:right="744" w:hanging="560"/>
      </w:pPr>
      <w:r>
        <w:t>If a Tender Security or Tender Securing Declaration is specified pursuant to ITT 17.1, any Tender not accompanied by a substantially responsive Tender Security or Tender-Securing Declaration shall be rejected by the Procuring Entity as non-responsive.</w:t>
      </w:r>
      <w:r>
        <w:rPr>
          <w:color w:val="000000"/>
        </w:rPr>
        <w:t xml:space="preserve"> </w:t>
      </w:r>
    </w:p>
    <w:p w14:paraId="6BC22266" w14:textId="77777777" w:rsidR="00FC6635" w:rsidRDefault="00A477E2">
      <w:pPr>
        <w:numPr>
          <w:ilvl w:val="1"/>
          <w:numId w:val="13"/>
        </w:numPr>
        <w:spacing w:after="64"/>
        <w:ind w:right="744" w:hanging="560"/>
      </w:pPr>
      <w:r>
        <w:t>The Tender Security shall be returned/release as promptly as possible:</w:t>
      </w:r>
      <w:r>
        <w:rPr>
          <w:color w:val="000000"/>
        </w:rPr>
        <w:t xml:space="preserve"> </w:t>
      </w:r>
    </w:p>
    <w:p w14:paraId="11AEA00A" w14:textId="77777777" w:rsidR="00FC6635" w:rsidRDefault="00A477E2">
      <w:pPr>
        <w:numPr>
          <w:ilvl w:val="0"/>
          <w:numId w:val="14"/>
        </w:numPr>
        <w:spacing w:after="68"/>
        <w:ind w:right="845" w:hanging="360"/>
      </w:pPr>
      <w:r>
        <w:t>The procurement proceedings are terminated;</w:t>
      </w:r>
      <w:r>
        <w:rPr>
          <w:color w:val="000000"/>
        </w:rPr>
        <w:t xml:space="preserve"> </w:t>
      </w:r>
    </w:p>
    <w:p w14:paraId="733E5235" w14:textId="77777777" w:rsidR="00FC6635" w:rsidRDefault="00A477E2">
      <w:pPr>
        <w:numPr>
          <w:ilvl w:val="0"/>
          <w:numId w:val="14"/>
        </w:numPr>
        <w:spacing w:after="64"/>
        <w:ind w:right="845" w:hanging="360"/>
      </w:pPr>
      <w:r>
        <w:t>The procuring entity determines that none of the submitted tenders is responsive;</w:t>
      </w:r>
      <w:r>
        <w:rPr>
          <w:color w:val="000000"/>
        </w:rPr>
        <w:t xml:space="preserve"> </w:t>
      </w:r>
    </w:p>
    <w:p w14:paraId="38E4AC65" w14:textId="77777777" w:rsidR="00FC6635" w:rsidRDefault="00A477E2">
      <w:pPr>
        <w:numPr>
          <w:ilvl w:val="0"/>
          <w:numId w:val="14"/>
        </w:numPr>
        <w:spacing w:after="64"/>
        <w:ind w:right="845" w:hanging="360"/>
      </w:pPr>
      <w:r>
        <w:t>A bidder declines to extend the tender validity.</w:t>
      </w:r>
      <w:r>
        <w:rPr>
          <w:color w:val="000000"/>
        </w:rPr>
        <w:t xml:space="preserve"> </w:t>
      </w:r>
    </w:p>
    <w:p w14:paraId="37B68352" w14:textId="77777777" w:rsidR="00FC6635" w:rsidRDefault="00A477E2">
      <w:pPr>
        <w:numPr>
          <w:ilvl w:val="0"/>
          <w:numId w:val="14"/>
        </w:numPr>
        <w:ind w:right="845" w:hanging="360"/>
      </w:pPr>
      <w:r>
        <w:t>Once the successful Tenderer has signed the Contract and furnished the required Performance Security.</w:t>
      </w:r>
      <w:r>
        <w:rPr>
          <w:color w:val="000000"/>
        </w:rPr>
        <w:t xml:space="preserve"> </w:t>
      </w:r>
    </w:p>
    <w:p w14:paraId="6FD8B874" w14:textId="77777777" w:rsidR="00FC6635" w:rsidRDefault="00A477E2">
      <w:pPr>
        <w:spacing w:after="74"/>
        <w:ind w:left="852" w:right="845"/>
      </w:pPr>
      <w:r>
        <w:t>17.6</w:t>
      </w:r>
      <w:r>
        <w:rPr>
          <w:rFonts w:ascii="Arial" w:eastAsia="Arial" w:hAnsi="Arial" w:cs="Arial"/>
        </w:rPr>
        <w:t xml:space="preserve"> </w:t>
      </w:r>
      <w:r>
        <w:t>The Tender Security may be forfeited or the Tender-Securing Declaration executed:</w:t>
      </w:r>
      <w:r>
        <w:rPr>
          <w:color w:val="000000"/>
        </w:rPr>
        <w:t xml:space="preserve"> </w:t>
      </w:r>
    </w:p>
    <w:p w14:paraId="682927E9" w14:textId="77777777" w:rsidR="00FC6635" w:rsidRDefault="00A477E2">
      <w:pPr>
        <w:numPr>
          <w:ilvl w:val="0"/>
          <w:numId w:val="15"/>
        </w:numPr>
        <w:spacing w:after="20"/>
        <w:ind w:left="1779" w:right="845" w:hanging="372"/>
      </w:pPr>
      <w:r>
        <w:t xml:space="preserve">If a Tenderer withdraws its Tender during the Period of Validity of Tenders, except as provided in ITT </w:t>
      </w:r>
    </w:p>
    <w:p w14:paraId="0DECF388" w14:textId="77777777" w:rsidR="00FC6635" w:rsidRDefault="00A477E2">
      <w:pPr>
        <w:spacing w:after="64"/>
        <w:ind w:left="1775" w:right="845"/>
      </w:pPr>
      <w:r>
        <w:t>20.2; or</w:t>
      </w:r>
      <w:r>
        <w:rPr>
          <w:color w:val="000000"/>
        </w:rPr>
        <w:t xml:space="preserve"> </w:t>
      </w:r>
    </w:p>
    <w:p w14:paraId="564772BC" w14:textId="77777777" w:rsidR="00FC6635" w:rsidRDefault="00A477E2">
      <w:pPr>
        <w:numPr>
          <w:ilvl w:val="0"/>
          <w:numId w:val="15"/>
        </w:numPr>
        <w:spacing w:after="61"/>
        <w:ind w:left="1779" w:right="845" w:hanging="372"/>
      </w:pPr>
      <w:r>
        <w:t>If the successful Tenderer fails to:</w:t>
      </w:r>
      <w:r>
        <w:rPr>
          <w:color w:val="000000"/>
        </w:rPr>
        <w:t xml:space="preserve"> </w:t>
      </w:r>
    </w:p>
    <w:p w14:paraId="0E097755" w14:textId="77777777" w:rsidR="00FC6635" w:rsidRDefault="00A477E2">
      <w:pPr>
        <w:numPr>
          <w:ilvl w:val="2"/>
          <w:numId w:val="16"/>
        </w:numPr>
        <w:spacing w:after="69"/>
        <w:ind w:left="2295" w:right="845" w:hanging="544"/>
      </w:pPr>
      <w:r>
        <w:t xml:space="preserve">Sign the Contract in accordance with ITT </w:t>
      </w:r>
      <w:proofErr w:type="gramStart"/>
      <w:r>
        <w:t>52;or</w:t>
      </w:r>
      <w:proofErr w:type="gramEnd"/>
      <w:r>
        <w:rPr>
          <w:color w:val="000000"/>
        </w:rPr>
        <w:t xml:space="preserve"> </w:t>
      </w:r>
    </w:p>
    <w:p w14:paraId="1C33B3F9" w14:textId="77777777" w:rsidR="00FC6635" w:rsidRDefault="00A477E2">
      <w:pPr>
        <w:numPr>
          <w:ilvl w:val="2"/>
          <w:numId w:val="16"/>
        </w:numPr>
        <w:ind w:left="2295" w:right="845" w:hanging="544"/>
      </w:pPr>
      <w:r>
        <w:t>Furnish a Performance Security in accordance with ITT 53.</w:t>
      </w:r>
      <w:r>
        <w:rPr>
          <w:color w:val="000000"/>
        </w:rPr>
        <w:t xml:space="preserve"> </w:t>
      </w:r>
    </w:p>
    <w:p w14:paraId="068C24DD" w14:textId="77777777" w:rsidR="00FC6635" w:rsidRDefault="00A477E2">
      <w:pPr>
        <w:ind w:left="1422" w:right="324" w:hanging="572"/>
      </w:pPr>
      <w:r>
        <w:t>17.5 Where the Tender-Securing Declaration is executed the Procuring Entity will recommend to the PPRA to debar the Tenderer from participating in public procurement as provided in the law.</w:t>
      </w:r>
      <w:r>
        <w:rPr>
          <w:color w:val="000000"/>
        </w:rPr>
        <w:t xml:space="preserve"> </w:t>
      </w:r>
    </w:p>
    <w:p w14:paraId="496ED7C0" w14:textId="77777777" w:rsidR="00FC6635" w:rsidRDefault="00A477E2">
      <w:pPr>
        <w:ind w:left="1422" w:right="647" w:hanging="572"/>
      </w:pPr>
      <w:r>
        <w:t>17.7The Tender Security or Tender-Securing Declaration of a Joint Venture (JV) shall be in the name of the JV that submits the Tender. If the JV has not been legally constituted at the time of Tendering, the Tender Security shall be in the names of all future members as named in the Form of intent to execute the JV</w:t>
      </w:r>
      <w:r>
        <w:rPr>
          <w:i/>
        </w:rPr>
        <w:t>.</w:t>
      </w:r>
      <w:r>
        <w:rPr>
          <w:i/>
          <w:color w:val="000000"/>
        </w:rPr>
        <w:t xml:space="preserve"> </w:t>
      </w:r>
    </w:p>
    <w:p w14:paraId="3C57B3B2" w14:textId="77777777" w:rsidR="00FC6635" w:rsidRDefault="00A477E2">
      <w:pPr>
        <w:pStyle w:val="Heading4"/>
        <w:tabs>
          <w:tab w:val="center" w:pos="964"/>
          <w:tab w:val="center" w:pos="4858"/>
        </w:tabs>
        <w:ind w:left="0" w:right="0" w:firstLine="0"/>
      </w:pPr>
      <w:r>
        <w:rPr>
          <w:rFonts w:ascii="Calibri" w:eastAsia="Calibri" w:hAnsi="Calibri" w:cs="Calibri"/>
          <w:b w:val="0"/>
          <w:color w:val="000000"/>
        </w:rPr>
        <w:tab/>
      </w:r>
      <w:r>
        <w:t>18</w:t>
      </w:r>
      <w:r>
        <w:rPr>
          <w:rFonts w:ascii="Arial" w:eastAsia="Arial" w:hAnsi="Arial" w:cs="Arial"/>
        </w:rPr>
        <w:t xml:space="preserve"> </w:t>
      </w:r>
      <w:r>
        <w:rPr>
          <w:rFonts w:ascii="Arial" w:eastAsia="Arial" w:hAnsi="Arial" w:cs="Arial"/>
        </w:rPr>
        <w:tab/>
      </w:r>
      <w:r>
        <w:t xml:space="preserve">Documents Establishing the Eligibility and Qualifications of the Tenderer </w:t>
      </w:r>
    </w:p>
    <w:p w14:paraId="0B95906E" w14:textId="77777777" w:rsidR="00FC6635" w:rsidRDefault="00A477E2">
      <w:pPr>
        <w:ind w:left="1426" w:right="188" w:hanging="576"/>
      </w:pPr>
      <w:r>
        <w:t>18.1</w:t>
      </w:r>
      <w:r>
        <w:rPr>
          <w:rFonts w:ascii="Arial" w:eastAsia="Arial" w:hAnsi="Arial" w:cs="Arial"/>
        </w:rPr>
        <w:t xml:space="preserve"> </w:t>
      </w:r>
      <w:r>
        <w:t>Tenderers shall complete the Form of Tender and all the Tendering Forms included in Section IV to establish their eligibility in accordance with ITT 4.</w:t>
      </w:r>
      <w:r>
        <w:rPr>
          <w:color w:val="000000"/>
        </w:rPr>
        <w:t xml:space="preserve"> </w:t>
      </w:r>
    </w:p>
    <w:p w14:paraId="03D27A7F" w14:textId="77777777" w:rsidR="00FC6635" w:rsidRDefault="00A477E2">
      <w:pPr>
        <w:spacing w:after="273"/>
        <w:ind w:left="1426" w:right="647" w:hanging="576"/>
      </w:pPr>
      <w:r>
        <w:t>18.2</w:t>
      </w:r>
      <w:r>
        <w:rPr>
          <w:rFonts w:ascii="Arial" w:eastAsia="Arial" w:hAnsi="Arial" w:cs="Arial"/>
        </w:rPr>
        <w:t xml:space="preserve"> </w:t>
      </w:r>
      <w:r>
        <w:t>The documentary evidence of the Tenderer's qualifications to perform the Contract if its Tender is accepted shall establish to the Procuring Entity's satisfaction that the Tenderer meets each of the qualification criterion specified in Section III, Evaluation and Qualification Criteria.</w:t>
      </w:r>
      <w:r>
        <w:rPr>
          <w:color w:val="000000"/>
        </w:rPr>
        <w:t xml:space="preserve"> </w:t>
      </w:r>
    </w:p>
    <w:p w14:paraId="3CB205E5" w14:textId="77777777" w:rsidR="00FC6635" w:rsidRDefault="00A477E2">
      <w:pPr>
        <w:ind w:left="1426" w:right="643" w:hanging="576"/>
      </w:pPr>
      <w:r>
        <w:t>18.3</w:t>
      </w:r>
      <w:r>
        <w:rPr>
          <w:rFonts w:ascii="Arial" w:eastAsia="Arial" w:hAnsi="Arial" w:cs="Arial"/>
        </w:rPr>
        <w:t xml:space="preserve"> </w:t>
      </w:r>
      <w:r>
        <w:t xml:space="preserve">In the event that prequalification of Tenderers has been undertaken, only Tenders from prequalified Tenderers shall be considered for award of Contract. These qualified Tenderers should submit with their Tenders any information updating their original prequalification applications or, alternatively, confirm in their Tenders that </w:t>
      </w:r>
      <w:r>
        <w:lastRenderedPageBreak/>
        <w:t>the originally submitted prequalification information remains essentially correct as of the date of Tender submission.</w:t>
      </w:r>
      <w:r>
        <w:rPr>
          <w:color w:val="000000"/>
        </w:rPr>
        <w:t xml:space="preserve"> </w:t>
      </w:r>
    </w:p>
    <w:p w14:paraId="1498FF08" w14:textId="77777777" w:rsidR="00FC6635" w:rsidRDefault="00A477E2">
      <w:pPr>
        <w:ind w:left="1426" w:right="421" w:hanging="576"/>
      </w:pPr>
      <w:r>
        <w:t>18.4</w:t>
      </w:r>
      <w:r>
        <w:rPr>
          <w:rFonts w:ascii="Arial" w:eastAsia="Arial" w:hAnsi="Arial" w:cs="Arial"/>
        </w:rPr>
        <w:t xml:space="preserve"> </w:t>
      </w:r>
      <w:r>
        <w:t>If prequalification has not taken place before Tendering, the qualification criteria for the Tenderers are specified in Section III, Evaluation and Qualification Criteria.</w:t>
      </w:r>
      <w:r>
        <w:rPr>
          <w:color w:val="000000"/>
        </w:rPr>
        <w:t xml:space="preserve"> </w:t>
      </w:r>
    </w:p>
    <w:p w14:paraId="4C7C8B68" w14:textId="77777777" w:rsidR="00FC6635" w:rsidRDefault="00A477E2">
      <w:pPr>
        <w:pStyle w:val="Heading4"/>
        <w:tabs>
          <w:tab w:val="center" w:pos="964"/>
          <w:tab w:val="center" w:pos="3063"/>
        </w:tabs>
        <w:spacing w:after="111"/>
        <w:ind w:left="0" w:right="0" w:firstLine="0"/>
      </w:pPr>
      <w:r>
        <w:rPr>
          <w:rFonts w:ascii="Calibri" w:eastAsia="Calibri" w:hAnsi="Calibri" w:cs="Calibri"/>
          <w:b w:val="0"/>
          <w:color w:val="000000"/>
        </w:rPr>
        <w:tab/>
      </w:r>
      <w:r>
        <w:t>19</w:t>
      </w:r>
      <w:r>
        <w:rPr>
          <w:rFonts w:ascii="Arial" w:eastAsia="Arial" w:hAnsi="Arial" w:cs="Arial"/>
        </w:rPr>
        <w:t xml:space="preserve"> </w:t>
      </w:r>
      <w:r>
        <w:rPr>
          <w:rFonts w:ascii="Arial" w:eastAsia="Arial" w:hAnsi="Arial" w:cs="Arial"/>
        </w:rPr>
        <w:tab/>
      </w:r>
      <w:r>
        <w:t xml:space="preserve">Currencies of Tender and Payment </w:t>
      </w:r>
    </w:p>
    <w:p w14:paraId="60FCE2C8" w14:textId="77777777" w:rsidR="00FC6635" w:rsidRDefault="00A477E2">
      <w:pPr>
        <w:ind w:left="1426" w:right="643" w:hanging="576"/>
      </w:pPr>
      <w:r>
        <w:t>19.1</w:t>
      </w:r>
      <w:r>
        <w:rPr>
          <w:rFonts w:ascii="Arial" w:eastAsia="Arial" w:hAnsi="Arial" w:cs="Arial"/>
        </w:rPr>
        <w:t xml:space="preserve"> </w:t>
      </w:r>
      <w:r>
        <w:t>The currency(</w:t>
      </w:r>
      <w:proofErr w:type="spellStart"/>
      <w:r>
        <w:t>ies</w:t>
      </w:r>
      <w:proofErr w:type="spellEnd"/>
      <w:r>
        <w:t>) of the Tender and the currency(</w:t>
      </w:r>
      <w:proofErr w:type="spellStart"/>
      <w:r>
        <w:t>ies</w:t>
      </w:r>
      <w:proofErr w:type="spellEnd"/>
      <w:r>
        <w:t>) of payments shall be the same. The Tenderer shall quote in Kenya shillings and if the Tenderer wishes to be paid a portion foreign currency, it may indicate so but shall use no more than two foreign currencies in addition to the Kenya shilling.</w:t>
      </w:r>
      <w:r>
        <w:rPr>
          <w:color w:val="000000"/>
        </w:rPr>
        <w:t xml:space="preserve"> </w:t>
      </w:r>
    </w:p>
    <w:p w14:paraId="6094EFDE" w14:textId="77777777" w:rsidR="00FC6635" w:rsidRDefault="00A477E2">
      <w:pPr>
        <w:ind w:left="1426" w:right="643" w:hanging="576"/>
      </w:pPr>
      <w:r>
        <w:t>19.2</w:t>
      </w:r>
      <w:r>
        <w:rPr>
          <w:rFonts w:ascii="Arial" w:eastAsia="Arial" w:hAnsi="Arial" w:cs="Arial"/>
        </w:rPr>
        <w:t xml:space="preserve"> </w:t>
      </w:r>
      <w:r>
        <w:t>Where the contract price is different from the corrected tender price, in order to ensure the contractor is not paid less or more relative to the contract price (</w:t>
      </w:r>
      <w:r>
        <w:rPr>
          <w:i/>
        </w:rPr>
        <w:t>which would be the tender price</w:t>
      </w:r>
      <w:r>
        <w:t xml:space="preserve">), payment valuation certificates and Variation orders on omissions and additions valued based on rates in the schedule of rates in the Tender, will be adjusted by a </w:t>
      </w:r>
      <w:r>
        <w:rPr>
          <w:u w:val="single" w:color="231F20"/>
        </w:rPr>
        <w:t xml:space="preserve">plus or minus </w:t>
      </w:r>
      <w:r>
        <w:t xml:space="preserve">percentage. The percentage already worked out during tender evaluation is worked out as follows: </w:t>
      </w:r>
      <w:r>
        <w:rPr>
          <w:i/>
        </w:rPr>
        <w:t>(corrected tender price–tender price)/tender priceX100</w:t>
      </w:r>
      <w:r>
        <w:t>.</w:t>
      </w:r>
      <w:r>
        <w:rPr>
          <w:color w:val="000000"/>
        </w:rPr>
        <w:t xml:space="preserve"> </w:t>
      </w:r>
    </w:p>
    <w:p w14:paraId="4CC2EFFD" w14:textId="77777777" w:rsidR="00FC6635" w:rsidRDefault="00A477E2">
      <w:pPr>
        <w:pStyle w:val="Heading4"/>
        <w:tabs>
          <w:tab w:val="center" w:pos="960"/>
          <w:tab w:val="center" w:pos="2761"/>
        </w:tabs>
        <w:spacing w:after="248"/>
        <w:ind w:left="0" w:right="0" w:firstLine="0"/>
      </w:pPr>
      <w:r>
        <w:rPr>
          <w:rFonts w:ascii="Calibri" w:eastAsia="Calibri" w:hAnsi="Calibri" w:cs="Calibri"/>
          <w:b w:val="0"/>
          <w:color w:val="000000"/>
        </w:rPr>
        <w:tab/>
      </w:r>
      <w:r>
        <w:t>20</w:t>
      </w:r>
      <w:r>
        <w:rPr>
          <w:rFonts w:ascii="Arial" w:eastAsia="Arial" w:hAnsi="Arial" w:cs="Arial"/>
        </w:rPr>
        <w:t xml:space="preserve"> </w:t>
      </w:r>
      <w:r>
        <w:rPr>
          <w:rFonts w:ascii="Arial" w:eastAsia="Arial" w:hAnsi="Arial" w:cs="Arial"/>
        </w:rPr>
        <w:tab/>
      </w:r>
      <w:r>
        <w:t xml:space="preserve">Period of Validity of Tenders </w:t>
      </w:r>
    </w:p>
    <w:p w14:paraId="6D7D9CAB" w14:textId="77777777" w:rsidR="00FC6635" w:rsidRDefault="00A477E2">
      <w:pPr>
        <w:ind w:left="1426" w:right="642" w:hanging="576"/>
      </w:pPr>
      <w:r>
        <w:t>20.1</w:t>
      </w:r>
      <w:r>
        <w:rPr>
          <w:rFonts w:ascii="Arial" w:eastAsia="Arial" w:hAnsi="Arial" w:cs="Arial"/>
        </w:rPr>
        <w:t xml:space="preserve"> </w:t>
      </w:r>
      <w:r>
        <w:t xml:space="preserve">Tenders shall remain valid for the period specified </w:t>
      </w:r>
      <w:r>
        <w:rPr>
          <w:b/>
        </w:rPr>
        <w:t xml:space="preserve">in the TDS </w:t>
      </w:r>
      <w:r>
        <w:t>after the Tender submission deadline date prescribed by the Procuring Entity. A Tender valid for a shorter period shall be rejected by the Procuring Entity as non-responsive.</w:t>
      </w:r>
      <w:r>
        <w:rPr>
          <w:color w:val="000000"/>
        </w:rPr>
        <w:t xml:space="preserve"> </w:t>
      </w:r>
    </w:p>
    <w:p w14:paraId="06F02B35" w14:textId="77777777" w:rsidR="00FC6635" w:rsidRDefault="00A477E2">
      <w:pPr>
        <w:ind w:left="1426" w:right="644" w:hanging="576"/>
      </w:pPr>
      <w:r>
        <w:t>20.2</w:t>
      </w:r>
      <w:r>
        <w:rPr>
          <w:rFonts w:ascii="Arial" w:eastAsia="Arial" w:hAnsi="Arial" w:cs="Arial"/>
        </w:rPr>
        <w:t xml:space="preserve"> </w:t>
      </w:r>
      <w:r>
        <w:t>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 17.1, it shall also be extended for thirty (30) days beyond the deadline of the extended validity period. A Tenderer may refuse the request without forfeiting its Tender Security. A Tenderer granting the request shall not be required or permitted to modify its Tender.</w:t>
      </w:r>
      <w:r>
        <w:rPr>
          <w:color w:val="000000"/>
        </w:rPr>
        <w:t xml:space="preserve"> </w:t>
      </w:r>
    </w:p>
    <w:p w14:paraId="46B65710" w14:textId="77777777" w:rsidR="00FC6635" w:rsidRDefault="00A477E2">
      <w:pPr>
        <w:pStyle w:val="Heading4"/>
        <w:tabs>
          <w:tab w:val="center" w:pos="960"/>
          <w:tab w:val="center" w:pos="2838"/>
        </w:tabs>
        <w:ind w:left="0" w:right="0" w:firstLine="0"/>
      </w:pPr>
      <w:r>
        <w:rPr>
          <w:rFonts w:ascii="Calibri" w:eastAsia="Calibri" w:hAnsi="Calibri" w:cs="Calibri"/>
          <w:b w:val="0"/>
          <w:color w:val="000000"/>
        </w:rPr>
        <w:tab/>
      </w:r>
      <w:r>
        <w:t>21</w:t>
      </w:r>
      <w:r>
        <w:rPr>
          <w:rFonts w:ascii="Arial" w:eastAsia="Arial" w:hAnsi="Arial" w:cs="Arial"/>
        </w:rPr>
        <w:t xml:space="preserve"> </w:t>
      </w:r>
      <w:r>
        <w:rPr>
          <w:rFonts w:ascii="Arial" w:eastAsia="Arial" w:hAnsi="Arial" w:cs="Arial"/>
        </w:rPr>
        <w:tab/>
      </w:r>
      <w:r>
        <w:t xml:space="preserve">Format and Signing of Tender </w:t>
      </w:r>
    </w:p>
    <w:p w14:paraId="5C36CD3D" w14:textId="77777777" w:rsidR="00FC6635" w:rsidRDefault="00A477E2">
      <w:pPr>
        <w:ind w:left="1426" w:right="643" w:hanging="576"/>
      </w:pPr>
      <w:r>
        <w:t>21.1</w:t>
      </w:r>
      <w:r>
        <w:rPr>
          <w:rFonts w:ascii="Arial" w:eastAsia="Arial" w:hAnsi="Arial" w:cs="Arial"/>
        </w:rPr>
        <w:t xml:space="preserve"> </w:t>
      </w:r>
      <w:r>
        <w:t xml:space="preserve">The Tenderer shall prepare one original of the Technical Part and one original of the Financial Part as described in ITT 12.1, and clearly mark each as “ORIGINAL.” In addition, the Tenderer shall submit copies of the Technical Proposal and the Financial Proposal, in the number specified </w:t>
      </w:r>
      <w:r>
        <w:rPr>
          <w:b/>
        </w:rPr>
        <w:t xml:space="preserve">in the TDS </w:t>
      </w:r>
      <w:r>
        <w:t>and clearly mark them “COPY.”</w:t>
      </w:r>
      <w:r>
        <w:rPr>
          <w:color w:val="000000"/>
        </w:rPr>
        <w:t xml:space="preserve"> </w:t>
      </w:r>
    </w:p>
    <w:p w14:paraId="3D6C817D" w14:textId="77777777" w:rsidR="00FC6635" w:rsidRDefault="00A477E2">
      <w:pPr>
        <w:spacing w:after="20"/>
        <w:ind w:left="852"/>
      </w:pPr>
      <w:r>
        <w:t>21.2</w:t>
      </w:r>
      <w:r>
        <w:rPr>
          <w:rFonts w:ascii="Arial" w:eastAsia="Arial" w:hAnsi="Arial" w:cs="Arial"/>
        </w:rPr>
        <w:t xml:space="preserve"> </w:t>
      </w:r>
      <w:r>
        <w:t xml:space="preserve">Tenderers shall mark as “CONFIDENTIAL” information in their Tenders which is confidential or proprietary </w:t>
      </w:r>
    </w:p>
    <w:p w14:paraId="06B07A92" w14:textId="77777777" w:rsidR="00FC6635" w:rsidRDefault="00A477E2">
      <w:pPr>
        <w:spacing w:after="152"/>
        <w:ind w:left="1443"/>
      </w:pPr>
      <w:r>
        <w:t>to their business. This may include proprietary information, trade secrets or commercial or financially sensitive information.</w:t>
      </w:r>
      <w:r>
        <w:rPr>
          <w:color w:val="000000"/>
        </w:rPr>
        <w:t xml:space="preserve"> </w:t>
      </w:r>
    </w:p>
    <w:p w14:paraId="3B5AE491" w14:textId="77777777" w:rsidR="00FC6635" w:rsidRDefault="00A477E2">
      <w:pPr>
        <w:ind w:left="1426" w:right="646" w:hanging="576"/>
      </w:pPr>
      <w:r>
        <w:t>21.3</w:t>
      </w:r>
      <w:r>
        <w:rPr>
          <w:rFonts w:ascii="Arial" w:eastAsia="Arial" w:hAnsi="Arial" w:cs="Arial"/>
        </w:rPr>
        <w:t xml:space="preserve"> </w:t>
      </w:r>
      <w:r>
        <w:t xml:space="preserve">The original and all copies of each Tender shall be typed or written in indelible ink and shall be signed by a person duly authorized to sign on behalf of the Tenderer. This authorization shall consist of a written confederation as specified </w:t>
      </w:r>
      <w:r>
        <w:rPr>
          <w:b/>
        </w:rPr>
        <w:t xml:space="preserve">in the TDS </w:t>
      </w:r>
      <w:r>
        <w:t>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r>
        <w:rPr>
          <w:color w:val="000000"/>
        </w:rPr>
        <w:t xml:space="preserve"> </w:t>
      </w:r>
    </w:p>
    <w:p w14:paraId="28FF6AFD" w14:textId="77777777" w:rsidR="00FC6635" w:rsidRDefault="00A477E2">
      <w:pPr>
        <w:ind w:left="1426" w:right="643" w:hanging="576"/>
      </w:pPr>
      <w:r>
        <w:t>21.4</w:t>
      </w:r>
      <w:r>
        <w:rPr>
          <w:rFonts w:ascii="Arial" w:eastAsia="Arial" w:hAnsi="Arial" w:cs="Arial"/>
        </w:rPr>
        <w:t xml:space="preserve"> </w:t>
      </w:r>
      <w:r>
        <w:t>In case the Tenderer is a JV, the Tender shall be signed by an authorized representative of the JV on behalf of the JV, and so as to be legally binding on all the members as evidenced by a power of attorney signed by their legally authorized representatives.</w:t>
      </w:r>
      <w:r>
        <w:rPr>
          <w:color w:val="000000"/>
        </w:rPr>
        <w:t xml:space="preserve"> </w:t>
      </w:r>
    </w:p>
    <w:p w14:paraId="69B83D5B" w14:textId="77777777" w:rsidR="00FC6635" w:rsidRDefault="00A477E2">
      <w:pPr>
        <w:ind w:left="1426" w:hanging="576"/>
      </w:pPr>
      <w:r>
        <w:t>21.5</w:t>
      </w:r>
      <w:r>
        <w:rPr>
          <w:rFonts w:ascii="Arial" w:eastAsia="Arial" w:hAnsi="Arial" w:cs="Arial"/>
        </w:rPr>
        <w:t xml:space="preserve"> </w:t>
      </w:r>
      <w:r>
        <w:t>Any inter-lineation, erasures, or overwriting shall be valid only if they are signed or initialed by the person signing the Tender.</w:t>
      </w:r>
      <w:r>
        <w:rPr>
          <w:color w:val="000000"/>
        </w:rPr>
        <w:t xml:space="preserve"> </w:t>
      </w:r>
    </w:p>
    <w:p w14:paraId="5C16B6E8" w14:textId="77777777" w:rsidR="00FC6635" w:rsidRDefault="00A477E2">
      <w:pPr>
        <w:tabs>
          <w:tab w:val="center" w:pos="956"/>
          <w:tab w:val="center" w:pos="2477"/>
        </w:tabs>
        <w:spacing w:after="227" w:line="249" w:lineRule="auto"/>
        <w:ind w:left="0" w:firstLine="0"/>
        <w:jc w:val="left"/>
      </w:pPr>
      <w:r>
        <w:rPr>
          <w:rFonts w:ascii="Calibri" w:eastAsia="Calibri" w:hAnsi="Calibri" w:cs="Calibri"/>
          <w:color w:val="000000"/>
        </w:rPr>
        <w:tab/>
      </w:r>
      <w:r>
        <w:rPr>
          <w:b/>
        </w:rPr>
        <w:t xml:space="preserve">D. </w:t>
      </w:r>
      <w:r>
        <w:rPr>
          <w:b/>
        </w:rPr>
        <w:tab/>
        <w:t>Submission of Tenders</w:t>
      </w:r>
      <w:r>
        <w:rPr>
          <w:b/>
          <w:color w:val="000000"/>
        </w:rPr>
        <w:t xml:space="preserve"> </w:t>
      </w:r>
    </w:p>
    <w:p w14:paraId="6E73BCDE" w14:textId="77777777" w:rsidR="00FC6635" w:rsidRDefault="00A477E2">
      <w:pPr>
        <w:pStyle w:val="Heading4"/>
        <w:tabs>
          <w:tab w:val="center" w:pos="960"/>
          <w:tab w:val="center" w:pos="2929"/>
        </w:tabs>
        <w:ind w:left="0" w:right="0" w:firstLine="0"/>
      </w:pPr>
      <w:r>
        <w:rPr>
          <w:rFonts w:ascii="Calibri" w:eastAsia="Calibri" w:hAnsi="Calibri" w:cs="Calibri"/>
          <w:b w:val="0"/>
          <w:color w:val="000000"/>
        </w:rPr>
        <w:tab/>
      </w:r>
      <w:r>
        <w:t>22</w:t>
      </w:r>
      <w:r>
        <w:rPr>
          <w:rFonts w:ascii="Arial" w:eastAsia="Arial" w:hAnsi="Arial" w:cs="Arial"/>
        </w:rPr>
        <w:t xml:space="preserve"> </w:t>
      </w:r>
      <w:r>
        <w:rPr>
          <w:rFonts w:ascii="Arial" w:eastAsia="Arial" w:hAnsi="Arial" w:cs="Arial"/>
        </w:rPr>
        <w:tab/>
      </w:r>
      <w:r>
        <w:t xml:space="preserve">Sealing and Marking of Tenders </w:t>
      </w:r>
    </w:p>
    <w:p w14:paraId="692181A3" w14:textId="15D8B5ED" w:rsidR="00FC6635" w:rsidRDefault="00A477E2">
      <w:pPr>
        <w:ind w:left="1426" w:right="647" w:hanging="576"/>
      </w:pPr>
      <w:r>
        <w:t>22.1</w:t>
      </w:r>
      <w:r>
        <w:rPr>
          <w:rFonts w:ascii="Arial" w:eastAsia="Arial" w:hAnsi="Arial" w:cs="Arial"/>
        </w:rPr>
        <w:t xml:space="preserve"> </w:t>
      </w:r>
      <w:r>
        <w:t xml:space="preserve">The tenderer shall deliver the Proposals in a single sealed envelope, or in a single sealed package, or in a single sealed container </w:t>
      </w:r>
      <w:proofErr w:type="gramStart"/>
      <w:r>
        <w:t>bearing  the</w:t>
      </w:r>
      <w:proofErr w:type="gramEnd"/>
      <w:r>
        <w:t xml:space="preserve"> name and Reference number of the assignment, addressed to the Procuring Entity </w:t>
      </w:r>
      <w:r>
        <w:lastRenderedPageBreak/>
        <w:t>and a warning “DO NOT OPEN BEFORE……</w:t>
      </w:r>
      <w:r w:rsidR="00386206">
        <w:t>23</w:t>
      </w:r>
      <w:r w:rsidR="00386206" w:rsidRPr="00386206">
        <w:rPr>
          <w:vertAlign w:val="superscript"/>
        </w:rPr>
        <w:t>rd</w:t>
      </w:r>
      <w:r w:rsidR="00386206">
        <w:t xml:space="preserve"> March 2026-11:00AM</w:t>
      </w:r>
      <w:r>
        <w:t>……. (the time and date for Tender opening date”. Within the single envelope, package or container, the Tenderer shall place the following separate, sealed envelopes:</w:t>
      </w:r>
      <w:r>
        <w:rPr>
          <w:color w:val="000000"/>
        </w:rPr>
        <w:t xml:space="preserve"> </w:t>
      </w:r>
    </w:p>
    <w:p w14:paraId="4577471F" w14:textId="77777777" w:rsidR="00FC6635" w:rsidRDefault="00A477E2">
      <w:pPr>
        <w:numPr>
          <w:ilvl w:val="0"/>
          <w:numId w:val="17"/>
        </w:numPr>
        <w:spacing w:after="97"/>
        <w:ind w:right="575" w:hanging="360"/>
      </w:pPr>
      <w:r>
        <w:t>In the single sealed envelope, or in a single sealed package, or in a single sealed container the following documents shall be enclosed and shall be addressed as follows:</w:t>
      </w:r>
      <w:r>
        <w:rPr>
          <w:color w:val="000000"/>
        </w:rPr>
        <w:t xml:space="preserve"> </w:t>
      </w:r>
    </w:p>
    <w:p w14:paraId="0BF0423D" w14:textId="77777777" w:rsidR="00FC6635" w:rsidRDefault="00A477E2">
      <w:pPr>
        <w:numPr>
          <w:ilvl w:val="0"/>
          <w:numId w:val="17"/>
        </w:numPr>
        <w:spacing w:after="73"/>
        <w:ind w:right="575" w:hanging="360"/>
      </w:pPr>
      <w:r>
        <w:t>in an envelope or package or container marked “ORIGINAL”, all documents comprising the Technical Proposal, as described in ITT 12; and</w:t>
      </w:r>
      <w:r>
        <w:rPr>
          <w:color w:val="000000"/>
        </w:rPr>
        <w:t xml:space="preserve"> </w:t>
      </w:r>
    </w:p>
    <w:p w14:paraId="1B29C6B3" w14:textId="77777777" w:rsidR="00FC6635" w:rsidRDefault="00A477E2">
      <w:pPr>
        <w:numPr>
          <w:ilvl w:val="0"/>
          <w:numId w:val="17"/>
        </w:numPr>
        <w:spacing w:after="74"/>
        <w:ind w:right="575" w:hanging="360"/>
      </w:pPr>
      <w:r>
        <w:t>in an envelope or package or container marked “COPIES”, all required copies of the Technical Proposal; and</w:t>
      </w:r>
      <w:r>
        <w:rPr>
          <w:color w:val="000000"/>
        </w:rPr>
        <w:t xml:space="preserve"> </w:t>
      </w:r>
    </w:p>
    <w:p w14:paraId="2CB87EC5" w14:textId="77777777" w:rsidR="00FC6635" w:rsidRDefault="00A477E2">
      <w:pPr>
        <w:numPr>
          <w:ilvl w:val="0"/>
          <w:numId w:val="17"/>
        </w:numPr>
        <w:ind w:right="575" w:hanging="360"/>
      </w:pPr>
      <w:r>
        <w:t>in an envelope or package or container marked “ORIGINAL”, all required copies of the Financial Proposal; and</w:t>
      </w:r>
      <w:r>
        <w:rPr>
          <w:color w:val="000000"/>
        </w:rPr>
        <w:t xml:space="preserve"> </w:t>
      </w:r>
    </w:p>
    <w:p w14:paraId="3CE418D1" w14:textId="77777777" w:rsidR="00FC6635" w:rsidRDefault="00A477E2">
      <w:pPr>
        <w:spacing w:after="68"/>
        <w:ind w:left="852" w:right="845"/>
      </w:pPr>
      <w:r>
        <w:t>22.2</w:t>
      </w:r>
      <w:r>
        <w:rPr>
          <w:rFonts w:ascii="Arial" w:eastAsia="Arial" w:hAnsi="Arial" w:cs="Arial"/>
        </w:rPr>
        <w:t xml:space="preserve"> </w:t>
      </w:r>
      <w:r>
        <w:t xml:space="preserve">The inner envelopes or packages or containers </w:t>
      </w:r>
      <w:proofErr w:type="gramStart"/>
      <w:r>
        <w:t>shall:-</w:t>
      </w:r>
      <w:proofErr w:type="gramEnd"/>
      <w:r>
        <w:rPr>
          <w:color w:val="000000"/>
        </w:rPr>
        <w:t xml:space="preserve"> </w:t>
      </w:r>
    </w:p>
    <w:p w14:paraId="1598EE2F" w14:textId="77777777" w:rsidR="00FC6635" w:rsidRDefault="00A477E2">
      <w:pPr>
        <w:numPr>
          <w:ilvl w:val="0"/>
          <w:numId w:val="18"/>
        </w:numPr>
        <w:spacing w:after="120"/>
        <w:ind w:right="845" w:hanging="360"/>
      </w:pPr>
      <w:r>
        <w:t>Bear the name and address of the Procuring Entity.</w:t>
      </w:r>
      <w:r>
        <w:rPr>
          <w:color w:val="000000"/>
        </w:rPr>
        <w:t xml:space="preserve"> </w:t>
      </w:r>
    </w:p>
    <w:p w14:paraId="26F635E7" w14:textId="77777777" w:rsidR="00FC6635" w:rsidRDefault="00A477E2">
      <w:pPr>
        <w:numPr>
          <w:ilvl w:val="0"/>
          <w:numId w:val="18"/>
        </w:numPr>
        <w:spacing w:after="24"/>
        <w:ind w:right="845" w:hanging="360"/>
      </w:pPr>
      <w:r>
        <w:t>Bear the name and address of the Tenderer; and</w:t>
      </w:r>
      <w:r>
        <w:rPr>
          <w:color w:val="000000"/>
        </w:rPr>
        <w:t xml:space="preserve"> </w:t>
      </w:r>
    </w:p>
    <w:p w14:paraId="4E7E9491" w14:textId="77777777" w:rsidR="00FC6635" w:rsidRDefault="00A477E2">
      <w:pPr>
        <w:numPr>
          <w:ilvl w:val="0"/>
          <w:numId w:val="18"/>
        </w:numPr>
        <w:ind w:right="845" w:hanging="360"/>
      </w:pPr>
      <w:r>
        <w:t>Bear the name and Reference number of the Assignment.</w:t>
      </w:r>
      <w:r>
        <w:rPr>
          <w:color w:val="000000"/>
        </w:rPr>
        <w:t xml:space="preserve"> </w:t>
      </w:r>
    </w:p>
    <w:p w14:paraId="69165A9C" w14:textId="77777777" w:rsidR="00FC6635" w:rsidRDefault="00A477E2">
      <w:pPr>
        <w:numPr>
          <w:ilvl w:val="1"/>
          <w:numId w:val="19"/>
        </w:numPr>
        <w:ind w:right="371" w:hanging="556"/>
      </w:pPr>
      <w:r>
        <w:t xml:space="preserve">If an envelope or package or container is not sealed and marked as required, the </w:t>
      </w:r>
      <w:r>
        <w:rPr>
          <w:i/>
        </w:rPr>
        <w:t xml:space="preserve">Procuring Entity </w:t>
      </w:r>
      <w:r>
        <w:t>will assume no responsibility for the misplacement or premature opening of the proposal.</w:t>
      </w:r>
      <w:r>
        <w:rPr>
          <w:color w:val="000000"/>
        </w:rPr>
        <w:t xml:space="preserve"> </w:t>
      </w:r>
    </w:p>
    <w:p w14:paraId="199F0E02" w14:textId="77777777" w:rsidR="00FC6635" w:rsidRDefault="00A477E2">
      <w:pPr>
        <w:ind w:left="1423" w:right="845"/>
      </w:pPr>
      <w:r>
        <w:t>Tenders that are misplaced or opened prematurely will not be accepted.</w:t>
      </w:r>
      <w:r>
        <w:rPr>
          <w:color w:val="000000"/>
        </w:rPr>
        <w:t xml:space="preserve"> </w:t>
      </w:r>
    </w:p>
    <w:p w14:paraId="05E91575" w14:textId="77777777" w:rsidR="00FC6635" w:rsidRDefault="00A477E2">
      <w:pPr>
        <w:numPr>
          <w:ilvl w:val="1"/>
          <w:numId w:val="19"/>
        </w:numPr>
        <w:ind w:right="371" w:hanging="556"/>
      </w:pPr>
      <w:r>
        <w:t>If the envelopes and packages with the Proposals are not sealed and marked as required, the Procuring Entity will assume no responsibility for the misplacement, loss, or premature opening of the Proposal.</w:t>
      </w:r>
      <w:r>
        <w:rPr>
          <w:color w:val="000000"/>
        </w:rPr>
        <w:t xml:space="preserve"> </w:t>
      </w:r>
    </w:p>
    <w:p w14:paraId="59E8DBDB" w14:textId="77777777" w:rsidR="00FC6635" w:rsidRDefault="00A477E2">
      <w:pPr>
        <w:spacing w:after="265"/>
        <w:ind w:left="1423" w:right="845"/>
      </w:pPr>
      <w:r>
        <w:t>Tenders that are misplaced or opened prematurely will not be accepted.</w:t>
      </w:r>
      <w:r>
        <w:rPr>
          <w:color w:val="000000"/>
        </w:rPr>
        <w:t xml:space="preserve"> </w:t>
      </w:r>
    </w:p>
    <w:p w14:paraId="55473CCB" w14:textId="77777777" w:rsidR="00FC6635" w:rsidRDefault="00A477E2">
      <w:pPr>
        <w:numPr>
          <w:ilvl w:val="1"/>
          <w:numId w:val="19"/>
        </w:numPr>
        <w:ind w:right="371" w:hanging="556"/>
      </w:pPr>
      <w:r>
        <w:t xml:space="preserve">The Proposal or its modifications must be sent to the address indicated in the </w:t>
      </w:r>
      <w:r>
        <w:rPr>
          <w:b/>
        </w:rPr>
        <w:t xml:space="preserve">Data Sheet </w:t>
      </w:r>
      <w:r>
        <w:t>and received by the Procuring Entity no later than the deadline indicated in the Data Sheet, or any extension to this deadline. Any Proposal or its modification received by the Procuring Entity after the deadline shall be declared late and rejected, and promptly returned unopened.</w:t>
      </w:r>
      <w:r>
        <w:rPr>
          <w:color w:val="000000"/>
        </w:rPr>
        <w:t xml:space="preserve"> </w:t>
      </w:r>
    </w:p>
    <w:p w14:paraId="28F42897" w14:textId="77777777" w:rsidR="00FC6635" w:rsidRDefault="00A477E2">
      <w:pPr>
        <w:pStyle w:val="Heading4"/>
        <w:tabs>
          <w:tab w:val="center" w:pos="964"/>
          <w:tab w:val="center" w:pos="3092"/>
        </w:tabs>
        <w:ind w:left="0" w:right="0" w:firstLine="0"/>
      </w:pPr>
      <w:r>
        <w:rPr>
          <w:rFonts w:ascii="Calibri" w:eastAsia="Calibri" w:hAnsi="Calibri" w:cs="Calibri"/>
          <w:b w:val="0"/>
          <w:color w:val="000000"/>
        </w:rPr>
        <w:tab/>
      </w:r>
      <w:r>
        <w:t>23</w:t>
      </w:r>
      <w:r>
        <w:rPr>
          <w:rFonts w:ascii="Arial" w:eastAsia="Arial" w:hAnsi="Arial" w:cs="Arial"/>
        </w:rPr>
        <w:t xml:space="preserve"> </w:t>
      </w:r>
      <w:r>
        <w:rPr>
          <w:rFonts w:ascii="Arial" w:eastAsia="Arial" w:hAnsi="Arial" w:cs="Arial"/>
        </w:rPr>
        <w:tab/>
      </w:r>
      <w:r>
        <w:t xml:space="preserve">Deadline for Submission of Tenders </w:t>
      </w:r>
    </w:p>
    <w:p w14:paraId="39C5F176" w14:textId="77777777" w:rsidR="00FC6635" w:rsidRDefault="00A477E2">
      <w:pPr>
        <w:ind w:left="1426" w:right="643" w:hanging="576"/>
      </w:pPr>
      <w:r>
        <w:t>23.1</w:t>
      </w:r>
      <w:r>
        <w:rPr>
          <w:rFonts w:ascii="Arial" w:eastAsia="Arial" w:hAnsi="Arial" w:cs="Arial"/>
        </w:rPr>
        <w:t xml:space="preserve"> </w:t>
      </w:r>
      <w:r>
        <w:t xml:space="preserve">Tenders must be received by the Procuring Entity at the address and no later than the date and time indicated </w:t>
      </w:r>
      <w:r>
        <w:rPr>
          <w:b/>
        </w:rPr>
        <w:t>in the TDS</w:t>
      </w:r>
      <w:r>
        <w:t xml:space="preserve">. When so specified </w:t>
      </w:r>
      <w:r>
        <w:rPr>
          <w:b/>
        </w:rPr>
        <w:t>in the TDS</w:t>
      </w:r>
      <w:r>
        <w:t xml:space="preserve">, Tenderers shall have the option of submitting their Tenders electronically. Tenderers submitting Tenders electronically shall follow the electronic Tender submission procedures specified </w:t>
      </w:r>
      <w:r>
        <w:rPr>
          <w:b/>
        </w:rPr>
        <w:t>in the TDS</w:t>
      </w:r>
      <w:r>
        <w:t>.</w:t>
      </w:r>
      <w:r>
        <w:rPr>
          <w:color w:val="000000"/>
        </w:rPr>
        <w:t xml:space="preserve"> </w:t>
      </w:r>
    </w:p>
    <w:p w14:paraId="79CD1614" w14:textId="77777777" w:rsidR="00FC6635" w:rsidRDefault="00A477E2">
      <w:pPr>
        <w:ind w:left="852"/>
      </w:pPr>
      <w:r>
        <w:t>23.2</w:t>
      </w:r>
      <w:r>
        <w:rPr>
          <w:rFonts w:ascii="Arial" w:eastAsia="Arial" w:hAnsi="Arial" w:cs="Arial"/>
        </w:rPr>
        <w:t xml:space="preserve"> </w:t>
      </w:r>
      <w:r>
        <w:t>The Procuring Entity may, at its discretion, extend the deadline for the submission of Tenders by amending the Tendering Document in accordance with ITT 9, in which case all rights and obligations of the Procuring Entity and Tenderers previously subject to the deadlines hall thereafter be subject to the deadline as extended.</w:t>
      </w:r>
      <w:r>
        <w:rPr>
          <w:color w:val="000000"/>
        </w:rPr>
        <w:t xml:space="preserve"> </w:t>
      </w:r>
    </w:p>
    <w:p w14:paraId="4BD4F1C7" w14:textId="77777777" w:rsidR="00FC6635" w:rsidRDefault="00A477E2">
      <w:pPr>
        <w:pStyle w:val="Heading4"/>
        <w:tabs>
          <w:tab w:val="center" w:pos="964"/>
          <w:tab w:val="center" w:pos="2037"/>
        </w:tabs>
        <w:ind w:left="0" w:right="0" w:firstLine="0"/>
      </w:pPr>
      <w:r>
        <w:rPr>
          <w:rFonts w:ascii="Calibri" w:eastAsia="Calibri" w:hAnsi="Calibri" w:cs="Calibri"/>
          <w:b w:val="0"/>
          <w:color w:val="000000"/>
        </w:rPr>
        <w:tab/>
      </w:r>
      <w:r>
        <w:t>24</w:t>
      </w:r>
      <w:r>
        <w:rPr>
          <w:rFonts w:ascii="Arial" w:eastAsia="Arial" w:hAnsi="Arial" w:cs="Arial"/>
        </w:rPr>
        <w:t xml:space="preserve"> </w:t>
      </w:r>
      <w:r>
        <w:rPr>
          <w:rFonts w:ascii="Arial" w:eastAsia="Arial" w:hAnsi="Arial" w:cs="Arial"/>
        </w:rPr>
        <w:tab/>
      </w:r>
      <w:r>
        <w:t xml:space="preserve">Late Tenders </w:t>
      </w:r>
    </w:p>
    <w:p w14:paraId="434C4A84" w14:textId="77777777" w:rsidR="00FC6635" w:rsidRDefault="00A477E2">
      <w:pPr>
        <w:ind w:left="1426" w:right="650" w:hanging="576"/>
      </w:pPr>
      <w:r>
        <w:t>24.1</w:t>
      </w:r>
      <w:r>
        <w:rPr>
          <w:rFonts w:ascii="Arial" w:eastAsia="Arial" w:hAnsi="Arial" w:cs="Arial"/>
        </w:rPr>
        <w:t xml:space="preserve"> </w:t>
      </w:r>
      <w:r>
        <w:t>The Procuring Entity shall not consider any Tender that arrives after the deadline for submission of Tenders, in accordance with ITT 23. Any Tender received by the Procuring Entity after the deadline for submission of Tenders shall be declared late, rejected, and returned unopened to the Tenderer.</w:t>
      </w:r>
      <w:r>
        <w:rPr>
          <w:color w:val="000000"/>
        </w:rPr>
        <w:t xml:space="preserve"> </w:t>
      </w:r>
    </w:p>
    <w:p w14:paraId="60D38105" w14:textId="77777777" w:rsidR="00FC6635" w:rsidRDefault="00A477E2">
      <w:pPr>
        <w:pStyle w:val="Heading4"/>
        <w:tabs>
          <w:tab w:val="center" w:pos="964"/>
          <w:tab w:val="center" w:pos="4000"/>
        </w:tabs>
        <w:ind w:left="0" w:right="0" w:firstLine="0"/>
      </w:pPr>
      <w:r>
        <w:rPr>
          <w:rFonts w:ascii="Calibri" w:eastAsia="Calibri" w:hAnsi="Calibri" w:cs="Calibri"/>
          <w:b w:val="0"/>
          <w:color w:val="000000"/>
        </w:rPr>
        <w:tab/>
      </w:r>
      <w:r>
        <w:t>25</w:t>
      </w:r>
      <w:r>
        <w:rPr>
          <w:rFonts w:ascii="Arial" w:eastAsia="Arial" w:hAnsi="Arial" w:cs="Arial"/>
        </w:rPr>
        <w:t xml:space="preserve"> </w:t>
      </w:r>
      <w:r>
        <w:rPr>
          <w:rFonts w:ascii="Arial" w:eastAsia="Arial" w:hAnsi="Arial" w:cs="Arial"/>
        </w:rPr>
        <w:tab/>
      </w:r>
      <w:r>
        <w:t xml:space="preserve">Withdrawal, Substitution, and Modification of Tenders </w:t>
      </w:r>
    </w:p>
    <w:p w14:paraId="2D097934" w14:textId="77777777" w:rsidR="00FC6635" w:rsidRDefault="00A477E2">
      <w:pPr>
        <w:spacing w:after="0"/>
        <w:ind w:left="1426" w:right="643" w:hanging="576"/>
      </w:pPr>
      <w:r>
        <w:t>25.1</w:t>
      </w:r>
      <w:r>
        <w:rPr>
          <w:rFonts w:ascii="Arial" w:eastAsia="Arial" w:hAnsi="Arial" w:cs="Arial"/>
        </w:rPr>
        <w:t xml:space="preserve"> </w:t>
      </w:r>
      <w:r>
        <w:t>A Tenderer may withdraw or modify its Tender after it has been submitted by sending a written notice, duly signed by an authorized representative, and shall include copies of the authorization in accordancewithITT21.3, (except that withdrawal notices do not require copies</w:t>
      </w:r>
      <w:proofErr w:type="gramStart"/>
      <w:r>
        <w:t>).A</w:t>
      </w:r>
      <w:proofErr w:type="gramEnd"/>
      <w:r>
        <w:t xml:space="preserve"> Tenderer's modification or withdrawal must be:</w:t>
      </w:r>
      <w:r>
        <w:rPr>
          <w:color w:val="000000"/>
        </w:rPr>
        <w:t xml:space="preserve"> </w:t>
      </w:r>
    </w:p>
    <w:p w14:paraId="5F7B984E" w14:textId="77777777" w:rsidR="00FC6635" w:rsidRDefault="00A477E2">
      <w:pPr>
        <w:numPr>
          <w:ilvl w:val="0"/>
          <w:numId w:val="20"/>
        </w:numPr>
        <w:spacing w:after="28"/>
        <w:ind w:right="423" w:hanging="360"/>
      </w:pPr>
      <w:r>
        <w:t xml:space="preserve">prepared and submitted in accordance with ITT 21 and ITT 22 (except that withdrawals notices do not require copies), and in addition, the respective envelopes shall be clearly marked “Withdrawal,” </w:t>
      </w:r>
    </w:p>
    <w:p w14:paraId="238ECF11" w14:textId="77777777" w:rsidR="00FC6635" w:rsidRDefault="00A477E2">
      <w:pPr>
        <w:spacing w:after="20"/>
        <w:ind w:left="1803" w:right="845"/>
      </w:pPr>
      <w:r>
        <w:lastRenderedPageBreak/>
        <w:t>“Substitution,” “Modification;” and</w:t>
      </w:r>
      <w:r>
        <w:rPr>
          <w:color w:val="000000"/>
        </w:rPr>
        <w:t xml:space="preserve"> </w:t>
      </w:r>
    </w:p>
    <w:p w14:paraId="38AA73C7" w14:textId="77777777" w:rsidR="00FC6635" w:rsidRDefault="00A477E2">
      <w:pPr>
        <w:numPr>
          <w:ilvl w:val="0"/>
          <w:numId w:val="20"/>
        </w:numPr>
        <w:ind w:right="423" w:hanging="360"/>
      </w:pPr>
      <w:r>
        <w:t>received by the Procuring Entity prior to the deadline prescribed for submission of Tenders, in accordance with ITT 23.</w:t>
      </w:r>
      <w:r>
        <w:rPr>
          <w:color w:val="000000"/>
        </w:rPr>
        <w:t xml:space="preserve"> </w:t>
      </w:r>
    </w:p>
    <w:p w14:paraId="7E286065" w14:textId="77777777" w:rsidR="00FC6635" w:rsidRDefault="00A477E2">
      <w:pPr>
        <w:numPr>
          <w:ilvl w:val="1"/>
          <w:numId w:val="21"/>
        </w:numPr>
        <w:spacing w:after="277"/>
        <w:ind w:right="322" w:hanging="556"/>
      </w:pPr>
      <w:r>
        <w:t>Tenders requested to be withdrawn in accordance with ITT 25.1 shall be returned unopened to the Tenderers.</w:t>
      </w:r>
      <w:r>
        <w:rPr>
          <w:color w:val="000000"/>
        </w:rPr>
        <w:t xml:space="preserve"> </w:t>
      </w:r>
    </w:p>
    <w:p w14:paraId="6E07115A" w14:textId="77777777" w:rsidR="00FC6635" w:rsidRDefault="00A477E2">
      <w:pPr>
        <w:numPr>
          <w:ilvl w:val="1"/>
          <w:numId w:val="21"/>
        </w:numPr>
        <w:ind w:right="322" w:hanging="556"/>
      </w:pPr>
      <w:r>
        <w:t>No Tender may be withdrawn, substituted, or modified in the interval between the deadline for submission of Tenders and the expiration of the period of Tender validity specified by the Tenderer on the Form of Tender Form or any extension thereof.</w:t>
      </w:r>
      <w:r>
        <w:rPr>
          <w:color w:val="000000"/>
        </w:rPr>
        <w:t xml:space="preserve"> </w:t>
      </w:r>
    </w:p>
    <w:p w14:paraId="2031A3E8" w14:textId="77777777" w:rsidR="00FC6635" w:rsidRDefault="00A477E2">
      <w:pPr>
        <w:pStyle w:val="Heading3"/>
        <w:tabs>
          <w:tab w:val="center" w:pos="950"/>
          <w:tab w:val="center" w:pos="3185"/>
        </w:tabs>
        <w:ind w:left="0" w:right="0" w:firstLine="0"/>
      </w:pPr>
      <w:r>
        <w:rPr>
          <w:rFonts w:ascii="Calibri" w:eastAsia="Calibri" w:hAnsi="Calibri" w:cs="Calibri"/>
          <w:b w:val="0"/>
          <w:color w:val="000000"/>
        </w:rPr>
        <w:tab/>
      </w:r>
      <w:r>
        <w:t xml:space="preserve">E. </w:t>
      </w:r>
      <w:r>
        <w:tab/>
        <w:t>Public Opening of Technical Proposal</w:t>
      </w:r>
      <w:r>
        <w:rPr>
          <w:color w:val="000000"/>
        </w:rPr>
        <w:t xml:space="preserve"> </w:t>
      </w:r>
    </w:p>
    <w:p w14:paraId="2B69B8A6" w14:textId="77777777" w:rsidR="00FC6635" w:rsidRDefault="00A477E2">
      <w:pPr>
        <w:pStyle w:val="Heading4"/>
        <w:tabs>
          <w:tab w:val="center" w:pos="960"/>
          <w:tab w:val="center" w:pos="3227"/>
        </w:tabs>
        <w:spacing w:after="267"/>
        <w:ind w:left="0" w:right="0" w:firstLine="0"/>
      </w:pPr>
      <w:r>
        <w:rPr>
          <w:rFonts w:ascii="Calibri" w:eastAsia="Calibri" w:hAnsi="Calibri" w:cs="Calibri"/>
          <w:b w:val="0"/>
          <w:color w:val="000000"/>
        </w:rPr>
        <w:tab/>
      </w:r>
      <w:r>
        <w:t>26</w:t>
      </w:r>
      <w:r>
        <w:rPr>
          <w:rFonts w:ascii="Arial" w:eastAsia="Arial" w:hAnsi="Arial" w:cs="Arial"/>
        </w:rPr>
        <w:t xml:space="preserve"> </w:t>
      </w:r>
      <w:r>
        <w:rPr>
          <w:rFonts w:ascii="Arial" w:eastAsia="Arial" w:hAnsi="Arial" w:cs="Arial"/>
        </w:rPr>
        <w:tab/>
      </w:r>
      <w:r>
        <w:t xml:space="preserve">Public Opening of Technical Proposals </w:t>
      </w:r>
    </w:p>
    <w:p w14:paraId="11DD8915" w14:textId="77777777" w:rsidR="00FC6635" w:rsidRDefault="00A477E2">
      <w:pPr>
        <w:spacing w:after="263"/>
        <w:ind w:left="1426" w:right="645" w:hanging="576"/>
      </w:pPr>
      <w:r>
        <w:t>26.1</w:t>
      </w:r>
      <w:r>
        <w:rPr>
          <w:rFonts w:ascii="Arial" w:eastAsia="Arial" w:hAnsi="Arial" w:cs="Arial"/>
        </w:rPr>
        <w:t xml:space="preserve"> </w:t>
      </w:r>
      <w:r>
        <w:t xml:space="preserve">Except as in the cases specified in ITT 24 and ITT 25.2, the Procuring Entity shall, at this Tender opening, publicly open and readout, in accordance with this ITT, all tenders received by the deadline at the date, time and place specified </w:t>
      </w:r>
      <w:r>
        <w:rPr>
          <w:b/>
        </w:rPr>
        <w:t xml:space="preserve">in the TDS </w:t>
      </w:r>
      <w:r>
        <w:t xml:space="preserve">in the presence of Tenderers' designated representatives who chooses to attend. Any specific electronic Tender opening procedures required if electronic Tendering is permitted in accordance with ITT 23.1, shall be as specified in the </w:t>
      </w:r>
      <w:r>
        <w:rPr>
          <w:b/>
        </w:rPr>
        <w:t>TDS.</w:t>
      </w:r>
      <w:r>
        <w:rPr>
          <w:b/>
          <w:color w:val="000000"/>
        </w:rPr>
        <w:t xml:space="preserve"> </w:t>
      </w:r>
    </w:p>
    <w:p w14:paraId="7AE096C2" w14:textId="77777777" w:rsidR="00FC6635" w:rsidRDefault="00A477E2">
      <w:pPr>
        <w:spacing w:after="285"/>
        <w:ind w:left="1426" w:right="646" w:hanging="576"/>
      </w:pPr>
      <w:r>
        <w:t>26.2</w:t>
      </w:r>
      <w:r>
        <w:rPr>
          <w:rFonts w:ascii="Arial" w:eastAsia="Arial" w:hAnsi="Arial" w:cs="Arial"/>
        </w:rPr>
        <w:t xml:space="preserve"> </w:t>
      </w:r>
      <w:r>
        <w:t>First, envelopes marked “WITHDRAWAL” shall be opened and read out and the envelope with the corresponding Tender shall not be opened, but returned to the Tenderer. If the withdrawal envelope does not contain a copy of the “power of attorney” contending the signature as a person duly authorized to sign on behalf of the Tenderer, the corresponding Tender will be opened. No Tender withdrawal shall be permitted unless the corresponding withdrawal notice contains a valid authorization to request the withdrawal and is readout at the Tender opening.</w:t>
      </w:r>
      <w:r>
        <w:rPr>
          <w:color w:val="000000"/>
        </w:rPr>
        <w:t xml:space="preserve"> </w:t>
      </w:r>
    </w:p>
    <w:p w14:paraId="15049028" w14:textId="77777777" w:rsidR="00FC6635" w:rsidRDefault="00A477E2">
      <w:pPr>
        <w:ind w:left="1426" w:right="643" w:hanging="576"/>
      </w:pPr>
      <w:r>
        <w:t>26.3</w:t>
      </w:r>
      <w:r>
        <w:rPr>
          <w:rFonts w:ascii="Arial" w:eastAsia="Arial" w:hAnsi="Arial" w:cs="Arial"/>
        </w:rPr>
        <w:t xml:space="preserve"> </w:t>
      </w:r>
      <w:r>
        <w:t>Next, envelopes marked “Substitution” shall be opened and read out and exchanged with the corresponding Tender being substituted, and the substituted proposal shall not be opened, but returned to the Tenderer. No Tender substitution shall be permitted unless the corresponding substitution notice contains a valid authorization to request the substitution and is readout at Tender opening.</w:t>
      </w:r>
      <w:r>
        <w:rPr>
          <w:color w:val="000000"/>
        </w:rPr>
        <w:t xml:space="preserve"> </w:t>
      </w:r>
    </w:p>
    <w:p w14:paraId="6B1B15C9" w14:textId="77777777" w:rsidR="00FC6635" w:rsidRDefault="00A477E2">
      <w:pPr>
        <w:spacing w:after="268"/>
        <w:ind w:left="1426" w:right="643" w:hanging="576"/>
      </w:pPr>
      <w:r>
        <w:t>26.4</w:t>
      </w:r>
      <w:r>
        <w:rPr>
          <w:rFonts w:ascii="Arial" w:eastAsia="Arial" w:hAnsi="Arial" w:cs="Arial"/>
        </w:rPr>
        <w:t xml:space="preserve"> </w:t>
      </w:r>
      <w:r>
        <w:t>Next, envelopes marked “Modification” shall be opened and readout with the corresponding Tender. No Tender modification shall be permitted unless the corresponding modification notice contains a valid authorization to request the modification and is readout at the Tender opening.</w:t>
      </w:r>
      <w:r>
        <w:rPr>
          <w:color w:val="000000"/>
        </w:rPr>
        <w:t xml:space="preserve"> </w:t>
      </w:r>
    </w:p>
    <w:p w14:paraId="091FB643" w14:textId="77777777" w:rsidR="00FC6635" w:rsidRDefault="00A477E2">
      <w:pPr>
        <w:spacing w:after="19"/>
        <w:ind w:left="1426" w:right="643" w:hanging="576"/>
      </w:pPr>
      <w:r>
        <w:t>26.5</w:t>
      </w:r>
      <w:r>
        <w:rPr>
          <w:rFonts w:ascii="Arial" w:eastAsia="Arial" w:hAnsi="Arial" w:cs="Arial"/>
        </w:rPr>
        <w:t xml:space="preserve"> </w:t>
      </w:r>
      <w:r>
        <w:t xml:space="preserve">Next, all other envelopes marked “TECHNICAL PROPOSAL” shall be opened one at a time. All envelopes marked “FINANCIAL PROPOSAL” shall remain sealed, and kept by the Procuring Entity in safe custody until they are opened, at a later public opening, following the evaluation of the Technical Proposal of the Tenders. On opening the envelopes marked “TECHNICAL PROPOSAL” the Procuring Entity shall readout: </w:t>
      </w:r>
    </w:p>
    <w:p w14:paraId="209FCDBB" w14:textId="77777777" w:rsidR="00FC6635" w:rsidRDefault="00A477E2">
      <w:pPr>
        <w:ind w:left="1443" w:right="648"/>
      </w:pPr>
      <w:r>
        <w:t>the name of the Tenderer and whether there is a modification, presence or absence of a Tender Security, or Tender-Securing Declaration, if required; and any other details as the Procuring Entity may consider appropriate.</w:t>
      </w:r>
      <w:r>
        <w:rPr>
          <w:color w:val="000000"/>
        </w:rPr>
        <w:t xml:space="preserve"> </w:t>
      </w:r>
    </w:p>
    <w:p w14:paraId="2DA44AEA" w14:textId="77777777" w:rsidR="00FC6635" w:rsidRDefault="00A477E2">
      <w:pPr>
        <w:ind w:left="1426" w:right="643" w:hanging="576"/>
      </w:pPr>
      <w:r>
        <w:t>26.6</w:t>
      </w:r>
      <w:r>
        <w:rPr>
          <w:rFonts w:ascii="Arial" w:eastAsia="Arial" w:hAnsi="Arial" w:cs="Arial"/>
        </w:rPr>
        <w:t xml:space="preserve"> </w:t>
      </w:r>
      <w:r>
        <w:t xml:space="preserve">Only envelopes that are opened and readout at the Tender opening shall be considered further in the evaluation. The Form of Tender–Technical Proposal and the separate sealed envelope marked “FINANCIAL PROPOSAL” are to be initialed by representatives of the Procuring Entity attending Tender opening in the manner specified </w:t>
      </w:r>
      <w:r>
        <w:rPr>
          <w:b/>
        </w:rPr>
        <w:t>in the TDS.</w:t>
      </w:r>
      <w:r>
        <w:rPr>
          <w:b/>
          <w:color w:val="000000"/>
        </w:rPr>
        <w:t xml:space="preserve"> </w:t>
      </w:r>
    </w:p>
    <w:p w14:paraId="12DAAD88" w14:textId="77777777" w:rsidR="00FC6635" w:rsidRDefault="00A477E2">
      <w:pPr>
        <w:ind w:left="1426" w:hanging="576"/>
      </w:pPr>
      <w:r>
        <w:t>26.7</w:t>
      </w:r>
      <w:r>
        <w:rPr>
          <w:rFonts w:ascii="Arial" w:eastAsia="Arial" w:hAnsi="Arial" w:cs="Arial"/>
        </w:rPr>
        <w:t xml:space="preserve"> </w:t>
      </w:r>
      <w:r>
        <w:t>At the Tender opening the Procuring Entity shall neither discuss the merits of any Tender nor reject any Tender (except for late Tenders, in accordance with ITT 24.1).</w:t>
      </w:r>
      <w:r>
        <w:rPr>
          <w:color w:val="000000"/>
        </w:rPr>
        <w:t xml:space="preserve"> </w:t>
      </w:r>
    </w:p>
    <w:p w14:paraId="6A3FE88F" w14:textId="77777777" w:rsidR="00FC6635" w:rsidRDefault="00A477E2">
      <w:pPr>
        <w:spacing w:after="70"/>
        <w:ind w:left="1426" w:right="36" w:hanging="576"/>
      </w:pPr>
      <w:r>
        <w:t>26.8</w:t>
      </w:r>
      <w:r>
        <w:rPr>
          <w:rFonts w:ascii="Arial" w:eastAsia="Arial" w:hAnsi="Arial" w:cs="Arial"/>
        </w:rPr>
        <w:t xml:space="preserve"> </w:t>
      </w:r>
      <w:r>
        <w:t>Following the Tender opening of the Technical Proposals of the Tender, the Procuring Entity shall prepare a record that shall include, as a minimum:</w:t>
      </w:r>
      <w:r>
        <w:rPr>
          <w:color w:val="000000"/>
        </w:rPr>
        <w:t xml:space="preserve"> </w:t>
      </w:r>
    </w:p>
    <w:p w14:paraId="30C9B1F5" w14:textId="77777777" w:rsidR="00FC6635" w:rsidRDefault="00A477E2">
      <w:pPr>
        <w:numPr>
          <w:ilvl w:val="0"/>
          <w:numId w:val="22"/>
        </w:numPr>
        <w:spacing w:after="77"/>
        <w:ind w:right="845" w:hanging="360"/>
      </w:pPr>
      <w:r>
        <w:t>The name of the Tenderer and whether there is a withdrawal, substitution, or modification;</w:t>
      </w:r>
      <w:r>
        <w:rPr>
          <w:color w:val="000000"/>
        </w:rPr>
        <w:t xml:space="preserve"> </w:t>
      </w:r>
    </w:p>
    <w:p w14:paraId="44BCCF15" w14:textId="77777777" w:rsidR="00FC6635" w:rsidRDefault="00A477E2">
      <w:pPr>
        <w:numPr>
          <w:ilvl w:val="0"/>
          <w:numId w:val="22"/>
        </w:numPr>
        <w:spacing w:after="68"/>
        <w:ind w:right="845" w:hanging="360"/>
      </w:pPr>
      <w:r>
        <w:t>The presence or absence of a duly sealed envelope marked “FINANCIAL PROPOSAL”; and</w:t>
      </w:r>
      <w:r>
        <w:rPr>
          <w:color w:val="000000"/>
        </w:rPr>
        <w:t xml:space="preserve"> </w:t>
      </w:r>
    </w:p>
    <w:p w14:paraId="1A61329F" w14:textId="77777777" w:rsidR="00FC6635" w:rsidRDefault="00A477E2">
      <w:pPr>
        <w:numPr>
          <w:ilvl w:val="0"/>
          <w:numId w:val="22"/>
        </w:numPr>
        <w:ind w:right="845" w:hanging="360"/>
      </w:pPr>
      <w:r>
        <w:t>The presence or absence of a Tender Security or Tender-Securing Declaration.</w:t>
      </w:r>
      <w:r>
        <w:rPr>
          <w:color w:val="000000"/>
        </w:rPr>
        <w:t xml:space="preserve"> </w:t>
      </w:r>
    </w:p>
    <w:p w14:paraId="1DDFB702" w14:textId="77777777" w:rsidR="00FC6635" w:rsidRDefault="00A477E2">
      <w:pPr>
        <w:ind w:left="1426" w:right="642" w:hanging="576"/>
      </w:pPr>
      <w:r>
        <w:lastRenderedPageBreak/>
        <w:t>26.9</w:t>
      </w:r>
      <w:r>
        <w:rPr>
          <w:rFonts w:ascii="Arial" w:eastAsia="Arial" w:hAnsi="Arial" w:cs="Arial"/>
        </w:rPr>
        <w:t xml:space="preserve"> </w:t>
      </w:r>
      <w:r>
        <w:t xml:space="preserve">The Tenderers' representatives who are present shall be requested to sign the record. The omission of a </w:t>
      </w:r>
    </w:p>
    <w:p w14:paraId="2A7C98E0" w14:textId="77777777" w:rsidR="00FC6635" w:rsidRDefault="00A477E2">
      <w:pPr>
        <w:ind w:left="1426" w:right="642" w:hanging="576"/>
      </w:pPr>
      <w:r>
        <w:t>Tenderer's signature on the record shall not invalidate the contents and effect of the record. A copy of the record shall be distributed to all Tenderers.</w:t>
      </w:r>
      <w:r>
        <w:rPr>
          <w:color w:val="000000"/>
        </w:rPr>
        <w:t xml:space="preserve"> </w:t>
      </w:r>
    </w:p>
    <w:p w14:paraId="0901985A" w14:textId="77777777" w:rsidR="00FC6635" w:rsidRDefault="00A477E2">
      <w:pPr>
        <w:pStyle w:val="Heading4"/>
        <w:tabs>
          <w:tab w:val="center" w:pos="960"/>
          <w:tab w:val="center" w:pos="3217"/>
        </w:tabs>
        <w:ind w:left="0" w:right="0" w:firstLine="0"/>
      </w:pPr>
      <w:r>
        <w:rPr>
          <w:rFonts w:ascii="Calibri" w:eastAsia="Calibri" w:hAnsi="Calibri" w:cs="Calibri"/>
          <w:b w:val="0"/>
          <w:color w:val="000000"/>
        </w:rPr>
        <w:tab/>
      </w:r>
      <w:r>
        <w:t>27</w:t>
      </w:r>
      <w:r>
        <w:rPr>
          <w:rFonts w:ascii="Arial" w:eastAsia="Arial" w:hAnsi="Arial" w:cs="Arial"/>
        </w:rPr>
        <w:t xml:space="preserve"> </w:t>
      </w:r>
      <w:r>
        <w:rPr>
          <w:rFonts w:ascii="Arial" w:eastAsia="Arial" w:hAnsi="Arial" w:cs="Arial"/>
        </w:rPr>
        <w:tab/>
      </w:r>
      <w:r>
        <w:t xml:space="preserve">Public Opening of Financial Proposals </w:t>
      </w:r>
    </w:p>
    <w:p w14:paraId="1D3E7968" w14:textId="77777777" w:rsidR="00FC6635" w:rsidRDefault="00A477E2">
      <w:pPr>
        <w:spacing w:after="68"/>
        <w:ind w:left="1426" w:right="643" w:hanging="576"/>
      </w:pPr>
      <w:r>
        <w:t>27.1</w:t>
      </w:r>
      <w:r>
        <w:rPr>
          <w:rFonts w:ascii="Arial" w:eastAsia="Arial" w:hAnsi="Arial" w:cs="Arial"/>
        </w:rPr>
        <w:t xml:space="preserve"> </w:t>
      </w:r>
      <w:r>
        <w:t xml:space="preserve">Following the completion of the evaluation of the Technical Proposals, the Procuring Entity shall notify, in accordance with option specified </w:t>
      </w:r>
      <w:r>
        <w:rPr>
          <w:b/>
        </w:rPr>
        <w:t>in the TDS</w:t>
      </w:r>
      <w:r>
        <w:t>, in writing those Tenderers whose Tenders were considered non- responsive to the Tendering Document or failed to meet the Qualification Criteria, advising them of the following information:</w:t>
      </w:r>
      <w:r>
        <w:rPr>
          <w:color w:val="000000"/>
        </w:rPr>
        <w:t xml:space="preserve"> </w:t>
      </w:r>
    </w:p>
    <w:p w14:paraId="00C453EA" w14:textId="77777777" w:rsidR="00FC6635" w:rsidRDefault="00A477E2">
      <w:pPr>
        <w:numPr>
          <w:ilvl w:val="0"/>
          <w:numId w:val="23"/>
        </w:numPr>
        <w:spacing w:after="265" w:line="259" w:lineRule="auto"/>
        <w:ind w:right="845" w:hanging="432"/>
      </w:pPr>
      <w:r>
        <w:t>The grounds on which their Technical Proposal failed to meet the requirements of the tendering document;</w:t>
      </w:r>
      <w:r>
        <w:rPr>
          <w:color w:val="000000"/>
        </w:rPr>
        <w:t xml:space="preserve"> </w:t>
      </w:r>
    </w:p>
    <w:p w14:paraId="06D3F647" w14:textId="77777777" w:rsidR="00FC6635" w:rsidRDefault="00A477E2">
      <w:pPr>
        <w:numPr>
          <w:ilvl w:val="0"/>
          <w:numId w:val="23"/>
        </w:numPr>
        <w:ind w:right="845" w:hanging="432"/>
      </w:pPr>
      <w:r>
        <w:t xml:space="preserve">their envelopes marked “FINANCIAL PROPOSAL” will be returned to them unopened after the completion of the selection </w:t>
      </w:r>
      <w:proofErr w:type="gramStart"/>
      <w:r>
        <w:t>process  and</w:t>
      </w:r>
      <w:proofErr w:type="gramEnd"/>
      <w:r>
        <w:t xml:space="preserve"> the signing of the Contract; and </w:t>
      </w:r>
      <w:r>
        <w:rPr>
          <w:color w:val="000000"/>
        </w:rPr>
        <w:t xml:space="preserve"> </w:t>
      </w:r>
    </w:p>
    <w:p w14:paraId="0C9BB31A" w14:textId="77777777" w:rsidR="00FC6635" w:rsidRDefault="00A477E2">
      <w:pPr>
        <w:numPr>
          <w:ilvl w:val="0"/>
          <w:numId w:val="23"/>
        </w:numPr>
        <w:spacing w:after="37"/>
        <w:ind w:right="845" w:hanging="432"/>
      </w:pPr>
      <w:r>
        <w:t xml:space="preserve">notify them of the date, time and location of the public opening of the envelopes marked </w:t>
      </w:r>
    </w:p>
    <w:p w14:paraId="4C3298FD" w14:textId="77777777" w:rsidR="00FC6635" w:rsidRDefault="00A477E2">
      <w:pPr>
        <w:ind w:left="2307" w:right="845"/>
      </w:pPr>
      <w:r>
        <w:t>“FINANCIAL PROPOSAL”.</w:t>
      </w:r>
      <w:r>
        <w:rPr>
          <w:color w:val="000000"/>
        </w:rPr>
        <w:t xml:space="preserve"> </w:t>
      </w:r>
    </w:p>
    <w:p w14:paraId="4C240E5E" w14:textId="77777777" w:rsidR="00FC6635" w:rsidRDefault="00A477E2">
      <w:pPr>
        <w:numPr>
          <w:ilvl w:val="1"/>
          <w:numId w:val="24"/>
        </w:numPr>
        <w:spacing w:after="257"/>
        <w:ind w:right="527" w:hanging="552"/>
      </w:pPr>
      <w:r>
        <w:t>The opening date should allow Tenderers sufficient time to make arrangements for attending the opening. The Financial Proposal of the Tender shall be opened in the presence of Tenderers' designated representatives and anyone who chooses to attend.</w:t>
      </w:r>
      <w:r>
        <w:rPr>
          <w:color w:val="000000"/>
        </w:rPr>
        <w:t xml:space="preserve"> </w:t>
      </w:r>
    </w:p>
    <w:p w14:paraId="1E481640" w14:textId="77777777" w:rsidR="00FC6635" w:rsidRDefault="00A477E2">
      <w:pPr>
        <w:numPr>
          <w:ilvl w:val="1"/>
          <w:numId w:val="24"/>
        </w:numPr>
        <w:ind w:right="527" w:hanging="552"/>
      </w:pPr>
      <w:r>
        <w:t xml:space="preserve">Tenderers who met the Qualification Criteria and whose Tenders were evaluated as substantially responsive will have their envelopes marked “FINANCIAL PROPOSAL” opened at the second public opening. Each of these Envelopes marked “FINANCIAL PROPOSAL” shall be inspected to contend that they have remained sealed and unopened. These envelopes shall then be opened by the Procuring Entity. The Procuring Entity shall readout the names of each Tenderer, and the total Tender prices, per lot (contract) if applicable, including any discounts, technical score, if applicable, and any other details as the Procuring Entity may consider appropriate. Only discounts read out at the Tender opening shall be considered for evaluation. The Form of Tender - Financial Proposal and the Price Schedules are to be initialed by a representative of the Procuring Entity attending the Tender opening in the manner specified </w:t>
      </w:r>
      <w:r>
        <w:rPr>
          <w:b/>
        </w:rPr>
        <w:t>in the TDS</w:t>
      </w:r>
      <w:r>
        <w:t>.</w:t>
      </w:r>
      <w:r>
        <w:rPr>
          <w:color w:val="000000"/>
        </w:rPr>
        <w:t xml:space="preserve"> </w:t>
      </w:r>
    </w:p>
    <w:p w14:paraId="4E8A5085" w14:textId="77777777" w:rsidR="00FC6635" w:rsidRDefault="00A477E2">
      <w:pPr>
        <w:numPr>
          <w:ilvl w:val="1"/>
          <w:numId w:val="24"/>
        </w:numPr>
        <w:ind w:right="527" w:hanging="552"/>
      </w:pPr>
      <w:r>
        <w:t>At the Tender opening the Procuring Entity shall neither discuss the merits of any Tender nor reject any envelopes marked “FINANCIAL PROPOSAL”.</w:t>
      </w:r>
      <w:r>
        <w:rPr>
          <w:color w:val="000000"/>
        </w:rPr>
        <w:t xml:space="preserve"> </w:t>
      </w:r>
    </w:p>
    <w:p w14:paraId="2B3FCBCB" w14:textId="77777777" w:rsidR="00FC6635" w:rsidRDefault="00A477E2">
      <w:pPr>
        <w:numPr>
          <w:ilvl w:val="1"/>
          <w:numId w:val="24"/>
        </w:numPr>
        <w:spacing w:after="68"/>
        <w:ind w:right="527" w:hanging="552"/>
      </w:pPr>
      <w:r>
        <w:t>The Procuring Entity shall prepare a record of the Financial Proposal of the Tender opening that shall include, as a minimum:</w:t>
      </w:r>
      <w:r>
        <w:rPr>
          <w:color w:val="000000"/>
        </w:rPr>
        <w:t xml:space="preserve"> </w:t>
      </w:r>
    </w:p>
    <w:p w14:paraId="4979FD8B" w14:textId="77777777" w:rsidR="00FC6635" w:rsidRDefault="00A477E2">
      <w:pPr>
        <w:numPr>
          <w:ilvl w:val="0"/>
          <w:numId w:val="25"/>
        </w:numPr>
        <w:spacing w:after="64"/>
        <w:ind w:right="845" w:hanging="360"/>
      </w:pPr>
      <w:r>
        <w:t>The name of the Tenderer whose Financial Proposal was opened;</w:t>
      </w:r>
      <w:r>
        <w:rPr>
          <w:color w:val="000000"/>
        </w:rPr>
        <w:t xml:space="preserve"> </w:t>
      </w:r>
    </w:p>
    <w:p w14:paraId="68008C52" w14:textId="77777777" w:rsidR="00FC6635" w:rsidRDefault="00A477E2">
      <w:pPr>
        <w:numPr>
          <w:ilvl w:val="0"/>
          <w:numId w:val="25"/>
        </w:numPr>
        <w:spacing w:after="49"/>
        <w:ind w:right="845" w:hanging="360"/>
      </w:pPr>
      <w:r>
        <w:t>The Tender price, per lot (contract) if applicable, including any discounts.</w:t>
      </w:r>
      <w:r>
        <w:rPr>
          <w:color w:val="000000"/>
        </w:rPr>
        <w:t xml:space="preserve"> </w:t>
      </w:r>
    </w:p>
    <w:p w14:paraId="781402EC" w14:textId="77777777" w:rsidR="00FC6635" w:rsidRDefault="00A477E2">
      <w:pPr>
        <w:spacing w:after="0" w:line="259" w:lineRule="auto"/>
        <w:ind w:left="0" w:firstLine="0"/>
        <w:jc w:val="left"/>
      </w:pPr>
      <w:r>
        <w:rPr>
          <w:color w:val="000000"/>
          <w:sz w:val="27"/>
        </w:rPr>
        <w:t xml:space="preserve"> </w:t>
      </w:r>
    </w:p>
    <w:p w14:paraId="32C10F79" w14:textId="77777777" w:rsidR="00FC6635" w:rsidRDefault="00A477E2">
      <w:pPr>
        <w:spacing w:after="274"/>
        <w:ind w:left="1426" w:right="642" w:hanging="576"/>
      </w:pPr>
      <w:r>
        <w:t>27.6</w:t>
      </w:r>
      <w:r>
        <w:rPr>
          <w:rFonts w:ascii="Arial" w:eastAsia="Arial" w:hAnsi="Arial" w:cs="Arial"/>
        </w:rPr>
        <w:t xml:space="preserve"> </w:t>
      </w:r>
      <w:r>
        <w:t>The Tenderers whose envelopes marked 'FINANCIAL PROPOSAL” have been opened or their representatives who are present shall be requested to sign the record. The omission of a Tenderer's signature on the record shall not in validate the contents and effect of the record. A copy of the tender opening register shall be distributed to all Tenderers upon request.</w:t>
      </w:r>
      <w:r>
        <w:rPr>
          <w:color w:val="000000"/>
        </w:rPr>
        <w:t xml:space="preserve"> </w:t>
      </w:r>
    </w:p>
    <w:p w14:paraId="337B52A0" w14:textId="77777777" w:rsidR="00FC6635" w:rsidRDefault="00A477E2">
      <w:pPr>
        <w:pStyle w:val="Heading4"/>
        <w:tabs>
          <w:tab w:val="center" w:pos="964"/>
          <w:tab w:val="center" w:pos="2119"/>
        </w:tabs>
        <w:ind w:left="0" w:right="0" w:firstLine="0"/>
      </w:pPr>
      <w:r>
        <w:rPr>
          <w:rFonts w:ascii="Calibri" w:eastAsia="Calibri" w:hAnsi="Calibri" w:cs="Calibri"/>
          <w:b w:val="0"/>
          <w:color w:val="000000"/>
        </w:rPr>
        <w:tab/>
      </w:r>
      <w:r>
        <w:t>28</w:t>
      </w:r>
      <w:r>
        <w:rPr>
          <w:rFonts w:ascii="Arial" w:eastAsia="Arial" w:hAnsi="Arial" w:cs="Arial"/>
        </w:rPr>
        <w:t xml:space="preserve"> </w:t>
      </w:r>
      <w:r>
        <w:rPr>
          <w:rFonts w:ascii="Arial" w:eastAsia="Arial" w:hAnsi="Arial" w:cs="Arial"/>
        </w:rPr>
        <w:tab/>
      </w:r>
      <w:r>
        <w:t xml:space="preserve">Confidentiality </w:t>
      </w:r>
    </w:p>
    <w:p w14:paraId="1D1D8A69" w14:textId="77777777" w:rsidR="00FC6635" w:rsidRDefault="00A477E2">
      <w:pPr>
        <w:spacing w:after="31"/>
        <w:ind w:left="852"/>
      </w:pPr>
      <w:r>
        <w:t>28.1</w:t>
      </w:r>
      <w:r>
        <w:rPr>
          <w:rFonts w:ascii="Arial" w:eastAsia="Arial" w:hAnsi="Arial" w:cs="Arial"/>
        </w:rPr>
        <w:t xml:space="preserve"> </w:t>
      </w:r>
      <w:r>
        <w:t xml:space="preserve">Information relating to the evaluation of Tenders and recommendation of contract award, shall not be disclosed </w:t>
      </w:r>
    </w:p>
    <w:p w14:paraId="1153A029" w14:textId="77777777" w:rsidR="00FC6635" w:rsidRDefault="00A477E2">
      <w:pPr>
        <w:ind w:left="1443"/>
      </w:pPr>
      <w:r>
        <w:t>to Tenderers or any other persons not officially concerned with the Tendering process until the Notification of Intention to Award the Contract is transmitted to all Tenderers in accordancewithITT48.</w:t>
      </w:r>
      <w:r>
        <w:rPr>
          <w:color w:val="000000"/>
        </w:rPr>
        <w:t xml:space="preserve"> </w:t>
      </w:r>
    </w:p>
    <w:p w14:paraId="5033F958" w14:textId="77777777" w:rsidR="00FC6635" w:rsidRDefault="00A477E2">
      <w:pPr>
        <w:ind w:left="1426" w:hanging="576"/>
      </w:pPr>
      <w:r>
        <w:t>28.2</w:t>
      </w:r>
      <w:r>
        <w:rPr>
          <w:rFonts w:ascii="Arial" w:eastAsia="Arial" w:hAnsi="Arial" w:cs="Arial"/>
        </w:rPr>
        <w:t xml:space="preserve"> </w:t>
      </w:r>
      <w:r>
        <w:t>Any attempt by a Tenderer to influence the Procuring Entity in the evaluation of the Tenders or Contract award decisions may result in the rejection of its Tender.</w:t>
      </w:r>
      <w:r>
        <w:rPr>
          <w:color w:val="000000"/>
        </w:rPr>
        <w:t xml:space="preserve"> </w:t>
      </w:r>
    </w:p>
    <w:p w14:paraId="74F18480" w14:textId="77777777" w:rsidR="00FC6635" w:rsidRDefault="00A477E2">
      <w:pPr>
        <w:ind w:left="1426" w:hanging="576"/>
      </w:pPr>
      <w:r>
        <w:t>28.3</w:t>
      </w:r>
      <w:r>
        <w:rPr>
          <w:rFonts w:ascii="Arial" w:eastAsia="Arial" w:hAnsi="Arial" w:cs="Arial"/>
        </w:rPr>
        <w:t xml:space="preserve"> </w:t>
      </w:r>
      <w:r>
        <w:t>Notwithstanding ITT 28.2, from the time of Tender opening to the time of Contract award, if any Tenderer wishes to contact the Procuring Entity on any matter related to the Tendering process, it may do so in writing.</w:t>
      </w:r>
      <w:r>
        <w:rPr>
          <w:color w:val="000000"/>
        </w:rPr>
        <w:t xml:space="preserve"> </w:t>
      </w:r>
    </w:p>
    <w:p w14:paraId="7075130A" w14:textId="77777777" w:rsidR="00FC6635" w:rsidRDefault="00A477E2">
      <w:pPr>
        <w:pStyle w:val="Heading4"/>
        <w:tabs>
          <w:tab w:val="center" w:pos="964"/>
          <w:tab w:val="center" w:pos="2937"/>
        </w:tabs>
        <w:ind w:left="0" w:right="0" w:firstLine="0"/>
      </w:pPr>
      <w:r>
        <w:rPr>
          <w:rFonts w:ascii="Calibri" w:eastAsia="Calibri" w:hAnsi="Calibri" w:cs="Calibri"/>
          <w:b w:val="0"/>
          <w:color w:val="000000"/>
        </w:rPr>
        <w:lastRenderedPageBreak/>
        <w:tab/>
      </w:r>
      <w:r>
        <w:t>29</w:t>
      </w:r>
      <w:r>
        <w:rPr>
          <w:rFonts w:ascii="Arial" w:eastAsia="Arial" w:hAnsi="Arial" w:cs="Arial"/>
        </w:rPr>
        <w:t xml:space="preserve"> </w:t>
      </w:r>
      <w:r>
        <w:rPr>
          <w:rFonts w:ascii="Arial" w:eastAsia="Arial" w:hAnsi="Arial" w:cs="Arial"/>
        </w:rPr>
        <w:tab/>
      </w:r>
      <w:r>
        <w:t xml:space="preserve">General Clarification of Tenders </w:t>
      </w:r>
    </w:p>
    <w:p w14:paraId="5668603E" w14:textId="77777777" w:rsidR="00FC6635" w:rsidRDefault="00A477E2">
      <w:pPr>
        <w:spacing w:after="262"/>
        <w:ind w:left="1426" w:right="643" w:hanging="576"/>
      </w:pPr>
      <w:r>
        <w:t>29.1</w:t>
      </w:r>
      <w:r>
        <w:rPr>
          <w:rFonts w:ascii="Arial" w:eastAsia="Arial" w:hAnsi="Arial" w:cs="Arial"/>
        </w:rPr>
        <w:t xml:space="preserve"> </w:t>
      </w:r>
      <w:r>
        <w:t>To assist in the examination, evaluation, and comparison of the Tenders, and qualification of the Tenderers, the Procuring Entity may, at its discretion, ask any Tenderer for a clarification of its Tender. Any clarification submitted by a Tenderer that is not in response to a request by the Procuring Entity shall not be considered, and the Procuring Entity's invitation to clarification and the response shall be in writing. If the Tender includes a financial proposal, no change in the prices or substance of the Tender shall be sought, offered, or permitted, except to contend the correction of arithmetic errors discovered by the Procuring Entity in the evaluation of the Tenders, in accordance with ITT 36.</w:t>
      </w:r>
      <w:r>
        <w:rPr>
          <w:color w:val="000000"/>
        </w:rPr>
        <w:t xml:space="preserve"> </w:t>
      </w:r>
    </w:p>
    <w:p w14:paraId="7D40FCDE" w14:textId="77777777" w:rsidR="00FC6635" w:rsidRDefault="00A477E2">
      <w:pPr>
        <w:ind w:left="1426" w:hanging="576"/>
      </w:pPr>
      <w:r>
        <w:t>29.2</w:t>
      </w:r>
      <w:r>
        <w:rPr>
          <w:rFonts w:ascii="Arial" w:eastAsia="Arial" w:hAnsi="Arial" w:cs="Arial"/>
        </w:rPr>
        <w:t xml:space="preserve"> </w:t>
      </w:r>
      <w:r>
        <w:t>If a Tenderer does not provide clarifications of its Tender by the date and time set in the Procuring Entity's invitation to clarification, its Tender may be rejected.</w:t>
      </w:r>
      <w:r>
        <w:rPr>
          <w:color w:val="000000"/>
        </w:rPr>
        <w:t xml:space="preserve"> </w:t>
      </w:r>
    </w:p>
    <w:p w14:paraId="4131C264" w14:textId="77777777" w:rsidR="00FC6635" w:rsidRDefault="00A477E2">
      <w:pPr>
        <w:pStyle w:val="Heading4"/>
        <w:tabs>
          <w:tab w:val="center" w:pos="960"/>
          <w:tab w:val="center" w:pos="3360"/>
        </w:tabs>
        <w:ind w:left="0" w:right="0" w:firstLine="0"/>
      </w:pPr>
      <w:r>
        <w:rPr>
          <w:rFonts w:ascii="Calibri" w:eastAsia="Calibri" w:hAnsi="Calibri" w:cs="Calibri"/>
          <w:b w:val="0"/>
          <w:color w:val="000000"/>
        </w:rPr>
        <w:tab/>
      </w:r>
      <w:r>
        <w:t>30</w:t>
      </w:r>
      <w:r>
        <w:rPr>
          <w:rFonts w:ascii="Arial" w:eastAsia="Arial" w:hAnsi="Arial" w:cs="Arial"/>
        </w:rPr>
        <w:t xml:space="preserve"> </w:t>
      </w:r>
      <w:r>
        <w:rPr>
          <w:rFonts w:ascii="Arial" w:eastAsia="Arial" w:hAnsi="Arial" w:cs="Arial"/>
        </w:rPr>
        <w:tab/>
      </w:r>
      <w:r>
        <w:t xml:space="preserve">Selection Method and Evaluation Process </w:t>
      </w:r>
    </w:p>
    <w:p w14:paraId="2CFB45FA" w14:textId="77777777" w:rsidR="00FC6635" w:rsidRDefault="00A477E2">
      <w:pPr>
        <w:ind w:left="1426" w:right="651" w:hanging="576"/>
      </w:pPr>
      <w:r>
        <w:t>30.1</w:t>
      </w:r>
      <w:r>
        <w:rPr>
          <w:rFonts w:ascii="Arial" w:eastAsia="Arial" w:hAnsi="Arial" w:cs="Arial"/>
        </w:rPr>
        <w:t xml:space="preserve"> </w:t>
      </w:r>
      <w:r>
        <w:t xml:space="preserve">Selection of the Lowest Evaluated Tender will be conducted using one of the following methods, as specified </w:t>
      </w:r>
      <w:r>
        <w:rPr>
          <w:b/>
        </w:rPr>
        <w:t>in the TDS</w:t>
      </w:r>
      <w:r>
        <w:t>: (</w:t>
      </w:r>
      <w:proofErr w:type="spellStart"/>
      <w:r>
        <w:t>i</w:t>
      </w:r>
      <w:proofErr w:type="spellEnd"/>
      <w:r>
        <w:t>) Lowest-Evaluated Cost Selection, (ii) Quality- and Cost-Based Selection (QCBS), or (iii) Fixed- Budget Selection.</w:t>
      </w:r>
      <w:r>
        <w:rPr>
          <w:color w:val="000000"/>
        </w:rPr>
        <w:t xml:space="preserve"> </w:t>
      </w:r>
    </w:p>
    <w:p w14:paraId="3EB864E2" w14:textId="77777777" w:rsidR="00FC6635" w:rsidRDefault="00A477E2">
      <w:pPr>
        <w:spacing w:after="0" w:line="304" w:lineRule="auto"/>
        <w:ind w:left="1426" w:right="1695" w:hanging="576"/>
      </w:pPr>
      <w:r>
        <w:t>30.2</w:t>
      </w:r>
      <w:r>
        <w:rPr>
          <w:rFonts w:ascii="Arial" w:eastAsia="Arial" w:hAnsi="Arial" w:cs="Arial"/>
        </w:rPr>
        <w:t xml:space="preserve"> </w:t>
      </w:r>
      <w:r>
        <w:t>Prior to the evaluation of any Tender, the Procuring Entity will determine whether each Tender:</w:t>
      </w:r>
      <w:r>
        <w:rPr>
          <w:color w:val="000000"/>
        </w:rPr>
        <w:t xml:space="preserve"> a.</w:t>
      </w:r>
      <w:r>
        <w:rPr>
          <w:rFonts w:ascii="Arial" w:eastAsia="Arial" w:hAnsi="Arial" w:cs="Arial"/>
          <w:color w:val="000000"/>
        </w:rPr>
        <w:t xml:space="preserve"> </w:t>
      </w:r>
      <w:r>
        <w:t>Has been properly signed;</w:t>
      </w:r>
      <w:r>
        <w:rPr>
          <w:color w:val="000000"/>
        </w:rPr>
        <w:t xml:space="preserve"> </w:t>
      </w:r>
    </w:p>
    <w:p w14:paraId="4302FC81" w14:textId="77777777" w:rsidR="00FC6635" w:rsidRDefault="00A477E2">
      <w:pPr>
        <w:numPr>
          <w:ilvl w:val="0"/>
          <w:numId w:val="26"/>
        </w:numPr>
        <w:spacing w:after="64"/>
        <w:ind w:right="845" w:hanging="360"/>
      </w:pPr>
      <w:r>
        <w:t>Is accompanied by the required securities; and</w:t>
      </w:r>
      <w:r>
        <w:rPr>
          <w:color w:val="000000"/>
        </w:rPr>
        <w:t xml:space="preserve"> </w:t>
      </w:r>
    </w:p>
    <w:p w14:paraId="649DC8DD" w14:textId="77777777" w:rsidR="00FC6635" w:rsidRDefault="00A477E2">
      <w:pPr>
        <w:numPr>
          <w:ilvl w:val="0"/>
          <w:numId w:val="26"/>
        </w:numPr>
        <w:ind w:right="845" w:hanging="360"/>
      </w:pPr>
      <w:r>
        <w:t>Is substantially responsive to the Tender requirements, pursuant to ITT 32.</w:t>
      </w:r>
      <w:r>
        <w:rPr>
          <w:color w:val="000000"/>
        </w:rPr>
        <w:t xml:space="preserve"> </w:t>
      </w:r>
    </w:p>
    <w:p w14:paraId="142FA49F" w14:textId="77777777" w:rsidR="00FC6635" w:rsidRDefault="00A477E2">
      <w:pPr>
        <w:numPr>
          <w:ilvl w:val="1"/>
          <w:numId w:val="27"/>
        </w:numPr>
        <w:ind w:right="647" w:hanging="552"/>
      </w:pPr>
      <w:r>
        <w:t>If the selection method pursuant to ITT 30.1 is Lowest-Evaluated Cost, after a Tender is deemed substantially responsive in accordance with ITT 32, the next stage will be the evaluation of the Financial Proposal in accordance with ITT 35.</w:t>
      </w:r>
      <w:r>
        <w:rPr>
          <w:color w:val="000000"/>
        </w:rPr>
        <w:t xml:space="preserve"> </w:t>
      </w:r>
    </w:p>
    <w:p w14:paraId="02CB358B" w14:textId="77777777" w:rsidR="00FC6635" w:rsidRDefault="00A477E2">
      <w:pPr>
        <w:numPr>
          <w:ilvl w:val="1"/>
          <w:numId w:val="27"/>
        </w:numPr>
        <w:ind w:right="647" w:hanging="552"/>
      </w:pPr>
      <w:r>
        <w:t>If the selection method pursuant to ITT 30.1is QCBS or Fixed-Budget, after the Tender is deemed substantially responsive, the evaluation process will consist of two stages: (</w:t>
      </w:r>
      <w:proofErr w:type="spellStart"/>
      <w:r>
        <w:t>i</w:t>
      </w:r>
      <w:proofErr w:type="spellEnd"/>
      <w:r>
        <w:t>) evaluation of the Technical Proposal in accordance with ITT 34 and (ii) Evaluation of the Financial Proposal in accordance with ITT35.</w:t>
      </w:r>
      <w:r>
        <w:rPr>
          <w:color w:val="000000"/>
        </w:rPr>
        <w:t xml:space="preserve"> </w:t>
      </w:r>
    </w:p>
    <w:p w14:paraId="48D1B770" w14:textId="77777777" w:rsidR="00FC6635" w:rsidRDefault="00A477E2">
      <w:pPr>
        <w:numPr>
          <w:ilvl w:val="1"/>
          <w:numId w:val="27"/>
        </w:numPr>
        <w:ind w:right="647" w:hanging="552"/>
      </w:pPr>
      <w:r>
        <w:t>In the case of multiple contracts or lots, Tenderers are allowed to tender for one or more lots and the methodology to determine the lowest evaluated cost of the lot (contract) and for combinations, including any discounts offered in the Form of Tender, is specified in Section III, Evaluation and Qualification Criteria.</w:t>
      </w:r>
      <w:r>
        <w:rPr>
          <w:color w:val="000000"/>
        </w:rPr>
        <w:t xml:space="preserve"> </w:t>
      </w:r>
    </w:p>
    <w:p w14:paraId="30772865" w14:textId="77777777" w:rsidR="00FC6635" w:rsidRDefault="00A477E2">
      <w:pPr>
        <w:pStyle w:val="Heading4"/>
        <w:tabs>
          <w:tab w:val="center" w:pos="960"/>
          <w:tab w:val="center" w:pos="3316"/>
        </w:tabs>
        <w:ind w:left="0" w:right="0" w:firstLine="0"/>
      </w:pPr>
      <w:r>
        <w:rPr>
          <w:rFonts w:ascii="Calibri" w:eastAsia="Calibri" w:hAnsi="Calibri" w:cs="Calibri"/>
          <w:b w:val="0"/>
          <w:color w:val="000000"/>
        </w:rPr>
        <w:tab/>
      </w:r>
      <w:r>
        <w:t>31</w:t>
      </w:r>
      <w:r>
        <w:rPr>
          <w:rFonts w:ascii="Arial" w:eastAsia="Arial" w:hAnsi="Arial" w:cs="Arial"/>
        </w:rPr>
        <w:t xml:space="preserve"> </w:t>
      </w:r>
      <w:r>
        <w:rPr>
          <w:rFonts w:ascii="Arial" w:eastAsia="Arial" w:hAnsi="Arial" w:cs="Arial"/>
        </w:rPr>
        <w:tab/>
      </w:r>
      <w:r>
        <w:t xml:space="preserve">Deviations, Reservations, and Omissions </w:t>
      </w:r>
    </w:p>
    <w:p w14:paraId="665579F7" w14:textId="77777777" w:rsidR="00FC6635" w:rsidRDefault="00A477E2">
      <w:pPr>
        <w:spacing w:after="74"/>
        <w:ind w:left="852" w:right="845"/>
      </w:pPr>
      <w:r>
        <w:t>31.1</w:t>
      </w:r>
      <w:r>
        <w:rPr>
          <w:rFonts w:ascii="Arial" w:eastAsia="Arial" w:hAnsi="Arial" w:cs="Arial"/>
        </w:rPr>
        <w:t xml:space="preserve"> </w:t>
      </w:r>
      <w:r>
        <w:t>During the evaluation of Tenders, the following definitions apply:</w:t>
      </w:r>
      <w:r>
        <w:rPr>
          <w:color w:val="000000"/>
        </w:rPr>
        <w:t xml:space="preserve"> </w:t>
      </w:r>
    </w:p>
    <w:p w14:paraId="7834D94F" w14:textId="77777777" w:rsidR="00FC6635" w:rsidRDefault="00A477E2">
      <w:pPr>
        <w:numPr>
          <w:ilvl w:val="0"/>
          <w:numId w:val="28"/>
        </w:numPr>
        <w:spacing w:after="110"/>
        <w:ind w:right="845" w:hanging="360"/>
      </w:pPr>
      <w:r>
        <w:t>“Deviation” is a departure from the requirements specified in the Tendering Document;</w:t>
      </w:r>
      <w:r>
        <w:rPr>
          <w:color w:val="000000"/>
        </w:rPr>
        <w:t xml:space="preserve"> </w:t>
      </w:r>
    </w:p>
    <w:p w14:paraId="1E81B113" w14:textId="77777777" w:rsidR="00FC6635" w:rsidRDefault="00A477E2">
      <w:pPr>
        <w:numPr>
          <w:ilvl w:val="0"/>
          <w:numId w:val="28"/>
        </w:numPr>
        <w:spacing w:after="72"/>
        <w:ind w:right="845" w:hanging="360"/>
      </w:pPr>
      <w:r>
        <w:t>“Reservation” is the setting of limiting conditions or withholding from complete acceptance of the requirements specified in the Tendering Document; and</w:t>
      </w:r>
      <w:r>
        <w:rPr>
          <w:color w:val="000000"/>
        </w:rPr>
        <w:t xml:space="preserve"> </w:t>
      </w:r>
    </w:p>
    <w:p w14:paraId="7072E5AA" w14:textId="77777777" w:rsidR="00FC6635" w:rsidRDefault="00A477E2">
      <w:pPr>
        <w:numPr>
          <w:ilvl w:val="0"/>
          <w:numId w:val="28"/>
        </w:numPr>
        <w:ind w:right="845" w:hanging="360"/>
      </w:pPr>
      <w:r>
        <w:t>“Omission” is the failure to submit part or all of the information or documentation required in the Tendering Document.</w:t>
      </w:r>
      <w:r>
        <w:rPr>
          <w:color w:val="000000"/>
        </w:rPr>
        <w:t xml:space="preserve"> </w:t>
      </w:r>
    </w:p>
    <w:p w14:paraId="02E19AB4" w14:textId="77777777" w:rsidR="00FC6635" w:rsidRDefault="00A477E2">
      <w:pPr>
        <w:pStyle w:val="Heading4"/>
        <w:tabs>
          <w:tab w:val="center" w:pos="960"/>
          <w:tab w:val="center" w:pos="2967"/>
        </w:tabs>
        <w:ind w:left="0" w:right="0" w:firstLine="0"/>
      </w:pPr>
      <w:r>
        <w:rPr>
          <w:rFonts w:ascii="Calibri" w:eastAsia="Calibri" w:hAnsi="Calibri" w:cs="Calibri"/>
          <w:b w:val="0"/>
          <w:color w:val="000000"/>
        </w:rPr>
        <w:tab/>
      </w:r>
      <w:r>
        <w:t>32</w:t>
      </w:r>
      <w:r>
        <w:rPr>
          <w:rFonts w:ascii="Arial" w:eastAsia="Arial" w:hAnsi="Arial" w:cs="Arial"/>
        </w:rPr>
        <w:t xml:space="preserve"> </w:t>
      </w:r>
      <w:r>
        <w:rPr>
          <w:rFonts w:ascii="Arial" w:eastAsia="Arial" w:hAnsi="Arial" w:cs="Arial"/>
        </w:rPr>
        <w:tab/>
      </w:r>
      <w:r>
        <w:t xml:space="preserve">Determination of Responsiveness </w:t>
      </w:r>
    </w:p>
    <w:p w14:paraId="23F8AD41" w14:textId="77777777" w:rsidR="00FC6635" w:rsidRDefault="00A477E2">
      <w:pPr>
        <w:ind w:left="1426" w:right="95" w:hanging="576"/>
      </w:pPr>
      <w:r>
        <w:t>32.1</w:t>
      </w:r>
      <w:r>
        <w:rPr>
          <w:rFonts w:ascii="Arial" w:eastAsia="Arial" w:hAnsi="Arial" w:cs="Arial"/>
        </w:rPr>
        <w:t xml:space="preserve"> </w:t>
      </w:r>
      <w:r>
        <w:t>The Procuring Entity's determination of a Tender's responsiveness is to be based on the contents of the Tender itself, as defined in ITT 12.</w:t>
      </w:r>
      <w:r>
        <w:rPr>
          <w:color w:val="000000"/>
        </w:rPr>
        <w:t xml:space="preserve"> </w:t>
      </w:r>
    </w:p>
    <w:p w14:paraId="161B637F" w14:textId="77777777" w:rsidR="00FC6635" w:rsidRDefault="00A477E2">
      <w:pPr>
        <w:spacing w:after="111"/>
        <w:ind w:left="1426" w:right="648" w:hanging="576"/>
      </w:pPr>
      <w:r>
        <w:t>32.2</w:t>
      </w:r>
      <w:r>
        <w:rPr>
          <w:rFonts w:ascii="Arial" w:eastAsia="Arial" w:hAnsi="Arial" w:cs="Arial"/>
        </w:rPr>
        <w:t xml:space="preserve"> </w:t>
      </w:r>
      <w:r>
        <w:t>A substantially responsive Tender is one that meets all the requirements, terms, conditions and specifications of the Tendering Document without material deviation, reservation, or omission. A material deviation, reservation, or omission is one that:</w:t>
      </w:r>
      <w:r>
        <w:rPr>
          <w:color w:val="000000"/>
        </w:rPr>
        <w:t xml:space="preserve"> a.</w:t>
      </w:r>
      <w:r>
        <w:rPr>
          <w:rFonts w:ascii="Arial" w:eastAsia="Arial" w:hAnsi="Arial" w:cs="Arial"/>
          <w:color w:val="000000"/>
        </w:rPr>
        <w:t xml:space="preserve"> </w:t>
      </w:r>
      <w:r>
        <w:t>If accepted, would:</w:t>
      </w:r>
      <w:r>
        <w:rPr>
          <w:color w:val="000000"/>
        </w:rPr>
        <w:t xml:space="preserve"> </w:t>
      </w:r>
    </w:p>
    <w:p w14:paraId="33C4B131" w14:textId="77777777" w:rsidR="00FC6635" w:rsidRDefault="00A477E2">
      <w:pPr>
        <w:spacing w:after="107" w:line="238" w:lineRule="auto"/>
        <w:ind w:left="1841" w:right="1196" w:firstLine="60"/>
        <w:jc w:val="left"/>
      </w:pPr>
      <w:proofErr w:type="spellStart"/>
      <w:r>
        <w:rPr>
          <w:color w:val="000000"/>
        </w:rPr>
        <w:t>i</w:t>
      </w:r>
      <w:proofErr w:type="spellEnd"/>
      <w:r>
        <w:rPr>
          <w:color w:val="000000"/>
        </w:rPr>
        <w:t>.</w:t>
      </w:r>
      <w:r>
        <w:rPr>
          <w:rFonts w:ascii="Arial" w:eastAsia="Arial" w:hAnsi="Arial" w:cs="Arial"/>
          <w:color w:val="000000"/>
        </w:rPr>
        <w:t xml:space="preserve"> </w:t>
      </w:r>
      <w:r>
        <w:t>affect in any substantial way the scope, quality, or performance of the Services specified in the Schedules in Section VII; or</w:t>
      </w:r>
      <w:r>
        <w:rPr>
          <w:color w:val="000000"/>
        </w:rPr>
        <w:t xml:space="preserve"> ii.</w:t>
      </w:r>
      <w:r>
        <w:rPr>
          <w:rFonts w:ascii="Arial" w:eastAsia="Arial" w:hAnsi="Arial" w:cs="Arial"/>
          <w:color w:val="000000"/>
        </w:rPr>
        <w:t xml:space="preserve"> </w:t>
      </w:r>
      <w:r>
        <w:t>limit in any substantial way, in consistent with the Tendering Document, the Procuring Entity's rights or the Tenderer's obligations under the proposed Contract; or</w:t>
      </w:r>
      <w:r>
        <w:rPr>
          <w:color w:val="000000"/>
        </w:rPr>
        <w:t xml:space="preserve"> </w:t>
      </w:r>
    </w:p>
    <w:p w14:paraId="1BCE652B" w14:textId="77777777" w:rsidR="00FC6635" w:rsidRDefault="00A477E2">
      <w:pPr>
        <w:ind w:left="1443" w:right="845"/>
      </w:pPr>
      <w:r>
        <w:rPr>
          <w:color w:val="000000"/>
        </w:rPr>
        <w:lastRenderedPageBreak/>
        <w:t>b.</w:t>
      </w:r>
      <w:r>
        <w:rPr>
          <w:rFonts w:ascii="Arial" w:eastAsia="Arial" w:hAnsi="Arial" w:cs="Arial"/>
          <w:color w:val="000000"/>
        </w:rPr>
        <w:t xml:space="preserve"> </w:t>
      </w:r>
      <w:r>
        <w:t xml:space="preserve">if rectified, would unfairly affect the competitive position of other Tenderers presenting substantially </w:t>
      </w:r>
    </w:p>
    <w:p w14:paraId="580BD738" w14:textId="77777777" w:rsidR="00FC6635" w:rsidRDefault="00A477E2">
      <w:pPr>
        <w:ind w:left="1803" w:right="845"/>
      </w:pPr>
      <w:r>
        <w:t>responsive Tenders.</w:t>
      </w:r>
      <w:r>
        <w:rPr>
          <w:color w:val="000000"/>
        </w:rPr>
        <w:t xml:space="preserve"> </w:t>
      </w:r>
    </w:p>
    <w:p w14:paraId="594C6CD0" w14:textId="77777777" w:rsidR="00FC6635" w:rsidRDefault="00A477E2">
      <w:pPr>
        <w:ind w:left="1426" w:right="648" w:hanging="576"/>
      </w:pPr>
      <w:r>
        <w:t>32.3</w:t>
      </w:r>
      <w:r>
        <w:rPr>
          <w:rFonts w:ascii="Arial" w:eastAsia="Arial" w:hAnsi="Arial" w:cs="Arial"/>
        </w:rPr>
        <w:t xml:space="preserve"> </w:t>
      </w:r>
      <w:r>
        <w:t>If the selection method pursuant to ITT 30.1 is Lowest-Evaluated Cost, the determination of responsiveness will include the Procuring Entity's examination of the technical aspects of the Tender submitted in accordance with ITT 12, Methodology and Approach, in particular, to contend that all criteria in Section III, Evaluation and Qualification Criteria, and the Service Requirements described in Schedules B through F of Section VII, have been met without any material deviation or reservation.</w:t>
      </w:r>
      <w:r>
        <w:rPr>
          <w:color w:val="000000"/>
        </w:rPr>
        <w:t xml:space="preserve"> </w:t>
      </w:r>
    </w:p>
    <w:p w14:paraId="63F74FDC" w14:textId="77777777" w:rsidR="00FC6635" w:rsidRDefault="00A477E2">
      <w:pPr>
        <w:ind w:left="1426" w:right="647" w:hanging="576"/>
      </w:pPr>
      <w:r>
        <w:t>32.4</w:t>
      </w:r>
      <w:r>
        <w:rPr>
          <w:rFonts w:ascii="Arial" w:eastAsia="Arial" w:hAnsi="Arial" w:cs="Arial"/>
        </w:rPr>
        <w:t xml:space="preserve"> </w:t>
      </w:r>
      <w:r>
        <w:t>If a Tender is not substantially responsive to the requirements of the Tendering Document, it shall be rejected by the Procuring Entity and may not subsequently be made responsive by correction of the material deviation, reservation, or omission.</w:t>
      </w:r>
      <w:r>
        <w:rPr>
          <w:color w:val="000000"/>
        </w:rPr>
        <w:t xml:space="preserve"> </w:t>
      </w:r>
    </w:p>
    <w:p w14:paraId="21BFA522" w14:textId="77777777" w:rsidR="00FC6635" w:rsidRDefault="00A477E2">
      <w:pPr>
        <w:ind w:left="1426" w:right="176" w:hanging="576"/>
      </w:pPr>
      <w:r>
        <w:t>32.5</w:t>
      </w:r>
      <w:r>
        <w:rPr>
          <w:rFonts w:ascii="Arial" w:eastAsia="Arial" w:hAnsi="Arial" w:cs="Arial"/>
        </w:rPr>
        <w:t xml:space="preserve"> </w:t>
      </w:r>
      <w:r>
        <w:t>If a Tender is not substantially responsive, the Procuring Entity will notify the Tenderer that its Tender has been rejected.</w:t>
      </w:r>
      <w:r>
        <w:rPr>
          <w:color w:val="000000"/>
        </w:rPr>
        <w:t xml:space="preserve"> </w:t>
      </w:r>
    </w:p>
    <w:p w14:paraId="502EC6A4" w14:textId="77777777" w:rsidR="00FC6635" w:rsidRDefault="00A477E2">
      <w:pPr>
        <w:pStyle w:val="Heading4"/>
        <w:tabs>
          <w:tab w:val="center" w:pos="960"/>
          <w:tab w:val="center" w:pos="2881"/>
        </w:tabs>
        <w:ind w:left="0" w:right="0" w:firstLine="0"/>
      </w:pPr>
      <w:r>
        <w:rPr>
          <w:rFonts w:ascii="Calibri" w:eastAsia="Calibri" w:hAnsi="Calibri" w:cs="Calibri"/>
          <w:b w:val="0"/>
          <w:color w:val="000000"/>
        </w:rPr>
        <w:tab/>
      </w:r>
      <w:r>
        <w:t>33</w:t>
      </w:r>
      <w:r>
        <w:rPr>
          <w:rFonts w:ascii="Arial" w:eastAsia="Arial" w:hAnsi="Arial" w:cs="Arial"/>
        </w:rPr>
        <w:t xml:space="preserve"> </w:t>
      </w:r>
      <w:r>
        <w:rPr>
          <w:rFonts w:ascii="Arial" w:eastAsia="Arial" w:hAnsi="Arial" w:cs="Arial"/>
        </w:rPr>
        <w:tab/>
      </w:r>
      <w:r>
        <w:t xml:space="preserve">Non material Non-conformities </w:t>
      </w:r>
    </w:p>
    <w:p w14:paraId="2D8771BF" w14:textId="77777777" w:rsidR="00FC6635" w:rsidRDefault="00A477E2">
      <w:pPr>
        <w:ind w:left="1426" w:hanging="576"/>
      </w:pPr>
      <w:r>
        <w:t>33.1</w:t>
      </w:r>
      <w:r>
        <w:rPr>
          <w:rFonts w:ascii="Arial" w:eastAsia="Arial" w:hAnsi="Arial" w:cs="Arial"/>
        </w:rPr>
        <w:t xml:space="preserve"> </w:t>
      </w:r>
      <w:r>
        <w:t>Provided that a Tender is substantially responsive, the Procuring Entity may waive any non-conformities in the Tender that do not constitute a material deviation, reservation or omission</w:t>
      </w:r>
      <w:r>
        <w:rPr>
          <w:i/>
        </w:rPr>
        <w:t>.</w:t>
      </w:r>
      <w:r>
        <w:rPr>
          <w:i/>
          <w:color w:val="000000"/>
        </w:rPr>
        <w:t xml:space="preserve"> </w:t>
      </w:r>
    </w:p>
    <w:p w14:paraId="40238301" w14:textId="77777777" w:rsidR="00FC6635" w:rsidRDefault="00A477E2">
      <w:pPr>
        <w:ind w:left="1426" w:right="647" w:hanging="576"/>
      </w:pPr>
      <w:r>
        <w:t>33.2</w:t>
      </w:r>
      <w:r>
        <w:rPr>
          <w:rFonts w:ascii="Arial" w:eastAsia="Arial" w:hAnsi="Arial" w:cs="Arial"/>
        </w:rPr>
        <w:t xml:space="preserve"> </w:t>
      </w:r>
      <w:r>
        <w:t>Provided that a Tender is substantially responsive, the Procuring Entity may request that the Tenderer submit the necessary information or documentation, within a reasonable period of time, to rectify nonmaterial non- conformities in the Tender related to documentation requirements. Requesting information or documentation on such non-conformities shall not be related to any aspect of the price of the Tender. Failure of the Tenderer to comply with the request may result in the rejection of its Tender.</w:t>
      </w:r>
      <w:r>
        <w:rPr>
          <w:color w:val="000000"/>
        </w:rPr>
        <w:t xml:space="preserve"> </w:t>
      </w:r>
    </w:p>
    <w:p w14:paraId="2D65964E" w14:textId="77777777" w:rsidR="00FC6635" w:rsidRDefault="00A477E2">
      <w:pPr>
        <w:ind w:left="1426" w:right="647" w:hanging="576"/>
      </w:pPr>
      <w:r>
        <w:t>33.3</w:t>
      </w:r>
      <w:r>
        <w:rPr>
          <w:rFonts w:ascii="Arial" w:eastAsia="Arial" w:hAnsi="Arial" w:cs="Arial"/>
        </w:rPr>
        <w:t xml:space="preserve"> </w:t>
      </w:r>
      <w:r>
        <w:t>Provided that a Tender is substantially responsive, the Procuring Entity shall rectify nonmaterial non- conformities related to the Tender Price. To this effect, the Tender Price shall be adjusted, for comparison</w:t>
      </w:r>
      <w:r>
        <w:rPr>
          <w:color w:val="000000"/>
        </w:rPr>
        <w:t xml:space="preserve"> </w:t>
      </w:r>
      <w:r>
        <w:t xml:space="preserve">Purposes only, to reflect the price of a missing or non-conforming item or component in the manner specified </w:t>
      </w:r>
      <w:r>
        <w:rPr>
          <w:b/>
        </w:rPr>
        <w:t>in TDS.</w:t>
      </w:r>
      <w:r>
        <w:rPr>
          <w:color w:val="000000"/>
        </w:rPr>
        <w:t xml:space="preserve"> </w:t>
      </w:r>
    </w:p>
    <w:p w14:paraId="2D43F91E" w14:textId="77777777" w:rsidR="00FC6635" w:rsidRDefault="00A477E2">
      <w:pPr>
        <w:pStyle w:val="Heading4"/>
        <w:tabs>
          <w:tab w:val="center" w:pos="964"/>
          <w:tab w:val="center" w:pos="2839"/>
        </w:tabs>
        <w:ind w:left="0" w:right="0" w:firstLine="0"/>
      </w:pPr>
      <w:r>
        <w:rPr>
          <w:rFonts w:ascii="Calibri" w:eastAsia="Calibri" w:hAnsi="Calibri" w:cs="Calibri"/>
          <w:b w:val="0"/>
          <w:color w:val="000000"/>
        </w:rPr>
        <w:tab/>
      </w:r>
      <w:r>
        <w:t>34</w:t>
      </w:r>
      <w:r>
        <w:rPr>
          <w:rFonts w:ascii="Arial" w:eastAsia="Arial" w:hAnsi="Arial" w:cs="Arial"/>
        </w:rPr>
        <w:t xml:space="preserve"> </w:t>
      </w:r>
      <w:r>
        <w:rPr>
          <w:rFonts w:ascii="Arial" w:eastAsia="Arial" w:hAnsi="Arial" w:cs="Arial"/>
        </w:rPr>
        <w:tab/>
      </w:r>
      <w:r>
        <w:t xml:space="preserve">Technical proposal Evaluation </w:t>
      </w:r>
    </w:p>
    <w:p w14:paraId="23B8B204" w14:textId="77777777" w:rsidR="00FC6635" w:rsidRDefault="00A477E2">
      <w:pPr>
        <w:spacing w:after="72"/>
        <w:ind w:left="1426" w:hanging="576"/>
      </w:pPr>
      <w:r>
        <w:t>34.1</w:t>
      </w:r>
      <w:r>
        <w:rPr>
          <w:rFonts w:ascii="Arial" w:eastAsia="Arial" w:hAnsi="Arial" w:cs="Arial"/>
        </w:rPr>
        <w:t xml:space="preserve"> </w:t>
      </w:r>
      <w:r>
        <w:t>For those Tenders that are found to be substantially responsive pursuant to ITT 32, the Procuring Entity shall evaluate the Technical Proposals using the following evaluation methodology:</w:t>
      </w:r>
      <w:r>
        <w:rPr>
          <w:color w:val="000000"/>
        </w:rPr>
        <w:t xml:space="preserve"> </w:t>
      </w:r>
    </w:p>
    <w:p w14:paraId="7F920D2E" w14:textId="77777777" w:rsidR="00FC6635" w:rsidRDefault="00A477E2">
      <w:pPr>
        <w:numPr>
          <w:ilvl w:val="0"/>
          <w:numId w:val="29"/>
        </w:numPr>
        <w:spacing w:after="72"/>
        <w:ind w:right="419" w:hanging="360"/>
      </w:pPr>
      <w:r>
        <w:t xml:space="preserve">The Procuring Entity shall score Technical Proposals by applying the point system specified in </w:t>
      </w:r>
      <w:r>
        <w:rPr>
          <w:b/>
        </w:rPr>
        <w:t xml:space="preserve">Section III </w:t>
      </w:r>
      <w:r>
        <w:t>for each evaluation criterion. Each proposal will be given an aggregate technical score (St) by adding the scores assigned under each evaluation criterion;</w:t>
      </w:r>
      <w:r>
        <w:rPr>
          <w:color w:val="000000"/>
        </w:rPr>
        <w:t xml:space="preserve"> </w:t>
      </w:r>
    </w:p>
    <w:p w14:paraId="211093BA" w14:textId="77777777" w:rsidR="00FC6635" w:rsidRDefault="00A477E2">
      <w:pPr>
        <w:numPr>
          <w:ilvl w:val="0"/>
          <w:numId w:val="29"/>
        </w:numPr>
        <w:spacing w:after="67"/>
        <w:ind w:right="419" w:hanging="360"/>
      </w:pPr>
      <w:r>
        <w:t xml:space="preserve">A proposal shall be rejected at this stage if it fails to achieve the minimum aggregate technical score specified in the </w:t>
      </w:r>
      <w:r>
        <w:rPr>
          <w:b/>
        </w:rPr>
        <w:t>TDS</w:t>
      </w:r>
      <w:r>
        <w:t>; and</w:t>
      </w:r>
      <w:r>
        <w:rPr>
          <w:color w:val="000000"/>
        </w:rPr>
        <w:t xml:space="preserve"> </w:t>
      </w:r>
    </w:p>
    <w:p w14:paraId="13FFFD59" w14:textId="77777777" w:rsidR="00FC6635" w:rsidRDefault="00A477E2">
      <w:pPr>
        <w:numPr>
          <w:ilvl w:val="0"/>
          <w:numId w:val="29"/>
        </w:numPr>
        <w:spacing w:after="45"/>
        <w:ind w:right="419" w:hanging="360"/>
      </w:pPr>
      <w:r>
        <w:t xml:space="preserve">The Procuring Entity will apply any additional steps to the evaluation methodology as may be indicated in the </w:t>
      </w:r>
      <w:r>
        <w:rPr>
          <w:b/>
        </w:rPr>
        <w:t>TDS.</w:t>
      </w:r>
      <w:r>
        <w:rPr>
          <w:b/>
          <w:color w:val="000000"/>
        </w:rPr>
        <w:t xml:space="preserve"> </w:t>
      </w:r>
    </w:p>
    <w:p w14:paraId="5EA6EA57" w14:textId="77777777" w:rsidR="00FC6635" w:rsidRDefault="00A477E2">
      <w:pPr>
        <w:spacing w:after="0" w:line="259" w:lineRule="auto"/>
        <w:ind w:left="0" w:firstLine="0"/>
        <w:jc w:val="left"/>
      </w:pPr>
      <w:r>
        <w:rPr>
          <w:b/>
          <w:color w:val="000000"/>
          <w:sz w:val="26"/>
        </w:rPr>
        <w:t xml:space="preserve"> </w:t>
      </w:r>
    </w:p>
    <w:p w14:paraId="4478EF7C" w14:textId="77777777" w:rsidR="00FC6635" w:rsidRDefault="00A477E2">
      <w:pPr>
        <w:pStyle w:val="Heading4"/>
        <w:tabs>
          <w:tab w:val="center" w:pos="960"/>
          <w:tab w:val="center" w:pos="2841"/>
        </w:tabs>
        <w:ind w:left="0" w:right="0" w:firstLine="0"/>
      </w:pPr>
      <w:r>
        <w:rPr>
          <w:rFonts w:ascii="Calibri" w:eastAsia="Calibri" w:hAnsi="Calibri" w:cs="Calibri"/>
          <w:b w:val="0"/>
          <w:color w:val="000000"/>
        </w:rPr>
        <w:tab/>
      </w:r>
      <w:r>
        <w:t>35</w:t>
      </w:r>
      <w:r>
        <w:rPr>
          <w:rFonts w:ascii="Arial" w:eastAsia="Arial" w:hAnsi="Arial" w:cs="Arial"/>
        </w:rPr>
        <w:t xml:space="preserve"> </w:t>
      </w:r>
      <w:r>
        <w:rPr>
          <w:rFonts w:ascii="Arial" w:eastAsia="Arial" w:hAnsi="Arial" w:cs="Arial"/>
        </w:rPr>
        <w:tab/>
      </w:r>
      <w:r>
        <w:t xml:space="preserve">Financial Proposal Evaluation </w:t>
      </w:r>
    </w:p>
    <w:p w14:paraId="6E8846C1" w14:textId="77777777" w:rsidR="00FC6635" w:rsidRDefault="00A477E2">
      <w:pPr>
        <w:ind w:left="1426" w:right="647" w:hanging="576"/>
      </w:pPr>
      <w:r>
        <w:t>35.1</w:t>
      </w:r>
      <w:r>
        <w:rPr>
          <w:rFonts w:ascii="Arial" w:eastAsia="Arial" w:hAnsi="Arial" w:cs="Arial"/>
        </w:rPr>
        <w:t xml:space="preserve"> </w:t>
      </w:r>
      <w:r>
        <w:t>Only Tenders that have been found substantially responsive in accordance with ITT 32 and have achieved the minimum aggregate technical score in accordance with ITT 34.1 shall have their Financial Proposals opened and evaluated.</w:t>
      </w:r>
      <w:r>
        <w:rPr>
          <w:color w:val="000000"/>
        </w:rPr>
        <w:t xml:space="preserve"> </w:t>
      </w:r>
    </w:p>
    <w:p w14:paraId="7D0F4ABA" w14:textId="77777777" w:rsidR="00FC6635" w:rsidRDefault="00A477E2">
      <w:pPr>
        <w:spacing w:after="68"/>
        <w:ind w:left="1426" w:hanging="576"/>
      </w:pPr>
      <w:r>
        <w:t>35.2</w:t>
      </w:r>
      <w:r>
        <w:rPr>
          <w:rFonts w:ascii="Arial" w:eastAsia="Arial" w:hAnsi="Arial" w:cs="Arial"/>
        </w:rPr>
        <w:t xml:space="preserve"> </w:t>
      </w:r>
      <w:r>
        <w:t>In evaluating the Tenders, the Procuring Entity will determine for each Tender the evaluated Tender cost by adjusting the Tender price as follows:</w:t>
      </w:r>
      <w:r>
        <w:rPr>
          <w:color w:val="000000"/>
        </w:rPr>
        <w:t xml:space="preserve"> </w:t>
      </w:r>
    </w:p>
    <w:p w14:paraId="4EB2C212" w14:textId="77777777" w:rsidR="00FC6635" w:rsidRDefault="00A477E2">
      <w:pPr>
        <w:numPr>
          <w:ilvl w:val="0"/>
          <w:numId w:val="30"/>
        </w:numPr>
        <w:spacing w:after="69"/>
        <w:ind w:right="423" w:hanging="360"/>
      </w:pPr>
      <w:r>
        <w:t>Price adjustment due to discounts offered in accordance with ITT 27.5;</w:t>
      </w:r>
      <w:r>
        <w:rPr>
          <w:color w:val="000000"/>
        </w:rPr>
        <w:t xml:space="preserve"> </w:t>
      </w:r>
    </w:p>
    <w:p w14:paraId="3ACC1A29" w14:textId="77777777" w:rsidR="00FC6635" w:rsidRDefault="00A477E2">
      <w:pPr>
        <w:numPr>
          <w:ilvl w:val="0"/>
          <w:numId w:val="30"/>
        </w:numPr>
        <w:spacing w:after="68"/>
        <w:ind w:right="423" w:hanging="360"/>
      </w:pPr>
      <w:r>
        <w:t>Price adjustment due to quantifiable non material non-conformities in accordance with ITT 31.3;</w:t>
      </w:r>
      <w:r>
        <w:rPr>
          <w:color w:val="000000"/>
        </w:rPr>
        <w:t xml:space="preserve"> </w:t>
      </w:r>
    </w:p>
    <w:p w14:paraId="431466C5" w14:textId="77777777" w:rsidR="00FC6635" w:rsidRDefault="00A477E2">
      <w:pPr>
        <w:numPr>
          <w:ilvl w:val="0"/>
          <w:numId w:val="30"/>
        </w:numPr>
        <w:spacing w:after="96"/>
        <w:ind w:right="423" w:hanging="360"/>
      </w:pPr>
      <w:r>
        <w:t>converting the amount resulting from applying (a) and (b) above, if relevant, to a single currency in accordance with ITT 37; and</w:t>
      </w:r>
      <w:r>
        <w:rPr>
          <w:color w:val="000000"/>
        </w:rPr>
        <w:t xml:space="preserve"> </w:t>
      </w:r>
    </w:p>
    <w:p w14:paraId="00B75F2C" w14:textId="77777777" w:rsidR="00FC6635" w:rsidRDefault="00A477E2">
      <w:pPr>
        <w:numPr>
          <w:ilvl w:val="0"/>
          <w:numId w:val="30"/>
        </w:numPr>
        <w:ind w:right="423" w:hanging="360"/>
      </w:pPr>
      <w:r>
        <w:t>any additional evaluation factors specified in the TDS and Section III, Evaluation and Qualification Criteria.</w:t>
      </w:r>
      <w:r>
        <w:rPr>
          <w:color w:val="000000"/>
        </w:rPr>
        <w:t xml:space="preserve"> </w:t>
      </w:r>
    </w:p>
    <w:p w14:paraId="15CAD907" w14:textId="77777777" w:rsidR="00FC6635" w:rsidRDefault="00A477E2">
      <w:pPr>
        <w:pStyle w:val="Heading4"/>
        <w:tabs>
          <w:tab w:val="center" w:pos="960"/>
          <w:tab w:val="center" w:pos="3015"/>
        </w:tabs>
        <w:ind w:left="0" w:right="0" w:firstLine="0"/>
      </w:pPr>
      <w:r>
        <w:rPr>
          <w:rFonts w:ascii="Calibri" w:eastAsia="Calibri" w:hAnsi="Calibri" w:cs="Calibri"/>
          <w:b w:val="0"/>
          <w:color w:val="000000"/>
        </w:rPr>
        <w:lastRenderedPageBreak/>
        <w:tab/>
      </w:r>
      <w:r>
        <w:t>36</w:t>
      </w:r>
      <w:r>
        <w:rPr>
          <w:rFonts w:ascii="Arial" w:eastAsia="Arial" w:hAnsi="Arial" w:cs="Arial"/>
        </w:rPr>
        <w:t xml:space="preserve"> </w:t>
      </w:r>
      <w:r>
        <w:rPr>
          <w:rFonts w:ascii="Arial" w:eastAsia="Arial" w:hAnsi="Arial" w:cs="Arial"/>
        </w:rPr>
        <w:tab/>
      </w:r>
      <w:r>
        <w:t xml:space="preserve">Correction of Arithmetical Errors </w:t>
      </w:r>
    </w:p>
    <w:p w14:paraId="21F4A44F" w14:textId="77777777" w:rsidR="00FC6635" w:rsidRDefault="00A477E2">
      <w:pPr>
        <w:ind w:left="1426" w:right="324" w:hanging="576"/>
      </w:pPr>
      <w:r>
        <w:t>36.1</w:t>
      </w:r>
      <w:r>
        <w:rPr>
          <w:rFonts w:ascii="Arial" w:eastAsia="Arial" w:hAnsi="Arial" w:cs="Arial"/>
        </w:rPr>
        <w:t xml:space="preserve"> </w:t>
      </w:r>
      <w:r>
        <w:t>The tender sum as submitted and readout during the tender opening shall be absolute and final and shall not be the subject of correction, adjustment or amendment in anyway by any person or entity.</w:t>
      </w:r>
      <w:r>
        <w:rPr>
          <w:color w:val="000000"/>
        </w:rPr>
        <w:t xml:space="preserve"> </w:t>
      </w:r>
    </w:p>
    <w:p w14:paraId="4150239C" w14:textId="77777777" w:rsidR="00FC6635" w:rsidRDefault="00A477E2">
      <w:pPr>
        <w:spacing w:after="69"/>
        <w:ind w:left="1426" w:right="101" w:hanging="576"/>
      </w:pPr>
      <w:r>
        <w:t>36.2</w:t>
      </w:r>
      <w:r>
        <w:rPr>
          <w:rFonts w:ascii="Arial" w:eastAsia="Arial" w:hAnsi="Arial" w:cs="Arial"/>
        </w:rPr>
        <w:t xml:space="preserve"> </w:t>
      </w:r>
      <w:r>
        <w:t>Provided that the Tender is substantially responsive, the Procuring Entity shall handle errors on the following basis:</w:t>
      </w:r>
      <w:r>
        <w:rPr>
          <w:color w:val="000000"/>
        </w:rPr>
        <w:t xml:space="preserve"> </w:t>
      </w:r>
    </w:p>
    <w:p w14:paraId="3A72DCA5" w14:textId="77777777" w:rsidR="00FC6635" w:rsidRDefault="00A477E2">
      <w:pPr>
        <w:numPr>
          <w:ilvl w:val="0"/>
          <w:numId w:val="31"/>
        </w:numPr>
        <w:spacing w:after="66"/>
        <w:ind w:right="159" w:hanging="360"/>
      </w:pPr>
      <w:r>
        <w:t>Any error detected if considered a major deviation that affects the substance of the tender, shall lead to disqualification of the tender as non-responsive.</w:t>
      </w:r>
      <w:r>
        <w:rPr>
          <w:color w:val="000000"/>
        </w:rPr>
        <w:t xml:space="preserve"> </w:t>
      </w:r>
    </w:p>
    <w:p w14:paraId="63877451" w14:textId="77777777" w:rsidR="00FC6635" w:rsidRDefault="00A477E2">
      <w:pPr>
        <w:numPr>
          <w:ilvl w:val="0"/>
          <w:numId w:val="31"/>
        </w:numPr>
        <w:spacing w:after="70"/>
        <w:ind w:right="159" w:hanging="360"/>
      </w:pPr>
      <w:r>
        <w:t>Any errors in the submitted tender arising from a miscalculation of unit price, quantity, subtotal and total bid price shall be considered as a major deviation that affects the substance of the tender and shall lead to disqualification of the tender as non-responsive. and</w:t>
      </w:r>
      <w:r>
        <w:rPr>
          <w:color w:val="000000"/>
        </w:rPr>
        <w:t xml:space="preserve"> </w:t>
      </w:r>
    </w:p>
    <w:p w14:paraId="5E86211D" w14:textId="77777777" w:rsidR="00FC6635" w:rsidRDefault="00A477E2">
      <w:pPr>
        <w:numPr>
          <w:ilvl w:val="0"/>
          <w:numId w:val="31"/>
        </w:numPr>
        <w:spacing w:after="224" w:line="255" w:lineRule="auto"/>
        <w:ind w:right="159" w:hanging="360"/>
      </w:pPr>
      <w:r>
        <w:t>If there is a discrepancy between words and figures, the amount in words shall prevail, unless the amount expressed in words is related to an arithmetic error, in which case the amount in figures shall prevail.</w:t>
      </w:r>
      <w:r>
        <w:rPr>
          <w:color w:val="000000"/>
        </w:rPr>
        <w:t xml:space="preserve"> </w:t>
      </w:r>
    </w:p>
    <w:p w14:paraId="5AB13FA2" w14:textId="77777777" w:rsidR="00FC6635" w:rsidRDefault="00A477E2">
      <w:pPr>
        <w:numPr>
          <w:ilvl w:val="1"/>
          <w:numId w:val="32"/>
        </w:numPr>
        <w:spacing w:after="282"/>
        <w:ind w:right="645" w:hanging="552"/>
      </w:pPr>
      <w:r>
        <w:t xml:space="preserve">The Procuring Entity shall calculate the difference between the corrected price and tender price and workout the percentage difference, which will be plus or minus tender price as the case may </w:t>
      </w:r>
      <w:proofErr w:type="gramStart"/>
      <w:r>
        <w:t>be;[</w:t>
      </w:r>
      <w:proofErr w:type="gramEnd"/>
      <w:r>
        <w:t>i.e.(corrected tender price– tender price)/tenderpriceX100].</w:t>
      </w:r>
      <w:r>
        <w:rPr>
          <w:color w:val="000000"/>
        </w:rPr>
        <w:t xml:space="preserve"> </w:t>
      </w:r>
    </w:p>
    <w:p w14:paraId="5CE30B7B" w14:textId="77777777" w:rsidR="00FC6635" w:rsidRDefault="00A477E2">
      <w:pPr>
        <w:numPr>
          <w:ilvl w:val="1"/>
          <w:numId w:val="32"/>
        </w:numPr>
        <w:spacing w:after="17"/>
        <w:ind w:right="645" w:hanging="552"/>
      </w:pPr>
      <w:r>
        <w:t>On award of contract, all payment valuation certificates, variation orders on omissions and additions valued based on rates in the tender document will be adjusted by such a percentage specified in ITT 36.4 to ensure the service provider is not paid less or more relative to the contract price which would be the tender price.</w:t>
      </w:r>
      <w:r>
        <w:rPr>
          <w:color w:val="000000"/>
        </w:rPr>
        <w:t xml:space="preserve"> </w:t>
      </w:r>
    </w:p>
    <w:p w14:paraId="0D3C6187" w14:textId="77777777" w:rsidR="00FC6635" w:rsidRDefault="00A477E2">
      <w:pPr>
        <w:spacing w:after="0" w:line="259" w:lineRule="auto"/>
        <w:ind w:left="0" w:firstLine="0"/>
        <w:jc w:val="left"/>
      </w:pPr>
      <w:r>
        <w:rPr>
          <w:color w:val="000000"/>
          <w:sz w:val="24"/>
        </w:rPr>
        <w:t xml:space="preserve"> </w:t>
      </w:r>
    </w:p>
    <w:p w14:paraId="60762479" w14:textId="77777777" w:rsidR="00FC6635" w:rsidRDefault="00A477E2">
      <w:pPr>
        <w:pStyle w:val="Heading4"/>
        <w:tabs>
          <w:tab w:val="center" w:pos="960"/>
          <w:tab w:val="center" w:pos="2871"/>
        </w:tabs>
        <w:ind w:left="0" w:right="0" w:firstLine="0"/>
      </w:pPr>
      <w:r>
        <w:rPr>
          <w:rFonts w:ascii="Calibri" w:eastAsia="Calibri" w:hAnsi="Calibri" w:cs="Calibri"/>
          <w:b w:val="0"/>
          <w:color w:val="000000"/>
        </w:rPr>
        <w:tab/>
      </w:r>
      <w:r>
        <w:t>37</w:t>
      </w:r>
      <w:r>
        <w:rPr>
          <w:rFonts w:ascii="Arial" w:eastAsia="Arial" w:hAnsi="Arial" w:cs="Arial"/>
        </w:rPr>
        <w:t xml:space="preserve"> </w:t>
      </w:r>
      <w:r>
        <w:rPr>
          <w:rFonts w:ascii="Arial" w:eastAsia="Arial" w:hAnsi="Arial" w:cs="Arial"/>
        </w:rPr>
        <w:tab/>
      </w:r>
      <w:r>
        <w:t xml:space="preserve">Conversion to Single Currency </w:t>
      </w:r>
    </w:p>
    <w:p w14:paraId="2F622B25" w14:textId="77777777" w:rsidR="00FC6635" w:rsidRDefault="00A477E2">
      <w:pPr>
        <w:ind w:left="1426" w:right="643" w:hanging="576"/>
      </w:pPr>
      <w:r>
        <w:t>37.1</w:t>
      </w:r>
      <w:r>
        <w:rPr>
          <w:rFonts w:ascii="Arial" w:eastAsia="Arial" w:hAnsi="Arial" w:cs="Arial"/>
        </w:rPr>
        <w:t xml:space="preserve"> </w:t>
      </w:r>
      <w:r>
        <w:t>For evaluation and comparison purposes, the currency(</w:t>
      </w:r>
      <w:proofErr w:type="spellStart"/>
      <w:r>
        <w:t>ies</w:t>
      </w:r>
      <w:proofErr w:type="spellEnd"/>
      <w:r>
        <w:t xml:space="preserve">) of the Tender shall be converted into a single currency as specified </w:t>
      </w:r>
      <w:r>
        <w:rPr>
          <w:b/>
        </w:rPr>
        <w:t>in the TDS</w:t>
      </w:r>
      <w:r>
        <w:t xml:space="preserve">. The source of the exchange rate shall be as specified </w:t>
      </w:r>
      <w:r>
        <w:rPr>
          <w:b/>
        </w:rPr>
        <w:t>in the TDS</w:t>
      </w:r>
      <w:r>
        <w:t>. The date for the exchange rate shall be the deadline for submission of proposals pursuant to ITT 23.1.</w:t>
      </w:r>
      <w:r>
        <w:rPr>
          <w:color w:val="000000"/>
        </w:rPr>
        <w:t xml:space="preserve"> </w:t>
      </w:r>
    </w:p>
    <w:p w14:paraId="641E0793" w14:textId="77777777" w:rsidR="00FC6635" w:rsidRDefault="00A477E2">
      <w:pPr>
        <w:pStyle w:val="Heading4"/>
        <w:tabs>
          <w:tab w:val="center" w:pos="960"/>
          <w:tab w:val="center" w:pos="2627"/>
        </w:tabs>
        <w:ind w:left="0" w:right="0" w:firstLine="0"/>
      </w:pPr>
      <w:r>
        <w:rPr>
          <w:rFonts w:ascii="Calibri" w:eastAsia="Calibri" w:hAnsi="Calibri" w:cs="Calibri"/>
          <w:b w:val="0"/>
          <w:color w:val="000000"/>
        </w:rPr>
        <w:tab/>
      </w:r>
      <w:r>
        <w:t>38</w:t>
      </w:r>
      <w:r>
        <w:rPr>
          <w:rFonts w:ascii="Arial" w:eastAsia="Arial" w:hAnsi="Arial" w:cs="Arial"/>
        </w:rPr>
        <w:t xml:space="preserve"> </w:t>
      </w:r>
      <w:r>
        <w:rPr>
          <w:rFonts w:ascii="Arial" w:eastAsia="Arial" w:hAnsi="Arial" w:cs="Arial"/>
        </w:rPr>
        <w:tab/>
      </w:r>
      <w:r>
        <w:t xml:space="preserve">Abnormally Low Tenders </w:t>
      </w:r>
    </w:p>
    <w:p w14:paraId="6F158A23" w14:textId="77777777" w:rsidR="00FC6635" w:rsidRDefault="00A477E2">
      <w:pPr>
        <w:ind w:left="1426" w:right="647" w:hanging="576"/>
      </w:pPr>
      <w:r>
        <w:t>38.1</w:t>
      </w:r>
      <w:r>
        <w:rPr>
          <w:rFonts w:ascii="Arial" w:eastAsia="Arial" w:hAnsi="Arial" w:cs="Arial"/>
        </w:rPr>
        <w:t xml:space="preserve"> </w:t>
      </w:r>
      <w:r>
        <w:t>An Abnormally Low Tender is one where the Tender price, in combination with other constituent elements of the Tender, appears unreasonably low to the extent that the Tender price raises material concerns with the Procuring Entity as to the capability of the Tenderer to perform the Contract for the offered Tender price.</w:t>
      </w:r>
      <w:r>
        <w:rPr>
          <w:color w:val="000000"/>
        </w:rPr>
        <w:t xml:space="preserve"> </w:t>
      </w:r>
    </w:p>
    <w:p w14:paraId="28614499" w14:textId="77777777" w:rsidR="00FC6635" w:rsidRDefault="00A477E2">
      <w:pPr>
        <w:spacing w:after="20"/>
        <w:ind w:left="852"/>
      </w:pPr>
      <w:r>
        <w:t>38.2</w:t>
      </w:r>
      <w:r>
        <w:rPr>
          <w:rFonts w:ascii="Arial" w:eastAsia="Arial" w:hAnsi="Arial" w:cs="Arial"/>
        </w:rPr>
        <w:t xml:space="preserve"> </w:t>
      </w:r>
      <w:r>
        <w:t xml:space="preserve">In the event of identification of a potentially Abnormally Low Tender by the evaluation committee, the </w:t>
      </w:r>
    </w:p>
    <w:p w14:paraId="36915A01" w14:textId="77777777" w:rsidR="00FC6635" w:rsidRDefault="00A477E2">
      <w:pPr>
        <w:ind w:left="1443" w:right="646"/>
      </w:pPr>
      <w:r>
        <w:t>Procuring Entity shall seek written clarification from the Tenderer, including a detailed price analyses of its Tender price in relation to the subject matter of the contract, scope, delivery schedule, allocation of risks and responsibilities and any other requirements of the tendering document.</w:t>
      </w:r>
      <w:r>
        <w:rPr>
          <w:color w:val="000000"/>
        </w:rPr>
        <w:t xml:space="preserve"> </w:t>
      </w:r>
    </w:p>
    <w:p w14:paraId="0136A997" w14:textId="77777777" w:rsidR="00FC6635" w:rsidRDefault="00A477E2">
      <w:pPr>
        <w:ind w:left="1426" w:right="647" w:hanging="576"/>
      </w:pPr>
      <w:r>
        <w:t>38.3</w:t>
      </w:r>
      <w:r>
        <w:rPr>
          <w:rFonts w:ascii="Arial" w:eastAsia="Arial" w:hAnsi="Arial" w:cs="Arial"/>
        </w:rPr>
        <w:t xml:space="preserve"> </w:t>
      </w:r>
      <w:r>
        <w:t>After evaluation of the price analyses, in the event that the Procuring Entity determines that the Tenderer has failed to demonstrate its capability to perform the contract for the offered Tender price, the Procuring Entity shall reject the Tender.</w:t>
      </w:r>
      <w:r>
        <w:rPr>
          <w:color w:val="000000"/>
        </w:rPr>
        <w:t xml:space="preserve"> </w:t>
      </w:r>
    </w:p>
    <w:p w14:paraId="2914B570" w14:textId="77777777" w:rsidR="00FC6635" w:rsidRDefault="00A477E2">
      <w:pPr>
        <w:pStyle w:val="Heading4"/>
        <w:tabs>
          <w:tab w:val="center" w:pos="960"/>
          <w:tab w:val="center" w:pos="2651"/>
        </w:tabs>
        <w:ind w:left="0" w:right="0" w:firstLine="0"/>
      </w:pPr>
      <w:r>
        <w:rPr>
          <w:rFonts w:ascii="Calibri" w:eastAsia="Calibri" w:hAnsi="Calibri" w:cs="Calibri"/>
          <w:b w:val="0"/>
          <w:color w:val="000000"/>
        </w:rPr>
        <w:tab/>
      </w:r>
      <w:r>
        <w:t>39</w:t>
      </w:r>
      <w:r>
        <w:rPr>
          <w:rFonts w:ascii="Arial" w:eastAsia="Arial" w:hAnsi="Arial" w:cs="Arial"/>
        </w:rPr>
        <w:t xml:space="preserve"> </w:t>
      </w:r>
      <w:r>
        <w:rPr>
          <w:rFonts w:ascii="Arial" w:eastAsia="Arial" w:hAnsi="Arial" w:cs="Arial"/>
        </w:rPr>
        <w:tab/>
      </w:r>
      <w:r>
        <w:t xml:space="preserve">Abnormally High Tenders </w:t>
      </w:r>
    </w:p>
    <w:p w14:paraId="1A814A48" w14:textId="77777777" w:rsidR="00FC6635" w:rsidRDefault="00A477E2">
      <w:pPr>
        <w:ind w:left="1426" w:right="646" w:hanging="576"/>
      </w:pPr>
      <w:r>
        <w:t>39.1</w:t>
      </w:r>
      <w:r>
        <w:rPr>
          <w:rFonts w:ascii="Arial" w:eastAsia="Arial" w:hAnsi="Arial" w:cs="Arial"/>
        </w:rPr>
        <w:t xml:space="preserve"> </w:t>
      </w:r>
      <w:r>
        <w:t>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r>
        <w:rPr>
          <w:color w:val="000000"/>
        </w:rPr>
        <w:t xml:space="preserve"> </w:t>
      </w:r>
    </w:p>
    <w:p w14:paraId="6D0B5ACC" w14:textId="77777777" w:rsidR="00FC6635" w:rsidRDefault="00A477E2">
      <w:pPr>
        <w:spacing w:after="72"/>
        <w:ind w:left="1426" w:right="643" w:hanging="576"/>
      </w:pPr>
      <w:r>
        <w:t>39.2</w:t>
      </w:r>
      <w:r>
        <w:rPr>
          <w:rFonts w:ascii="Arial" w:eastAsia="Arial" w:hAnsi="Arial" w:cs="Arial"/>
        </w:rPr>
        <w:t xml:space="preserve"> </w:t>
      </w:r>
      <w:r>
        <w:t>In case of an abnormally high tender price, the Procuring Entity shall make a survey of the market prices, check if the estimated cost of the contract is correct and review the Tender Documents to check if the specifications, scope of work and conditions of contract are contributory to the abnormally high tenders. The Procuring Entity may also seek written clarification from the tenderer on the reason for the high tender price. The Procuring Entity shall proceed as follows:</w:t>
      </w:r>
      <w:r>
        <w:rPr>
          <w:color w:val="000000"/>
        </w:rPr>
        <w:t xml:space="preserve"> </w:t>
      </w:r>
    </w:p>
    <w:p w14:paraId="67A733DD" w14:textId="77777777" w:rsidR="00FC6635" w:rsidRDefault="00A477E2">
      <w:pPr>
        <w:numPr>
          <w:ilvl w:val="0"/>
          <w:numId w:val="33"/>
        </w:numPr>
        <w:spacing w:after="74"/>
        <w:ind w:right="429" w:hanging="432"/>
      </w:pPr>
      <w:r>
        <w:t xml:space="preserve">If the tender price is abnormally high based on wrong estimated cost of the contract, the Procuring Entity </w:t>
      </w:r>
      <w:r>
        <w:rPr>
          <w:u w:val="single" w:color="231F20"/>
        </w:rPr>
        <w:t xml:space="preserve">may accept or not accept </w:t>
      </w:r>
      <w:r>
        <w:t>the tender depending on the Procuring Entity's budget considerations.</w:t>
      </w:r>
      <w:r>
        <w:rPr>
          <w:color w:val="000000"/>
        </w:rPr>
        <w:t xml:space="preserve"> </w:t>
      </w:r>
    </w:p>
    <w:p w14:paraId="147D8F29" w14:textId="77777777" w:rsidR="00FC6635" w:rsidRDefault="00A477E2">
      <w:pPr>
        <w:numPr>
          <w:ilvl w:val="0"/>
          <w:numId w:val="33"/>
        </w:numPr>
        <w:ind w:right="429" w:hanging="432"/>
      </w:pPr>
      <w:r>
        <w:lastRenderedPageBreak/>
        <w:t>If specifications, scope of work and/or conditions of contract are contributory to the abnormally high tender prices, the Procuring Entity shall reject all tenders and may retender for the contract based on revised estimates, specifications, scope of work and conditions of contract, as the case may be.</w:t>
      </w:r>
      <w:r>
        <w:rPr>
          <w:color w:val="000000"/>
        </w:rPr>
        <w:t xml:space="preserve"> </w:t>
      </w:r>
    </w:p>
    <w:p w14:paraId="2FE9E49F" w14:textId="77777777" w:rsidR="00FC6635" w:rsidRDefault="00A477E2">
      <w:pPr>
        <w:numPr>
          <w:ilvl w:val="1"/>
          <w:numId w:val="34"/>
        </w:numPr>
        <w:ind w:right="322" w:hanging="556"/>
      </w:pPr>
      <w:r>
        <w:t xml:space="preserve">If the Procuring Entity determines that the Tender Price is abnormally too high because </w:t>
      </w:r>
      <w:r>
        <w:rPr>
          <w:u w:val="single" w:color="231F20"/>
        </w:rPr>
        <w:t>genuine competition</w:t>
      </w:r>
      <w:r>
        <w:t xml:space="preserve"> </w:t>
      </w:r>
      <w:r>
        <w:rPr>
          <w:u w:val="single" w:color="231F20"/>
        </w:rPr>
        <w:t>between tenderers is compromised</w:t>
      </w:r>
      <w:r>
        <w:t xml:space="preserve"> (</w:t>
      </w:r>
      <w:r>
        <w:rPr>
          <w:i/>
        </w:rPr>
        <w:t>often due to collusion, corruption or other manipulations</w:t>
      </w:r>
      <w:r>
        <w:t>), the Procuring Entity shall reject all Tenders and shall institute or cause competent Government Agencies to institute an investigation on the cause of the compromise, before retendering.</w:t>
      </w:r>
      <w:r>
        <w:rPr>
          <w:color w:val="000000"/>
        </w:rPr>
        <w:t xml:space="preserve"> </w:t>
      </w:r>
    </w:p>
    <w:p w14:paraId="3AF4819A" w14:textId="77777777" w:rsidR="00FC6635" w:rsidRDefault="00A477E2">
      <w:pPr>
        <w:numPr>
          <w:ilvl w:val="1"/>
          <w:numId w:val="34"/>
        </w:numPr>
        <w:ind w:right="322" w:hanging="556"/>
      </w:pPr>
      <w:r>
        <w:t xml:space="preserve">If the Procuring Entity determines that the Tender Price is abnormally too high because </w:t>
      </w:r>
      <w:r>
        <w:rPr>
          <w:u w:val="single" w:color="231F20"/>
        </w:rPr>
        <w:t>genuine competition</w:t>
      </w:r>
      <w:r>
        <w:t xml:space="preserve"> </w:t>
      </w:r>
    </w:p>
    <w:p w14:paraId="511CC29E" w14:textId="77777777" w:rsidR="00FC6635" w:rsidRDefault="00A477E2">
      <w:pPr>
        <w:ind w:left="1443" w:right="648"/>
      </w:pPr>
      <w:r>
        <w:rPr>
          <w:u w:val="single" w:color="231F20"/>
        </w:rPr>
        <w:t>between tenderers is compromised</w:t>
      </w:r>
      <w:r>
        <w:t xml:space="preserve"> (</w:t>
      </w:r>
      <w:r>
        <w:rPr>
          <w:i/>
        </w:rPr>
        <w:t>often due to collusion, corruption or other manipulations</w:t>
      </w:r>
      <w:r>
        <w:t>), the Procuring Entity shall reject all Tenders and shall institute or cause competent Government Agencies to institute an investigation on the cause of the compromise, before retendering.</w:t>
      </w:r>
      <w:r>
        <w:rPr>
          <w:color w:val="000000"/>
        </w:rPr>
        <w:t xml:space="preserve"> </w:t>
      </w:r>
    </w:p>
    <w:p w14:paraId="576300C9" w14:textId="77777777" w:rsidR="00FC6635" w:rsidRDefault="00A477E2">
      <w:pPr>
        <w:pStyle w:val="Heading4"/>
        <w:tabs>
          <w:tab w:val="center" w:pos="960"/>
          <w:tab w:val="center" w:pos="3410"/>
        </w:tabs>
        <w:ind w:left="0" w:right="0" w:firstLine="0"/>
      </w:pPr>
      <w:r>
        <w:rPr>
          <w:rFonts w:ascii="Calibri" w:eastAsia="Calibri" w:hAnsi="Calibri" w:cs="Calibri"/>
          <w:b w:val="0"/>
          <w:color w:val="000000"/>
        </w:rPr>
        <w:tab/>
      </w:r>
      <w:r>
        <w:t>40</w:t>
      </w:r>
      <w:r>
        <w:rPr>
          <w:rFonts w:ascii="Arial" w:eastAsia="Arial" w:hAnsi="Arial" w:cs="Arial"/>
        </w:rPr>
        <w:t xml:space="preserve"> </w:t>
      </w:r>
      <w:r>
        <w:rPr>
          <w:rFonts w:ascii="Arial" w:eastAsia="Arial" w:hAnsi="Arial" w:cs="Arial"/>
        </w:rPr>
        <w:tab/>
      </w:r>
      <w:r>
        <w:t xml:space="preserve">Unbalanced and/or Front-Loaded Tenders </w:t>
      </w:r>
    </w:p>
    <w:p w14:paraId="0C22139D" w14:textId="77777777" w:rsidR="00FC6635" w:rsidRDefault="00A477E2">
      <w:pPr>
        <w:ind w:left="1426" w:right="635" w:hanging="576"/>
      </w:pPr>
      <w:r>
        <w:t>40.1</w:t>
      </w:r>
      <w:r>
        <w:rPr>
          <w:rFonts w:ascii="Arial" w:eastAsia="Arial" w:hAnsi="Arial" w:cs="Arial"/>
        </w:rPr>
        <w:t xml:space="preserve"> </w:t>
      </w:r>
      <w:r>
        <w:t>If in the Procuring Entity's opinion, the Tender that is evaluated as the lowest evaluated price is seriously unbalanced and/or front loaded, the Procuring Entity may require the Tenderer to provide written clarifications. Clarifications may include detailed price analyses to demonstrate the consistency of the tender prices with the scope of works, proposed methodology, schedule and any other requirements of the Tender document.</w:t>
      </w:r>
      <w:r>
        <w:rPr>
          <w:color w:val="000000"/>
        </w:rPr>
        <w:t xml:space="preserve"> </w:t>
      </w:r>
    </w:p>
    <w:p w14:paraId="1257136D" w14:textId="77777777" w:rsidR="00FC6635" w:rsidRDefault="00A477E2">
      <w:pPr>
        <w:spacing w:after="63"/>
        <w:ind w:left="1426" w:right="648" w:hanging="576"/>
      </w:pPr>
      <w:r>
        <w:t>40.2</w:t>
      </w:r>
      <w:r>
        <w:rPr>
          <w:rFonts w:ascii="Arial" w:eastAsia="Arial" w:hAnsi="Arial" w:cs="Arial"/>
        </w:rPr>
        <w:t xml:space="preserve"> </w:t>
      </w:r>
      <w:r>
        <w:t>After the evaluation of the information and detailed price analyses presented by the Tenderer, the Procuring Entity may as appropriate:</w:t>
      </w:r>
      <w:r>
        <w:rPr>
          <w:color w:val="000000"/>
        </w:rPr>
        <w:t xml:space="preserve"> a.</w:t>
      </w:r>
      <w:r>
        <w:rPr>
          <w:rFonts w:ascii="Arial" w:eastAsia="Arial" w:hAnsi="Arial" w:cs="Arial"/>
          <w:color w:val="000000"/>
        </w:rPr>
        <w:t xml:space="preserve"> </w:t>
      </w:r>
      <w:r>
        <w:t>Accept the Tender; or</w:t>
      </w:r>
      <w:r>
        <w:rPr>
          <w:color w:val="000000"/>
        </w:rPr>
        <w:t xml:space="preserve"> </w:t>
      </w:r>
    </w:p>
    <w:p w14:paraId="31910893" w14:textId="77777777" w:rsidR="00FC6635" w:rsidRDefault="00A477E2">
      <w:pPr>
        <w:numPr>
          <w:ilvl w:val="0"/>
          <w:numId w:val="35"/>
        </w:numPr>
        <w:spacing w:after="68"/>
        <w:ind w:right="845" w:hanging="360"/>
      </w:pPr>
      <w:r>
        <w:t>Require that the total amount of the Performance Security be increased at the expense of the Tenderer to a level not exceeding a10% of the Contract Price; or</w:t>
      </w:r>
      <w:r>
        <w:rPr>
          <w:color w:val="000000"/>
        </w:rPr>
        <w:t xml:space="preserve"> </w:t>
      </w:r>
    </w:p>
    <w:p w14:paraId="2402D049" w14:textId="77777777" w:rsidR="00FC6635" w:rsidRDefault="00A477E2">
      <w:pPr>
        <w:numPr>
          <w:ilvl w:val="0"/>
          <w:numId w:val="35"/>
        </w:numPr>
        <w:spacing w:after="68"/>
        <w:ind w:right="845" w:hanging="360"/>
      </w:pPr>
      <w:r>
        <w:t>agree on a payment mode that eliminates the inherent risk of the Procuring Entity paying too much for undelivered works; or</w:t>
      </w:r>
      <w:r>
        <w:rPr>
          <w:color w:val="000000"/>
        </w:rPr>
        <w:t xml:space="preserve"> </w:t>
      </w:r>
    </w:p>
    <w:p w14:paraId="1AFD550B" w14:textId="77777777" w:rsidR="00FC6635" w:rsidRDefault="00A477E2">
      <w:pPr>
        <w:numPr>
          <w:ilvl w:val="0"/>
          <w:numId w:val="35"/>
        </w:numPr>
        <w:spacing w:after="267"/>
        <w:ind w:right="845" w:hanging="360"/>
      </w:pPr>
      <w:r>
        <w:t>reject the Tender.</w:t>
      </w:r>
      <w:r>
        <w:rPr>
          <w:color w:val="000000"/>
        </w:rPr>
        <w:t xml:space="preserve"> </w:t>
      </w:r>
    </w:p>
    <w:p w14:paraId="03B43648" w14:textId="77777777" w:rsidR="00FC6635" w:rsidRDefault="00A477E2">
      <w:pPr>
        <w:pStyle w:val="Heading4"/>
        <w:tabs>
          <w:tab w:val="center" w:pos="964"/>
          <w:tab w:val="center" w:pos="2773"/>
        </w:tabs>
        <w:ind w:left="0" w:right="0" w:firstLine="0"/>
      </w:pPr>
      <w:r>
        <w:rPr>
          <w:rFonts w:ascii="Calibri" w:eastAsia="Calibri" w:hAnsi="Calibri" w:cs="Calibri"/>
          <w:b w:val="0"/>
          <w:color w:val="000000"/>
        </w:rPr>
        <w:tab/>
      </w:r>
      <w:r>
        <w:t>41</w:t>
      </w:r>
      <w:r>
        <w:rPr>
          <w:rFonts w:ascii="Arial" w:eastAsia="Arial" w:hAnsi="Arial" w:cs="Arial"/>
        </w:rPr>
        <w:t xml:space="preserve"> </w:t>
      </w:r>
      <w:r>
        <w:rPr>
          <w:rFonts w:ascii="Arial" w:eastAsia="Arial" w:hAnsi="Arial" w:cs="Arial"/>
        </w:rPr>
        <w:tab/>
      </w:r>
      <w:r>
        <w:t xml:space="preserve">Qualification of the Tenderer </w:t>
      </w:r>
    </w:p>
    <w:p w14:paraId="33930CDF" w14:textId="77777777" w:rsidR="00FC6635" w:rsidRDefault="00A477E2">
      <w:pPr>
        <w:ind w:left="1426" w:right="643" w:hanging="576"/>
      </w:pPr>
      <w:r>
        <w:t>41.1</w:t>
      </w:r>
      <w:r>
        <w:rPr>
          <w:rFonts w:ascii="Arial" w:eastAsia="Arial" w:hAnsi="Arial" w:cs="Arial"/>
        </w:rPr>
        <w:t xml:space="preserve"> </w:t>
      </w:r>
      <w:r>
        <w:t>The Procuring Entity shall determine to its satisfaction whether the Tenderer that is selected as having submitted the lowest evaluated cost and substantially responsive Tender is eligible and meets the qualifying criteria specified in Section III, Evaluation and Qualification Criteria.</w:t>
      </w:r>
      <w:r>
        <w:rPr>
          <w:color w:val="000000"/>
        </w:rPr>
        <w:t xml:space="preserve"> </w:t>
      </w:r>
    </w:p>
    <w:p w14:paraId="2B61A101" w14:textId="77777777" w:rsidR="00FC6635" w:rsidRDefault="00A477E2">
      <w:pPr>
        <w:spacing w:after="273"/>
        <w:ind w:left="1426" w:right="646" w:hanging="576"/>
      </w:pPr>
      <w:r>
        <w:t>41.2</w:t>
      </w:r>
      <w:r>
        <w:rPr>
          <w:rFonts w:ascii="Arial" w:eastAsia="Arial" w:hAnsi="Arial" w:cs="Arial"/>
        </w:rPr>
        <w:t xml:space="preserve"> </w:t>
      </w:r>
      <w:r>
        <w:t>The determination shall be based upon an examination of the documentary evidence of the Tenderer's qualifications submitted by the Tenderer, pursuant to ITT 18. The determination shall not take into consideration the qualifications of other firms such as the Tenderer's subsidiaries, parent entities, affiliates, subcontractors or any other firm(s) different from the Tenderer that submitted the Tender.</w:t>
      </w:r>
      <w:r>
        <w:rPr>
          <w:color w:val="000000"/>
        </w:rPr>
        <w:t xml:space="preserve"> </w:t>
      </w:r>
    </w:p>
    <w:p w14:paraId="5B6A5C9B" w14:textId="77777777" w:rsidR="00FC6635" w:rsidRDefault="00A477E2">
      <w:pPr>
        <w:ind w:left="1426" w:right="642" w:hanging="576"/>
      </w:pPr>
      <w:r>
        <w:t>41.3</w:t>
      </w:r>
      <w:r>
        <w:rPr>
          <w:rFonts w:ascii="Arial" w:eastAsia="Arial" w:hAnsi="Arial" w:cs="Arial"/>
        </w:rPr>
        <w:t xml:space="preserve"> </w:t>
      </w:r>
      <w:r>
        <w:t>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Tenderer's qualifications to perform satisfactorily.</w:t>
      </w:r>
      <w:r>
        <w:rPr>
          <w:color w:val="000000"/>
        </w:rPr>
        <w:t xml:space="preserve"> </w:t>
      </w:r>
    </w:p>
    <w:p w14:paraId="1A6F9DD2" w14:textId="77777777" w:rsidR="00FC6635" w:rsidRDefault="00A477E2">
      <w:pPr>
        <w:pStyle w:val="Heading4"/>
        <w:tabs>
          <w:tab w:val="center" w:pos="964"/>
          <w:tab w:val="center" w:pos="5228"/>
        </w:tabs>
        <w:ind w:left="0" w:right="0" w:firstLine="0"/>
      </w:pPr>
      <w:r>
        <w:rPr>
          <w:rFonts w:ascii="Calibri" w:eastAsia="Calibri" w:hAnsi="Calibri" w:cs="Calibri"/>
          <w:b w:val="0"/>
          <w:color w:val="000000"/>
        </w:rPr>
        <w:tab/>
      </w:r>
      <w:r>
        <w:t>42</w:t>
      </w:r>
      <w:r>
        <w:rPr>
          <w:rFonts w:ascii="Arial" w:eastAsia="Arial" w:hAnsi="Arial" w:cs="Arial"/>
        </w:rPr>
        <w:t xml:space="preserve"> </w:t>
      </w:r>
      <w:r>
        <w:rPr>
          <w:rFonts w:ascii="Arial" w:eastAsia="Arial" w:hAnsi="Arial" w:cs="Arial"/>
        </w:rPr>
        <w:tab/>
      </w:r>
      <w:r>
        <w:t xml:space="preserve">Procuring Entity's Right to Accept Any Tender, and to Reject Any or All Tenders </w:t>
      </w:r>
    </w:p>
    <w:p w14:paraId="47065043" w14:textId="77777777" w:rsidR="00FC6635" w:rsidRDefault="00A477E2">
      <w:pPr>
        <w:ind w:left="1426" w:right="646" w:hanging="576"/>
      </w:pPr>
      <w:r>
        <w:t>42.1</w:t>
      </w:r>
      <w:r>
        <w:rPr>
          <w:rFonts w:ascii="Arial" w:eastAsia="Arial" w:hAnsi="Arial" w:cs="Arial"/>
        </w:rPr>
        <w:t xml:space="preserve"> </w:t>
      </w:r>
      <w:r>
        <w:t>The Procuring Entity reserves the right to accept or reject any Tender, and to annul the Tendering process and reject all Tenders at any time prior to contract award, without thereby incurring any liability to Tenderers. In case of annulment, all Tenders submitted and specifically, Tender securities, shall be promptly returned to the Tenderers.</w:t>
      </w:r>
      <w:r>
        <w:rPr>
          <w:color w:val="000000"/>
        </w:rPr>
        <w:t xml:space="preserve"> </w:t>
      </w:r>
    </w:p>
    <w:p w14:paraId="58420569" w14:textId="77777777" w:rsidR="00FC6635" w:rsidRDefault="00A477E2">
      <w:pPr>
        <w:pStyle w:val="Heading3"/>
        <w:tabs>
          <w:tab w:val="center" w:pos="944"/>
          <w:tab w:val="center" w:pos="3565"/>
        </w:tabs>
        <w:ind w:left="0" w:right="0" w:firstLine="0"/>
      </w:pPr>
      <w:r>
        <w:rPr>
          <w:rFonts w:ascii="Calibri" w:eastAsia="Calibri" w:hAnsi="Calibri" w:cs="Calibri"/>
          <w:b w:val="0"/>
          <w:color w:val="000000"/>
        </w:rPr>
        <w:tab/>
      </w:r>
      <w:r>
        <w:t xml:space="preserve">F. </w:t>
      </w:r>
      <w:r>
        <w:tab/>
        <w:t>Contract Negotiations and Award of Contract</w:t>
      </w:r>
      <w:r>
        <w:rPr>
          <w:color w:val="000000"/>
        </w:rPr>
        <w:t xml:space="preserve"> </w:t>
      </w:r>
    </w:p>
    <w:p w14:paraId="77D67CA2" w14:textId="77777777" w:rsidR="00FC6635" w:rsidRDefault="00A477E2">
      <w:pPr>
        <w:pStyle w:val="Heading4"/>
        <w:tabs>
          <w:tab w:val="center" w:pos="964"/>
          <w:tab w:val="center" w:pos="2005"/>
        </w:tabs>
        <w:spacing w:after="152"/>
        <w:ind w:left="0" w:right="0" w:firstLine="0"/>
      </w:pPr>
      <w:r>
        <w:rPr>
          <w:rFonts w:ascii="Calibri" w:eastAsia="Calibri" w:hAnsi="Calibri" w:cs="Calibri"/>
          <w:b w:val="0"/>
          <w:color w:val="000000"/>
        </w:rPr>
        <w:tab/>
      </w:r>
      <w:r>
        <w:t>43</w:t>
      </w:r>
      <w:r>
        <w:rPr>
          <w:rFonts w:ascii="Arial" w:eastAsia="Arial" w:hAnsi="Arial" w:cs="Arial"/>
        </w:rPr>
        <w:t xml:space="preserve"> </w:t>
      </w:r>
      <w:r>
        <w:rPr>
          <w:rFonts w:ascii="Arial" w:eastAsia="Arial" w:hAnsi="Arial" w:cs="Arial"/>
        </w:rPr>
        <w:tab/>
      </w:r>
      <w:r>
        <w:t xml:space="preserve">Negotiations </w:t>
      </w:r>
    </w:p>
    <w:p w14:paraId="7A785DD7" w14:textId="77777777" w:rsidR="00FC6635" w:rsidRDefault="00A477E2">
      <w:pPr>
        <w:spacing w:after="156"/>
        <w:ind w:left="1426" w:right="215" w:hanging="576"/>
      </w:pPr>
      <w:r>
        <w:t>43.1</w:t>
      </w:r>
      <w:r>
        <w:rPr>
          <w:rFonts w:ascii="Arial" w:eastAsia="Arial" w:hAnsi="Arial" w:cs="Arial"/>
        </w:rPr>
        <w:t xml:space="preserve"> </w:t>
      </w:r>
      <w:r>
        <w:t xml:space="preserve">The negotiations will be held at the date and address indicated in the </w:t>
      </w:r>
      <w:r>
        <w:rPr>
          <w:b/>
        </w:rPr>
        <w:t xml:space="preserve">TDS </w:t>
      </w:r>
      <w:r>
        <w:t>with the Tender's Representatives who must have written power of attorney to negotiate a Contract on behalf of the Tenderer.</w:t>
      </w:r>
      <w:r>
        <w:rPr>
          <w:color w:val="000000"/>
        </w:rPr>
        <w:t xml:space="preserve"> </w:t>
      </w:r>
    </w:p>
    <w:p w14:paraId="76B4FF35" w14:textId="77777777" w:rsidR="00FC6635" w:rsidRDefault="00A477E2">
      <w:pPr>
        <w:ind w:left="1426" w:hanging="576"/>
      </w:pPr>
      <w:r>
        <w:lastRenderedPageBreak/>
        <w:t>43.2</w:t>
      </w:r>
      <w:r>
        <w:rPr>
          <w:rFonts w:ascii="Arial" w:eastAsia="Arial" w:hAnsi="Arial" w:cs="Arial"/>
        </w:rPr>
        <w:t xml:space="preserve"> </w:t>
      </w:r>
      <w:r>
        <w:t>The Procuring Entity shall prepare minutes of negotiations that are signed by the Procuring Entity and the Tender's authorized representative.</w:t>
      </w:r>
      <w:r>
        <w:rPr>
          <w:color w:val="000000"/>
        </w:rPr>
        <w:t xml:space="preserve"> </w:t>
      </w:r>
    </w:p>
    <w:p w14:paraId="18AF8912" w14:textId="77777777" w:rsidR="00FC6635" w:rsidRDefault="00A477E2">
      <w:pPr>
        <w:pStyle w:val="Heading4"/>
        <w:tabs>
          <w:tab w:val="center" w:pos="964"/>
          <w:tab w:val="center" w:pos="2455"/>
        </w:tabs>
        <w:ind w:left="0" w:right="0" w:firstLine="0"/>
      </w:pPr>
      <w:r>
        <w:rPr>
          <w:rFonts w:ascii="Calibri" w:eastAsia="Calibri" w:hAnsi="Calibri" w:cs="Calibri"/>
          <w:b w:val="0"/>
          <w:color w:val="000000"/>
        </w:rPr>
        <w:tab/>
      </w:r>
      <w:r>
        <w:t>44</w:t>
      </w:r>
      <w:r>
        <w:rPr>
          <w:rFonts w:ascii="Arial" w:eastAsia="Arial" w:hAnsi="Arial" w:cs="Arial"/>
        </w:rPr>
        <w:t xml:space="preserve"> </w:t>
      </w:r>
      <w:r>
        <w:rPr>
          <w:rFonts w:ascii="Arial" w:eastAsia="Arial" w:hAnsi="Arial" w:cs="Arial"/>
        </w:rPr>
        <w:tab/>
      </w:r>
      <w:r>
        <w:t xml:space="preserve">Technical negotiations </w:t>
      </w:r>
    </w:p>
    <w:p w14:paraId="212A31E9" w14:textId="77777777" w:rsidR="00FC6635" w:rsidRDefault="00A477E2">
      <w:pPr>
        <w:ind w:left="1426" w:right="647" w:hanging="576"/>
      </w:pPr>
      <w:r>
        <w:t>44.1</w:t>
      </w:r>
      <w:r>
        <w:rPr>
          <w:rFonts w:ascii="Arial" w:eastAsia="Arial" w:hAnsi="Arial" w:cs="Arial"/>
        </w:rPr>
        <w:t xml:space="preserve"> </w:t>
      </w:r>
      <w:r>
        <w:t>The negotiations include discussions of the Schedule of Requirements, the proposed methodology, the Procuring Entity's inputs, the Particular Conditions of the Contract, and finalizing the “Schedule of Requirements” part of the Contract. These discussions shall not substantially alter the original scope of services or the terms of the contract, lest the quality of the final product, its price, or the relevance of the initial evaluation be affected.</w:t>
      </w:r>
      <w:r>
        <w:rPr>
          <w:color w:val="000000"/>
        </w:rPr>
        <w:t xml:space="preserve"> </w:t>
      </w:r>
    </w:p>
    <w:p w14:paraId="6AC97E3A" w14:textId="77777777" w:rsidR="00FC6635" w:rsidRDefault="00A477E2">
      <w:pPr>
        <w:pStyle w:val="Heading4"/>
        <w:tabs>
          <w:tab w:val="center" w:pos="964"/>
          <w:tab w:val="center" w:pos="2451"/>
        </w:tabs>
        <w:ind w:left="0" w:right="0" w:firstLine="0"/>
      </w:pPr>
      <w:r>
        <w:rPr>
          <w:rFonts w:ascii="Calibri" w:eastAsia="Calibri" w:hAnsi="Calibri" w:cs="Calibri"/>
          <w:b w:val="0"/>
          <w:color w:val="000000"/>
        </w:rPr>
        <w:tab/>
      </w:r>
      <w:r>
        <w:t>45</w:t>
      </w:r>
      <w:r>
        <w:rPr>
          <w:rFonts w:ascii="Arial" w:eastAsia="Arial" w:hAnsi="Arial" w:cs="Arial"/>
        </w:rPr>
        <w:t xml:space="preserve"> </w:t>
      </w:r>
      <w:r>
        <w:rPr>
          <w:rFonts w:ascii="Arial" w:eastAsia="Arial" w:hAnsi="Arial" w:cs="Arial"/>
        </w:rPr>
        <w:tab/>
      </w:r>
      <w:r>
        <w:t xml:space="preserve">Financial negotiations </w:t>
      </w:r>
    </w:p>
    <w:p w14:paraId="4EFC54F4" w14:textId="77777777" w:rsidR="00FC6635" w:rsidRDefault="00A477E2">
      <w:pPr>
        <w:ind w:left="852"/>
      </w:pPr>
      <w:r>
        <w:t>45.1</w:t>
      </w:r>
      <w:r>
        <w:rPr>
          <w:rFonts w:ascii="Arial" w:eastAsia="Arial" w:hAnsi="Arial" w:cs="Arial"/>
        </w:rPr>
        <w:t xml:space="preserve"> </w:t>
      </w:r>
      <w:r>
        <w:t>The financial negotiations include the clarification of the tax liability in Kenya and how it should be reflected in the Contract. The total price stated in the Financial Proposal for a Lump-Sum contract shall not be negotiated. The Procuring Entity may ask for clarifications on the costs if they are very high.</w:t>
      </w:r>
      <w:r>
        <w:rPr>
          <w:color w:val="000000"/>
        </w:rPr>
        <w:t xml:space="preserve"> </w:t>
      </w:r>
    </w:p>
    <w:p w14:paraId="41540568" w14:textId="77777777" w:rsidR="00FC6635" w:rsidRDefault="00A477E2">
      <w:pPr>
        <w:pStyle w:val="Heading4"/>
        <w:tabs>
          <w:tab w:val="center" w:pos="975"/>
          <w:tab w:val="center" w:pos="2129"/>
        </w:tabs>
        <w:ind w:left="0" w:right="0" w:firstLine="0"/>
      </w:pPr>
      <w:r>
        <w:rPr>
          <w:rFonts w:ascii="Calibri" w:eastAsia="Calibri" w:hAnsi="Calibri" w:cs="Calibri"/>
          <w:b w:val="0"/>
          <w:color w:val="000000"/>
        </w:rPr>
        <w:tab/>
      </w:r>
      <w:r>
        <w:t>46</w:t>
      </w:r>
      <w:r>
        <w:rPr>
          <w:rFonts w:ascii="Arial" w:eastAsia="Arial" w:hAnsi="Arial" w:cs="Arial"/>
        </w:rPr>
        <w:t xml:space="preserve"> </w:t>
      </w:r>
      <w:r>
        <w:rPr>
          <w:rFonts w:ascii="Arial" w:eastAsia="Arial" w:hAnsi="Arial" w:cs="Arial"/>
        </w:rPr>
        <w:tab/>
      </w:r>
      <w:r>
        <w:t xml:space="preserve">Award Criteria </w:t>
      </w:r>
    </w:p>
    <w:p w14:paraId="4F604EC8" w14:textId="77777777" w:rsidR="00FC6635" w:rsidRDefault="00A477E2">
      <w:pPr>
        <w:ind w:left="1426" w:right="648" w:hanging="576"/>
      </w:pPr>
      <w:r>
        <w:t>46.1</w:t>
      </w:r>
      <w:r>
        <w:rPr>
          <w:rFonts w:ascii="Arial" w:eastAsia="Arial" w:hAnsi="Arial" w:cs="Arial"/>
        </w:rPr>
        <w:t xml:space="preserve"> </w:t>
      </w:r>
      <w:r>
        <w:t>Subject to ITT 40, the Procuring Entity shall award the Contract to the successful Tenderer. This is the Tenderer whose Tender has been determined to be the Lowest Evaluated Tender and has concluded the negotiations successfully.</w:t>
      </w:r>
      <w:r>
        <w:rPr>
          <w:color w:val="000000"/>
        </w:rPr>
        <w:t xml:space="preserve"> </w:t>
      </w:r>
    </w:p>
    <w:p w14:paraId="3CBB2CFE" w14:textId="77777777" w:rsidR="00FC6635" w:rsidRDefault="00A477E2">
      <w:pPr>
        <w:pStyle w:val="Heading4"/>
        <w:tabs>
          <w:tab w:val="center" w:pos="975"/>
          <w:tab w:val="center" w:pos="2293"/>
        </w:tabs>
        <w:ind w:left="0" w:right="0" w:firstLine="0"/>
      </w:pPr>
      <w:r>
        <w:rPr>
          <w:rFonts w:ascii="Calibri" w:eastAsia="Calibri" w:hAnsi="Calibri" w:cs="Calibri"/>
          <w:b w:val="0"/>
          <w:color w:val="000000"/>
        </w:rPr>
        <w:tab/>
      </w:r>
      <w:r>
        <w:t>47</w:t>
      </w:r>
      <w:r>
        <w:rPr>
          <w:rFonts w:ascii="Arial" w:eastAsia="Arial" w:hAnsi="Arial" w:cs="Arial"/>
        </w:rPr>
        <w:t xml:space="preserve"> </w:t>
      </w:r>
      <w:r>
        <w:rPr>
          <w:rFonts w:ascii="Arial" w:eastAsia="Arial" w:hAnsi="Arial" w:cs="Arial"/>
        </w:rPr>
        <w:tab/>
      </w:r>
      <w:r>
        <w:t xml:space="preserve">Award of Contract </w:t>
      </w:r>
    </w:p>
    <w:p w14:paraId="73B9DA0C" w14:textId="77777777" w:rsidR="00FC6635" w:rsidRDefault="00A477E2">
      <w:pPr>
        <w:spacing w:after="241" w:line="248" w:lineRule="auto"/>
        <w:ind w:left="1441" w:right="408" w:hanging="576"/>
      </w:pPr>
      <w:r>
        <w:t>47.1</w:t>
      </w:r>
      <w:r>
        <w:rPr>
          <w:rFonts w:ascii="Arial" w:eastAsia="Arial" w:hAnsi="Arial" w:cs="Arial"/>
        </w:rPr>
        <w:t xml:space="preserve"> </w:t>
      </w:r>
      <w:r>
        <w:rPr>
          <w:color w:val="000000"/>
        </w:rPr>
        <w:t xml:space="preserve">After completing the negotiations, the Procuring Entity shall sign the Contract; publish the award information as per the instructions in the </w:t>
      </w:r>
      <w:r>
        <w:rPr>
          <w:b/>
          <w:color w:val="000000"/>
        </w:rPr>
        <w:t xml:space="preserve">ITT </w:t>
      </w:r>
      <w:proofErr w:type="gramStart"/>
      <w:r>
        <w:rPr>
          <w:b/>
          <w:color w:val="000000"/>
        </w:rPr>
        <w:t xml:space="preserve">54  </w:t>
      </w:r>
      <w:r>
        <w:rPr>
          <w:color w:val="000000"/>
        </w:rPr>
        <w:t>and</w:t>
      </w:r>
      <w:proofErr w:type="gramEnd"/>
      <w:r>
        <w:rPr>
          <w:color w:val="000000"/>
        </w:rPr>
        <w:t xml:space="preserve"> promptly notify the other Tenderers. </w:t>
      </w:r>
    </w:p>
    <w:p w14:paraId="3BEEED07" w14:textId="77777777" w:rsidR="00FC6635" w:rsidRDefault="00A477E2">
      <w:pPr>
        <w:pStyle w:val="Heading4"/>
        <w:tabs>
          <w:tab w:val="center" w:pos="975"/>
          <w:tab w:val="center" w:pos="4452"/>
        </w:tabs>
        <w:ind w:left="0" w:right="0" w:firstLine="0"/>
      </w:pPr>
      <w:r>
        <w:rPr>
          <w:rFonts w:ascii="Calibri" w:eastAsia="Calibri" w:hAnsi="Calibri" w:cs="Calibri"/>
          <w:b w:val="0"/>
          <w:color w:val="000000"/>
        </w:rPr>
        <w:tab/>
      </w:r>
      <w:r>
        <w:t>48</w:t>
      </w:r>
      <w:r>
        <w:rPr>
          <w:rFonts w:ascii="Arial" w:eastAsia="Arial" w:hAnsi="Arial" w:cs="Arial"/>
        </w:rPr>
        <w:t xml:space="preserve"> </w:t>
      </w:r>
      <w:r>
        <w:rPr>
          <w:rFonts w:ascii="Arial" w:eastAsia="Arial" w:hAnsi="Arial" w:cs="Arial"/>
        </w:rPr>
        <w:tab/>
      </w:r>
      <w:r>
        <w:t xml:space="preserve">Notice of Intention to enter into a Contract/Notification of award </w:t>
      </w:r>
    </w:p>
    <w:p w14:paraId="58080A52" w14:textId="77777777" w:rsidR="00FC6635" w:rsidRDefault="00A477E2">
      <w:pPr>
        <w:ind w:left="1426" w:right="647" w:hanging="576"/>
      </w:pPr>
      <w:r>
        <w:t>48.1</w:t>
      </w:r>
      <w:r>
        <w:rPr>
          <w:rFonts w:ascii="Arial" w:eastAsia="Arial" w:hAnsi="Arial" w:cs="Arial"/>
        </w:rPr>
        <w:t xml:space="preserve"> </w:t>
      </w:r>
      <w:r>
        <w:t>Upon award of the contract and Prior to the expiry of the Tender Validity Period the Procuring Entity shall issue a</w:t>
      </w:r>
      <w:r>
        <w:rPr>
          <w:u w:val="single" w:color="231F20"/>
        </w:rPr>
        <w:t xml:space="preserve"> Notification of Intention to Enter into a Contract</w:t>
      </w:r>
      <w:r>
        <w:t>/Notification of award to all tenderers which shall contain, at a minimum, the following information:</w:t>
      </w:r>
      <w:r>
        <w:rPr>
          <w:color w:val="000000"/>
        </w:rPr>
        <w:t xml:space="preserve"> </w:t>
      </w:r>
    </w:p>
    <w:p w14:paraId="4780D164" w14:textId="77777777" w:rsidR="00FC6635" w:rsidRDefault="00A477E2">
      <w:pPr>
        <w:numPr>
          <w:ilvl w:val="0"/>
          <w:numId w:val="36"/>
        </w:numPr>
        <w:spacing w:after="64"/>
        <w:ind w:right="845" w:hanging="360"/>
      </w:pPr>
      <w:r>
        <w:t>The name and address of the Tenderer submitting the successful tender;</w:t>
      </w:r>
      <w:r>
        <w:rPr>
          <w:color w:val="000000"/>
        </w:rPr>
        <w:t xml:space="preserve"> </w:t>
      </w:r>
    </w:p>
    <w:p w14:paraId="33EDCEDB" w14:textId="77777777" w:rsidR="00FC6635" w:rsidRDefault="00A477E2">
      <w:pPr>
        <w:numPr>
          <w:ilvl w:val="0"/>
          <w:numId w:val="36"/>
        </w:numPr>
        <w:spacing w:after="64"/>
        <w:ind w:right="845" w:hanging="360"/>
      </w:pPr>
      <w:r>
        <w:t>The Contract price of the successful tender;</w:t>
      </w:r>
      <w:r>
        <w:rPr>
          <w:color w:val="000000"/>
        </w:rPr>
        <w:t xml:space="preserve"> </w:t>
      </w:r>
    </w:p>
    <w:p w14:paraId="4525861E" w14:textId="77777777" w:rsidR="00FC6635" w:rsidRDefault="00A477E2">
      <w:pPr>
        <w:numPr>
          <w:ilvl w:val="0"/>
          <w:numId w:val="36"/>
        </w:numPr>
        <w:spacing w:after="68"/>
        <w:ind w:right="845" w:hanging="360"/>
      </w:pPr>
      <w:r>
        <w:t>a statement of the reason(s) the tender of the unsuccessful tenderer to whom the letter is addressed was unsuccessful, unless the price information in (c) above already reveals the reason;</w:t>
      </w:r>
      <w:r>
        <w:rPr>
          <w:color w:val="000000"/>
        </w:rPr>
        <w:t xml:space="preserve"> </w:t>
      </w:r>
    </w:p>
    <w:p w14:paraId="4B970F94" w14:textId="77777777" w:rsidR="00FC6635" w:rsidRDefault="00A477E2">
      <w:pPr>
        <w:numPr>
          <w:ilvl w:val="0"/>
          <w:numId w:val="36"/>
        </w:numPr>
        <w:spacing w:after="68"/>
        <w:ind w:right="845" w:hanging="360"/>
      </w:pPr>
      <w:r>
        <w:t>the expiry date of the Stand still Period; and</w:t>
      </w:r>
      <w:r>
        <w:rPr>
          <w:color w:val="000000"/>
        </w:rPr>
        <w:t xml:space="preserve"> </w:t>
      </w:r>
    </w:p>
    <w:p w14:paraId="7D3D8311" w14:textId="77777777" w:rsidR="00FC6635" w:rsidRDefault="00A477E2">
      <w:pPr>
        <w:numPr>
          <w:ilvl w:val="0"/>
          <w:numId w:val="36"/>
        </w:numPr>
        <w:ind w:right="845" w:hanging="360"/>
      </w:pPr>
      <w:r>
        <w:t>instructions on how to request a debriefing and/or submit a complaint during the standstill period;</w:t>
      </w:r>
      <w:r>
        <w:rPr>
          <w:color w:val="000000"/>
        </w:rPr>
        <w:t xml:space="preserve"> </w:t>
      </w:r>
    </w:p>
    <w:p w14:paraId="3BDA2F5E" w14:textId="77777777" w:rsidR="00FC6635" w:rsidRDefault="00A477E2">
      <w:pPr>
        <w:pStyle w:val="Heading4"/>
        <w:tabs>
          <w:tab w:val="center" w:pos="964"/>
          <w:tab w:val="center" w:pos="2201"/>
        </w:tabs>
        <w:ind w:left="0" w:right="0" w:firstLine="0"/>
      </w:pPr>
      <w:r>
        <w:rPr>
          <w:rFonts w:ascii="Calibri" w:eastAsia="Calibri" w:hAnsi="Calibri" w:cs="Calibri"/>
          <w:b w:val="0"/>
          <w:color w:val="000000"/>
        </w:rPr>
        <w:tab/>
      </w:r>
      <w:r>
        <w:t>49</w:t>
      </w:r>
      <w:r>
        <w:rPr>
          <w:rFonts w:ascii="Arial" w:eastAsia="Arial" w:hAnsi="Arial" w:cs="Arial"/>
        </w:rPr>
        <w:t xml:space="preserve"> </w:t>
      </w:r>
      <w:r>
        <w:rPr>
          <w:rFonts w:ascii="Arial" w:eastAsia="Arial" w:hAnsi="Arial" w:cs="Arial"/>
        </w:rPr>
        <w:tab/>
      </w:r>
      <w:r>
        <w:t xml:space="preserve">Standstill Period </w:t>
      </w:r>
    </w:p>
    <w:p w14:paraId="3C57FD4B" w14:textId="77777777" w:rsidR="00FC6635" w:rsidRDefault="00A477E2">
      <w:pPr>
        <w:ind w:left="1426" w:right="46" w:hanging="576"/>
      </w:pPr>
      <w:r>
        <w:t>49.1</w:t>
      </w:r>
      <w:r>
        <w:rPr>
          <w:rFonts w:ascii="Arial" w:eastAsia="Arial" w:hAnsi="Arial" w:cs="Arial"/>
        </w:rPr>
        <w:t xml:space="preserve"> </w:t>
      </w:r>
      <w:r>
        <w:t>The Contract shall not be signed earlier than the expiry of a Standstill Period of 14 days to allow any dissatisfied tender to launch a complaint. Where only one Tender is submitted, the Stand still Period shall not apply.</w:t>
      </w:r>
      <w:r>
        <w:rPr>
          <w:color w:val="000000"/>
        </w:rPr>
        <w:t xml:space="preserve"> </w:t>
      </w:r>
    </w:p>
    <w:p w14:paraId="169CFF6A" w14:textId="77777777" w:rsidR="00FC6635" w:rsidRDefault="00A477E2">
      <w:pPr>
        <w:ind w:left="1426" w:hanging="576"/>
      </w:pPr>
      <w:r>
        <w:t>49.2</w:t>
      </w:r>
      <w:r>
        <w:rPr>
          <w:rFonts w:ascii="Arial" w:eastAsia="Arial" w:hAnsi="Arial" w:cs="Arial"/>
        </w:rPr>
        <w:t xml:space="preserve"> </w:t>
      </w:r>
      <w:r>
        <w:t>Whereas Standstill Period applies, it shall commence when the Procuring Entity has transmitted to each Tenderer the Notification of Intention to Enter into a Contract with the successful Tenderer.</w:t>
      </w:r>
      <w:r>
        <w:rPr>
          <w:color w:val="000000"/>
        </w:rPr>
        <w:t xml:space="preserve"> </w:t>
      </w:r>
    </w:p>
    <w:p w14:paraId="1FFF3ED5" w14:textId="77777777" w:rsidR="00FC6635" w:rsidRDefault="00A477E2">
      <w:pPr>
        <w:pStyle w:val="Heading4"/>
        <w:tabs>
          <w:tab w:val="center" w:pos="964"/>
          <w:tab w:val="center" w:pos="3054"/>
        </w:tabs>
        <w:spacing w:after="254"/>
        <w:ind w:left="0" w:right="0" w:firstLine="0"/>
      </w:pPr>
      <w:r>
        <w:rPr>
          <w:rFonts w:ascii="Calibri" w:eastAsia="Calibri" w:hAnsi="Calibri" w:cs="Calibri"/>
          <w:b w:val="0"/>
          <w:color w:val="000000"/>
        </w:rPr>
        <w:tab/>
      </w:r>
      <w:r>
        <w:t>50</w:t>
      </w:r>
      <w:r>
        <w:rPr>
          <w:rFonts w:ascii="Arial" w:eastAsia="Arial" w:hAnsi="Arial" w:cs="Arial"/>
        </w:rPr>
        <w:t xml:space="preserve"> </w:t>
      </w:r>
      <w:r>
        <w:rPr>
          <w:rFonts w:ascii="Arial" w:eastAsia="Arial" w:hAnsi="Arial" w:cs="Arial"/>
        </w:rPr>
        <w:tab/>
      </w:r>
      <w:r>
        <w:t xml:space="preserve">Debriefing by the Procuring Entity </w:t>
      </w:r>
    </w:p>
    <w:p w14:paraId="1E1A2322" w14:textId="77777777" w:rsidR="00FC6635" w:rsidRDefault="00A477E2">
      <w:pPr>
        <w:ind w:left="1390" w:right="643" w:hanging="540"/>
      </w:pPr>
      <w:r>
        <w:t>50.1</w:t>
      </w:r>
      <w:r>
        <w:rPr>
          <w:rFonts w:ascii="Arial" w:eastAsia="Arial" w:hAnsi="Arial" w:cs="Arial"/>
        </w:rPr>
        <w:t xml:space="preserve"> </w:t>
      </w:r>
      <w:r>
        <w:t xml:space="preserve">On receipt of the Procuring Entity's </w:t>
      </w:r>
      <w:r>
        <w:rPr>
          <w:u w:val="single" w:color="231F20"/>
        </w:rPr>
        <w:t>Notification of Intention to Enter into a Contract</w:t>
      </w:r>
      <w:r>
        <w:t xml:space="preserve"> referred to in ITT 48, an unsuccessful tenderer may make a written request to the Procuring Entity for a debriefing on specific issues or concerns regarding their tender. The Procuring Entity shall provide the debriefing within five days of receipt of the request. .2 Debriefings of unsuccessful Tenderers may be done in writing or verbally. The Tenderer shall bear its own costs of attending such a debriefing meeting.</w:t>
      </w:r>
      <w:r>
        <w:rPr>
          <w:color w:val="000000"/>
        </w:rPr>
        <w:t xml:space="preserve"> </w:t>
      </w:r>
    </w:p>
    <w:p w14:paraId="6BC29A34" w14:textId="77777777" w:rsidR="00FC6635" w:rsidRDefault="00A477E2">
      <w:pPr>
        <w:pStyle w:val="Heading4"/>
        <w:tabs>
          <w:tab w:val="center" w:pos="964"/>
          <w:tab w:val="center" w:pos="2172"/>
        </w:tabs>
        <w:ind w:left="0" w:right="0" w:firstLine="0"/>
      </w:pPr>
      <w:r>
        <w:rPr>
          <w:rFonts w:ascii="Calibri" w:eastAsia="Calibri" w:hAnsi="Calibri" w:cs="Calibri"/>
          <w:b w:val="0"/>
          <w:color w:val="000000"/>
        </w:rPr>
        <w:lastRenderedPageBreak/>
        <w:tab/>
      </w:r>
      <w:r>
        <w:t>51</w:t>
      </w:r>
      <w:r>
        <w:rPr>
          <w:rFonts w:ascii="Arial" w:eastAsia="Arial" w:hAnsi="Arial" w:cs="Arial"/>
        </w:rPr>
        <w:t xml:space="preserve"> </w:t>
      </w:r>
      <w:r>
        <w:rPr>
          <w:rFonts w:ascii="Arial" w:eastAsia="Arial" w:hAnsi="Arial" w:cs="Arial"/>
        </w:rPr>
        <w:tab/>
      </w:r>
      <w:r>
        <w:t xml:space="preserve">Letter of Award </w:t>
      </w:r>
    </w:p>
    <w:p w14:paraId="23A2A857" w14:textId="77777777" w:rsidR="00FC6635" w:rsidRDefault="00A477E2">
      <w:pPr>
        <w:ind w:left="1426" w:right="642" w:hanging="576"/>
      </w:pPr>
      <w:r>
        <w:t>51.1</w:t>
      </w:r>
      <w:r>
        <w:rPr>
          <w:rFonts w:ascii="Arial" w:eastAsia="Arial" w:hAnsi="Arial" w:cs="Arial"/>
        </w:rPr>
        <w:t xml:space="preserve"> </w:t>
      </w:r>
      <w:r>
        <w:t xml:space="preserve">Prior to the expiry of the Tender Validity Period and upon expiry of the Standstill Period specified in ITT 49.1, upon addressing a complaint that has been filed within the Standstill Period, the Procuring Entity shall transmit the </w:t>
      </w:r>
      <w:r>
        <w:rPr>
          <w:u w:val="single" w:color="231F20"/>
        </w:rPr>
        <w:t xml:space="preserve">Letter of Award </w:t>
      </w:r>
      <w:r>
        <w:t>to the successful Tenderer. The letter of award shall request the successful tenderer to furnish the Performance Security within 21 days of the date of the letter.</w:t>
      </w:r>
      <w:r>
        <w:rPr>
          <w:color w:val="000000"/>
        </w:rPr>
        <w:t xml:space="preserve"> </w:t>
      </w:r>
    </w:p>
    <w:p w14:paraId="3220D75D" w14:textId="77777777" w:rsidR="00FC6635" w:rsidRDefault="00A477E2">
      <w:pPr>
        <w:pStyle w:val="Heading4"/>
        <w:tabs>
          <w:tab w:val="center" w:pos="964"/>
          <w:tab w:val="center" w:pos="2339"/>
        </w:tabs>
        <w:ind w:left="0" w:right="0" w:firstLine="0"/>
      </w:pPr>
      <w:r>
        <w:rPr>
          <w:rFonts w:ascii="Calibri" w:eastAsia="Calibri" w:hAnsi="Calibri" w:cs="Calibri"/>
          <w:b w:val="0"/>
          <w:color w:val="000000"/>
        </w:rPr>
        <w:tab/>
      </w:r>
      <w:r>
        <w:t>52</w:t>
      </w:r>
      <w:r>
        <w:rPr>
          <w:rFonts w:ascii="Arial" w:eastAsia="Arial" w:hAnsi="Arial" w:cs="Arial"/>
        </w:rPr>
        <w:t xml:space="preserve"> </w:t>
      </w:r>
      <w:r>
        <w:rPr>
          <w:rFonts w:ascii="Arial" w:eastAsia="Arial" w:hAnsi="Arial" w:cs="Arial"/>
        </w:rPr>
        <w:tab/>
      </w:r>
      <w:r>
        <w:t xml:space="preserve">Signing of Contract </w:t>
      </w:r>
    </w:p>
    <w:p w14:paraId="30F2E8BF" w14:textId="77777777" w:rsidR="00FC6635" w:rsidRDefault="00A477E2">
      <w:pPr>
        <w:ind w:left="1426" w:right="647" w:hanging="576"/>
      </w:pPr>
      <w:r>
        <w:t>52.1</w:t>
      </w:r>
      <w:r>
        <w:rPr>
          <w:rFonts w:ascii="Arial" w:eastAsia="Arial" w:hAnsi="Arial" w:cs="Arial"/>
        </w:rPr>
        <w:t xml:space="preserve"> </w:t>
      </w:r>
      <w:r>
        <w:t>Upon the expiry of the fourteen days of the Notification of Intention to enter into contract and upon the parties meeting their respective statutory requirements, the Procuring Entity shall send the successful Tenderer the Contract Agreement.</w:t>
      </w:r>
      <w:r>
        <w:rPr>
          <w:color w:val="000000"/>
        </w:rPr>
        <w:t xml:space="preserve"> </w:t>
      </w:r>
    </w:p>
    <w:p w14:paraId="71D7B8AE" w14:textId="77777777" w:rsidR="00FC6635" w:rsidRDefault="00A477E2">
      <w:pPr>
        <w:spacing w:after="278"/>
        <w:ind w:left="1426" w:right="82" w:hanging="576"/>
      </w:pPr>
      <w:r>
        <w:t>52.2</w:t>
      </w:r>
      <w:r>
        <w:rPr>
          <w:rFonts w:ascii="Arial" w:eastAsia="Arial" w:hAnsi="Arial" w:cs="Arial"/>
        </w:rPr>
        <w:t xml:space="preserve"> </w:t>
      </w:r>
      <w:r>
        <w:t>Within fourteen (14) days of receipt of the Contract Agreement, the successful Tenderer shall sign, date, and return it to the Procuring Entity.</w:t>
      </w:r>
      <w:r>
        <w:rPr>
          <w:color w:val="000000"/>
        </w:rPr>
        <w:t xml:space="preserve"> </w:t>
      </w:r>
    </w:p>
    <w:p w14:paraId="7BD4EE7B" w14:textId="77777777" w:rsidR="00FC6635" w:rsidRDefault="00A477E2">
      <w:pPr>
        <w:ind w:left="1426" w:right="30" w:hanging="576"/>
      </w:pPr>
      <w:r>
        <w:t>52.3</w:t>
      </w:r>
      <w:r>
        <w:rPr>
          <w:rFonts w:ascii="Arial" w:eastAsia="Arial" w:hAnsi="Arial" w:cs="Arial"/>
        </w:rPr>
        <w:t xml:space="preserve"> </w:t>
      </w:r>
      <w:r>
        <w:t xml:space="preserve">The written contract shall be entered into within the period specified in the notification of award and before expiry of the tender validity period. </w:t>
      </w:r>
    </w:p>
    <w:p w14:paraId="32CDEDE1" w14:textId="77777777" w:rsidR="00FC6635" w:rsidRDefault="00A477E2">
      <w:pPr>
        <w:spacing w:after="0" w:line="259" w:lineRule="auto"/>
        <w:ind w:left="853" w:firstLine="0"/>
        <w:jc w:val="left"/>
      </w:pPr>
      <w:r>
        <w:rPr>
          <w:color w:val="000000"/>
        </w:rPr>
        <w:t xml:space="preserve"> </w:t>
      </w:r>
    </w:p>
    <w:p w14:paraId="212B9AB2" w14:textId="77777777" w:rsidR="00FC6635" w:rsidRDefault="00A477E2">
      <w:pPr>
        <w:pStyle w:val="Heading4"/>
        <w:tabs>
          <w:tab w:val="center" w:pos="964"/>
          <w:tab w:val="center" w:pos="2445"/>
        </w:tabs>
        <w:ind w:left="0" w:right="0" w:firstLine="0"/>
      </w:pPr>
      <w:r>
        <w:rPr>
          <w:rFonts w:ascii="Calibri" w:eastAsia="Calibri" w:hAnsi="Calibri" w:cs="Calibri"/>
          <w:b w:val="0"/>
          <w:color w:val="000000"/>
        </w:rPr>
        <w:tab/>
      </w:r>
      <w:r>
        <w:t>53</w:t>
      </w:r>
      <w:r>
        <w:rPr>
          <w:rFonts w:ascii="Arial" w:eastAsia="Arial" w:hAnsi="Arial" w:cs="Arial"/>
        </w:rPr>
        <w:t xml:space="preserve"> </w:t>
      </w:r>
      <w:r>
        <w:rPr>
          <w:rFonts w:ascii="Arial" w:eastAsia="Arial" w:hAnsi="Arial" w:cs="Arial"/>
        </w:rPr>
        <w:tab/>
      </w:r>
      <w:r>
        <w:t xml:space="preserve">Performance Security </w:t>
      </w:r>
    </w:p>
    <w:p w14:paraId="20DA5CDB" w14:textId="77777777" w:rsidR="00FC6635" w:rsidRDefault="00A477E2">
      <w:pPr>
        <w:ind w:left="1426" w:right="646" w:hanging="576"/>
      </w:pPr>
      <w:r>
        <w:t>53.1</w:t>
      </w:r>
      <w:r>
        <w:rPr>
          <w:rFonts w:ascii="Arial" w:eastAsia="Arial" w:hAnsi="Arial" w:cs="Arial"/>
        </w:rPr>
        <w:t xml:space="preserve"> </w:t>
      </w:r>
      <w:r>
        <w:t xml:space="preserve">Within twenty-one (21) days of the receipt of the Letter of Award from the Procuring Entity, the successful Tenderer shall furnish the Performance Security and, any other documents required in the </w:t>
      </w:r>
      <w:r>
        <w:rPr>
          <w:b/>
        </w:rPr>
        <w:t>TDS</w:t>
      </w:r>
      <w:r>
        <w:t>, in accordance with the General Conditions of Contract, subject to ITT 38.2 (b), using the Performance Security and other Forms included in Section X, Contract Forms, or another form acceptable to the Procuring Entity. A foreign institution providing a bank guarantee shall have a correspondent financial institution located in Kenya, unless the Procuring Entity has agreed in writing that a correspondent bank is not required.</w:t>
      </w:r>
      <w:r>
        <w:rPr>
          <w:color w:val="000000"/>
        </w:rPr>
        <w:t xml:space="preserve"> </w:t>
      </w:r>
    </w:p>
    <w:p w14:paraId="74290E41" w14:textId="77777777" w:rsidR="00FC6635" w:rsidRDefault="00A477E2">
      <w:pPr>
        <w:spacing w:after="280"/>
        <w:ind w:left="1426" w:right="642" w:hanging="576"/>
      </w:pPr>
      <w:r>
        <w:t>53.2</w:t>
      </w:r>
      <w:r>
        <w:rPr>
          <w:rFonts w:ascii="Arial" w:eastAsia="Arial" w:hAnsi="Arial" w:cs="Arial"/>
        </w:rPr>
        <w:t xml:space="preserve"> </w:t>
      </w:r>
      <w:r>
        <w:t xml:space="preserve">Failure of the successful Tenderer to submit the above-mentioned Performance Security and other documents required in the </w:t>
      </w:r>
      <w:r>
        <w:rPr>
          <w:b/>
        </w:rPr>
        <w:t xml:space="preserve">TDS </w:t>
      </w:r>
      <w:r>
        <w:t>or sign the Contract shall constitute sufficient grounds for the annulment of the award and forfeiture of the Tender Security. In that event the Procuring Entity may award the Contract to the Tenderer offering the next Best Evaluated Tender.</w:t>
      </w:r>
      <w:r>
        <w:rPr>
          <w:color w:val="000000"/>
        </w:rPr>
        <w:t xml:space="preserve"> </w:t>
      </w:r>
    </w:p>
    <w:p w14:paraId="6614C581" w14:textId="77777777" w:rsidR="00FC6635" w:rsidRDefault="00A477E2">
      <w:pPr>
        <w:ind w:left="1426" w:hanging="576"/>
      </w:pPr>
      <w:r>
        <w:t>53.3</w:t>
      </w:r>
      <w:r>
        <w:rPr>
          <w:rFonts w:ascii="Arial" w:eastAsia="Arial" w:hAnsi="Arial" w:cs="Arial"/>
        </w:rPr>
        <w:t xml:space="preserve"> </w:t>
      </w:r>
      <w:r>
        <w:t>Performance security shall not be required for contracts estimated to cost less than the amount specified in the Regulations.</w:t>
      </w:r>
      <w:r>
        <w:rPr>
          <w:color w:val="000000"/>
        </w:rPr>
        <w:t xml:space="preserve"> </w:t>
      </w:r>
    </w:p>
    <w:p w14:paraId="45E9C34C" w14:textId="77777777" w:rsidR="00FC6635" w:rsidRDefault="00A477E2">
      <w:pPr>
        <w:pStyle w:val="Heading4"/>
        <w:tabs>
          <w:tab w:val="center" w:pos="964"/>
          <w:tab w:val="center" w:pos="3167"/>
        </w:tabs>
        <w:ind w:left="0" w:right="0" w:firstLine="0"/>
      </w:pPr>
      <w:r>
        <w:rPr>
          <w:rFonts w:ascii="Calibri" w:eastAsia="Calibri" w:hAnsi="Calibri" w:cs="Calibri"/>
          <w:b w:val="0"/>
          <w:color w:val="000000"/>
        </w:rPr>
        <w:tab/>
      </w:r>
      <w:r>
        <w:t>54</w:t>
      </w:r>
      <w:r>
        <w:rPr>
          <w:rFonts w:ascii="Arial" w:eastAsia="Arial" w:hAnsi="Arial" w:cs="Arial"/>
        </w:rPr>
        <w:t xml:space="preserve"> </w:t>
      </w:r>
      <w:r>
        <w:rPr>
          <w:rFonts w:ascii="Arial" w:eastAsia="Arial" w:hAnsi="Arial" w:cs="Arial"/>
        </w:rPr>
        <w:tab/>
      </w:r>
      <w:r>
        <w:t>Publication of Procurement Contract</w:t>
      </w:r>
      <w:r>
        <w:rPr>
          <w:color w:val="000000"/>
        </w:rPr>
        <w:t xml:space="preserve"> </w:t>
      </w:r>
    </w:p>
    <w:p w14:paraId="33F627DB" w14:textId="77777777" w:rsidR="00FC6635" w:rsidRDefault="00A477E2">
      <w:pPr>
        <w:spacing w:after="68"/>
        <w:ind w:left="1411" w:right="647"/>
      </w:pPr>
      <w:r>
        <w:t>Within fourteen days after signing the contract, the Procuring Entity shall publish the awarded contract at its notice boards and websites; and on the Website of the Authority. At the minimum, the notice shall contain the following information:</w:t>
      </w:r>
      <w:r>
        <w:rPr>
          <w:color w:val="000000"/>
        </w:rPr>
        <w:t xml:space="preserve"> </w:t>
      </w:r>
    </w:p>
    <w:p w14:paraId="0563CFF5" w14:textId="77777777" w:rsidR="00FC6635" w:rsidRDefault="00A477E2">
      <w:pPr>
        <w:numPr>
          <w:ilvl w:val="0"/>
          <w:numId w:val="37"/>
        </w:numPr>
        <w:spacing w:after="70"/>
        <w:ind w:right="845" w:hanging="436"/>
      </w:pPr>
      <w:r>
        <w:t>Name and address of the Procuring Entity;</w:t>
      </w:r>
      <w:r>
        <w:rPr>
          <w:color w:val="000000"/>
        </w:rPr>
        <w:t xml:space="preserve"> </w:t>
      </w:r>
    </w:p>
    <w:p w14:paraId="612DA3D9" w14:textId="77777777" w:rsidR="00FC6635" w:rsidRDefault="00A477E2">
      <w:pPr>
        <w:numPr>
          <w:ilvl w:val="0"/>
          <w:numId w:val="37"/>
        </w:numPr>
        <w:spacing w:after="70"/>
        <w:ind w:right="845" w:hanging="436"/>
      </w:pPr>
      <w:r>
        <w:t>Name and reference number of the contract being awarded, a summary of its scope and the selection method used;</w:t>
      </w:r>
      <w:r>
        <w:rPr>
          <w:color w:val="000000"/>
        </w:rPr>
        <w:t xml:space="preserve"> </w:t>
      </w:r>
    </w:p>
    <w:p w14:paraId="2EF39E5D" w14:textId="77777777" w:rsidR="00FC6635" w:rsidRDefault="00A477E2">
      <w:pPr>
        <w:numPr>
          <w:ilvl w:val="0"/>
          <w:numId w:val="37"/>
        </w:numPr>
        <w:spacing w:after="70"/>
        <w:ind w:right="845" w:hanging="436"/>
      </w:pPr>
      <w:r>
        <w:t>The name of the successful Tenderer, the final total contract price, the contract duration.</w:t>
      </w:r>
      <w:r>
        <w:rPr>
          <w:color w:val="000000"/>
        </w:rPr>
        <w:t xml:space="preserve"> </w:t>
      </w:r>
    </w:p>
    <w:p w14:paraId="530F2A27" w14:textId="77777777" w:rsidR="00FC6635" w:rsidRDefault="00A477E2">
      <w:pPr>
        <w:numPr>
          <w:ilvl w:val="0"/>
          <w:numId w:val="37"/>
        </w:numPr>
        <w:spacing w:after="70"/>
        <w:ind w:right="845" w:hanging="436"/>
      </w:pPr>
      <w:r>
        <w:t>Dates of signature, commencement and completion of contract;</w:t>
      </w:r>
      <w:r>
        <w:rPr>
          <w:color w:val="000000"/>
        </w:rPr>
        <w:t xml:space="preserve"> </w:t>
      </w:r>
    </w:p>
    <w:p w14:paraId="07D1083E" w14:textId="77777777" w:rsidR="00FC6635" w:rsidRDefault="00A477E2">
      <w:pPr>
        <w:numPr>
          <w:ilvl w:val="0"/>
          <w:numId w:val="37"/>
        </w:numPr>
        <w:spacing w:after="51"/>
        <w:ind w:right="845" w:hanging="436"/>
      </w:pPr>
      <w:r>
        <w:t>Names of all Tenderers that submitted Tenders, and their Tender prices as read out at Tender opening.</w:t>
      </w:r>
      <w:r>
        <w:rPr>
          <w:color w:val="000000"/>
        </w:rPr>
        <w:t xml:space="preserve"> </w:t>
      </w:r>
    </w:p>
    <w:p w14:paraId="7935DF7A" w14:textId="77777777" w:rsidR="00FC6635" w:rsidRDefault="00A477E2">
      <w:pPr>
        <w:spacing w:after="174" w:line="259" w:lineRule="auto"/>
        <w:ind w:left="0" w:firstLine="0"/>
        <w:jc w:val="left"/>
      </w:pPr>
      <w:r>
        <w:rPr>
          <w:color w:val="000000"/>
          <w:sz w:val="26"/>
        </w:rPr>
        <w:t xml:space="preserve"> </w:t>
      </w:r>
    </w:p>
    <w:p w14:paraId="22CB4AED" w14:textId="77777777" w:rsidR="00FC6635" w:rsidRDefault="00A477E2">
      <w:pPr>
        <w:pStyle w:val="Heading4"/>
        <w:tabs>
          <w:tab w:val="center" w:pos="964"/>
          <w:tab w:val="center" w:pos="4302"/>
        </w:tabs>
        <w:spacing w:after="10"/>
        <w:ind w:left="0" w:right="0" w:firstLine="0"/>
      </w:pPr>
      <w:r>
        <w:rPr>
          <w:rFonts w:ascii="Calibri" w:eastAsia="Calibri" w:hAnsi="Calibri" w:cs="Calibri"/>
          <w:b w:val="0"/>
          <w:color w:val="000000"/>
        </w:rPr>
        <w:tab/>
      </w:r>
      <w:r>
        <w:t>55</w:t>
      </w:r>
      <w:r>
        <w:rPr>
          <w:rFonts w:ascii="Arial" w:eastAsia="Arial" w:hAnsi="Arial" w:cs="Arial"/>
        </w:rPr>
        <w:t xml:space="preserve"> </w:t>
      </w:r>
      <w:r>
        <w:rPr>
          <w:rFonts w:ascii="Arial" w:eastAsia="Arial" w:hAnsi="Arial" w:cs="Arial"/>
        </w:rPr>
        <w:tab/>
      </w:r>
      <w:r>
        <w:t xml:space="preserve">Procurement Related Complaints and </w:t>
      </w:r>
      <w:r>
        <w:rPr>
          <w:color w:val="000000"/>
        </w:rPr>
        <w:t>Administrative Review</w:t>
      </w:r>
      <w:r>
        <w:t xml:space="preserve"> </w:t>
      </w:r>
    </w:p>
    <w:p w14:paraId="6C062675" w14:textId="77777777" w:rsidR="00FC6635" w:rsidRDefault="00A477E2">
      <w:pPr>
        <w:spacing w:after="234" w:line="259" w:lineRule="auto"/>
        <w:ind w:left="849" w:firstLine="0"/>
        <w:jc w:val="left"/>
      </w:pPr>
      <w:r>
        <w:rPr>
          <w:b/>
          <w:color w:val="000000"/>
        </w:rPr>
        <w:t xml:space="preserve"> </w:t>
      </w:r>
    </w:p>
    <w:p w14:paraId="42FE57D5" w14:textId="77777777" w:rsidR="00FC6635" w:rsidRDefault="00A477E2">
      <w:pPr>
        <w:ind w:left="1443" w:right="845"/>
      </w:pPr>
      <w:r>
        <w:t>55.1</w:t>
      </w:r>
      <w:r>
        <w:rPr>
          <w:rFonts w:ascii="Arial" w:eastAsia="Arial" w:hAnsi="Arial" w:cs="Arial"/>
        </w:rPr>
        <w:t xml:space="preserve"> </w:t>
      </w:r>
      <w:r>
        <w:t xml:space="preserve">The procedures for making a Procurement-related Complaint are as specified in the </w:t>
      </w:r>
      <w:r>
        <w:rPr>
          <w:b/>
        </w:rPr>
        <w:t xml:space="preserve">TDS. </w:t>
      </w:r>
    </w:p>
    <w:p w14:paraId="327C4DA3" w14:textId="77777777" w:rsidR="00FC6635" w:rsidRDefault="00A477E2">
      <w:pPr>
        <w:spacing w:after="219" w:line="248" w:lineRule="auto"/>
        <w:ind w:left="1451" w:right="271" w:hanging="10"/>
      </w:pPr>
      <w:r>
        <w:t>55.2</w:t>
      </w:r>
      <w:r>
        <w:rPr>
          <w:rFonts w:ascii="Arial" w:eastAsia="Arial" w:hAnsi="Arial" w:cs="Arial"/>
        </w:rPr>
        <w:t xml:space="preserve"> </w:t>
      </w:r>
      <w:r>
        <w:rPr>
          <w:color w:val="000000"/>
        </w:rPr>
        <w:t xml:space="preserve">A request for administrative review shall be made in the form provided under </w:t>
      </w:r>
      <w:r>
        <w:t>contract forms.</w:t>
      </w:r>
      <w:r>
        <w:rPr>
          <w:color w:val="000000"/>
        </w:rPr>
        <w:t xml:space="preserve"> </w:t>
      </w:r>
    </w:p>
    <w:p w14:paraId="65BB3616" w14:textId="77777777" w:rsidR="00FC6635" w:rsidRDefault="00A477E2">
      <w:pPr>
        <w:spacing w:after="0" w:line="259" w:lineRule="auto"/>
        <w:ind w:left="1861" w:firstLine="0"/>
        <w:jc w:val="left"/>
      </w:pPr>
      <w:r>
        <w:rPr>
          <w:b/>
          <w:color w:val="000000"/>
        </w:rPr>
        <w:t xml:space="preserve"> </w:t>
      </w:r>
    </w:p>
    <w:p w14:paraId="5A16DBF5" w14:textId="77777777" w:rsidR="00FC6635" w:rsidRDefault="00A477E2">
      <w:pPr>
        <w:spacing w:after="0" w:line="259" w:lineRule="auto"/>
        <w:ind w:left="0" w:firstLine="0"/>
        <w:jc w:val="left"/>
      </w:pPr>
      <w:r>
        <w:rPr>
          <w:color w:val="000000"/>
        </w:rPr>
        <w:lastRenderedPageBreak/>
        <w:t xml:space="preserve"> </w:t>
      </w:r>
    </w:p>
    <w:p w14:paraId="3A012A69" w14:textId="77777777" w:rsidR="00FC6635" w:rsidRDefault="00A477E2">
      <w:pPr>
        <w:spacing w:after="0" w:line="259" w:lineRule="auto"/>
        <w:ind w:left="0" w:firstLine="0"/>
        <w:jc w:val="left"/>
      </w:pPr>
      <w:r>
        <w:rPr>
          <w:color w:val="000000"/>
        </w:rPr>
        <w:t xml:space="preserve"> </w:t>
      </w:r>
    </w:p>
    <w:p w14:paraId="59C4C0E8" w14:textId="77777777" w:rsidR="00FC6635" w:rsidRDefault="00A477E2">
      <w:pPr>
        <w:spacing w:after="266" w:line="259" w:lineRule="auto"/>
        <w:ind w:left="0" w:firstLine="0"/>
        <w:jc w:val="left"/>
      </w:pPr>
      <w:r>
        <w:rPr>
          <w:b/>
          <w:color w:val="000000"/>
          <w:sz w:val="20"/>
        </w:rPr>
        <w:t xml:space="preserve"> </w:t>
      </w:r>
    </w:p>
    <w:p w14:paraId="6C29580C" w14:textId="77777777" w:rsidR="00FC6635" w:rsidRDefault="00A477E2">
      <w:pPr>
        <w:pStyle w:val="Heading2"/>
        <w:ind w:left="860" w:right="1715"/>
      </w:pPr>
      <w:r>
        <w:t>SECTION II - TENDER DATA SHEET</w:t>
      </w:r>
      <w:r>
        <w:rPr>
          <w:color w:val="000000"/>
        </w:rPr>
        <w:t xml:space="preserve"> </w:t>
      </w:r>
    </w:p>
    <w:p w14:paraId="0923C76A" w14:textId="77777777" w:rsidR="00FC6635" w:rsidRDefault="00A477E2">
      <w:pPr>
        <w:ind w:left="852" w:right="644"/>
      </w:pPr>
      <w:r>
        <w:t>The following specific data for the Management Services to be procured shall complement, supplement, or amend the provisions in the Instructions to Tenderers (ITT). Whenever there is a conflict, the provisions herein shall prevail over those in ITT.</w:t>
      </w:r>
      <w:r>
        <w:rPr>
          <w:color w:val="000000"/>
        </w:rPr>
        <w:t xml:space="preserve"> </w:t>
      </w:r>
    </w:p>
    <w:p w14:paraId="3CA5D525" w14:textId="77777777" w:rsidR="00FC6635" w:rsidRDefault="00A477E2">
      <w:pPr>
        <w:spacing w:after="224" w:line="247" w:lineRule="auto"/>
        <w:ind w:left="860" w:right="621" w:hanging="10"/>
      </w:pPr>
      <w:r>
        <w:rPr>
          <w:i/>
        </w:rPr>
        <w:t xml:space="preserve">[Where an e-procurement system is used, modify the relevant parts of the TDS accordingly to reflect the </w:t>
      </w:r>
      <w:proofErr w:type="spellStart"/>
      <w:r>
        <w:rPr>
          <w:i/>
        </w:rPr>
        <w:t>eprocurement</w:t>
      </w:r>
      <w:proofErr w:type="spellEnd"/>
      <w:r>
        <w:rPr>
          <w:i/>
        </w:rPr>
        <w:t xml:space="preserve"> process.]</w:t>
      </w:r>
      <w:r>
        <w:rPr>
          <w:i/>
          <w:color w:val="000000"/>
        </w:rPr>
        <w:t xml:space="preserve"> </w:t>
      </w:r>
    </w:p>
    <w:p w14:paraId="40EEC9A7" w14:textId="77777777" w:rsidR="00FC6635" w:rsidRDefault="00A477E2">
      <w:pPr>
        <w:spacing w:after="11" w:line="247" w:lineRule="auto"/>
        <w:ind w:left="860" w:right="621" w:hanging="10"/>
      </w:pPr>
      <w:r>
        <w:rPr>
          <w:i/>
        </w:rPr>
        <w:t>[Instructions for completing the Tender.]</w:t>
      </w:r>
      <w:r>
        <w:rPr>
          <w:i/>
          <w:color w:val="000000"/>
          <w:sz w:val="20"/>
        </w:rPr>
        <w:t xml:space="preserve"> </w:t>
      </w:r>
    </w:p>
    <w:tbl>
      <w:tblPr>
        <w:tblStyle w:val="TableGrid"/>
        <w:tblW w:w="11148" w:type="dxa"/>
        <w:tblInd w:w="382" w:type="dxa"/>
        <w:tblCellMar>
          <w:top w:w="23" w:type="dxa"/>
          <w:left w:w="82" w:type="dxa"/>
          <w:bottom w:w="14" w:type="dxa"/>
          <w:right w:w="68" w:type="dxa"/>
        </w:tblCellMar>
        <w:tblLook w:val="04A0" w:firstRow="1" w:lastRow="0" w:firstColumn="1" w:lastColumn="0" w:noHBand="0" w:noVBand="1"/>
      </w:tblPr>
      <w:tblGrid>
        <w:gridCol w:w="1896"/>
        <w:gridCol w:w="9252"/>
      </w:tblGrid>
      <w:tr w:rsidR="00FC6635" w14:paraId="1AF02874" w14:textId="77777777">
        <w:trPr>
          <w:trHeight w:val="537"/>
        </w:trPr>
        <w:tc>
          <w:tcPr>
            <w:tcW w:w="1896" w:type="dxa"/>
            <w:tcBorders>
              <w:top w:val="single" w:sz="11" w:space="0" w:color="000000"/>
              <w:left w:val="single" w:sz="11" w:space="0" w:color="000000"/>
              <w:bottom w:val="single" w:sz="11" w:space="0" w:color="000000"/>
              <w:right w:val="single" w:sz="5" w:space="0" w:color="000000"/>
            </w:tcBorders>
          </w:tcPr>
          <w:p w14:paraId="23BAE403" w14:textId="77777777" w:rsidR="00FC6635" w:rsidRDefault="00A477E2">
            <w:pPr>
              <w:spacing w:after="32" w:line="259" w:lineRule="auto"/>
              <w:ind w:left="28" w:firstLine="0"/>
              <w:jc w:val="left"/>
            </w:pPr>
            <w:r>
              <w:rPr>
                <w:b/>
                <w:color w:val="000000"/>
              </w:rPr>
              <w:t xml:space="preserve"> </w:t>
            </w:r>
          </w:p>
          <w:p w14:paraId="53CA007C" w14:textId="77777777" w:rsidR="00FC6635" w:rsidRDefault="00A477E2">
            <w:pPr>
              <w:spacing w:after="0" w:line="259" w:lineRule="auto"/>
              <w:ind w:left="28" w:firstLine="0"/>
              <w:jc w:val="left"/>
            </w:pPr>
            <w:r>
              <w:rPr>
                <w:b/>
                <w:color w:val="000000"/>
              </w:rPr>
              <w:t>ITT Reference</w:t>
            </w:r>
            <w:r>
              <w:rPr>
                <w:b/>
                <w:color w:val="000000"/>
                <w:sz w:val="28"/>
              </w:rPr>
              <w:t xml:space="preserve"> </w:t>
            </w:r>
          </w:p>
        </w:tc>
        <w:tc>
          <w:tcPr>
            <w:tcW w:w="9251" w:type="dxa"/>
            <w:tcBorders>
              <w:top w:val="single" w:sz="11" w:space="0" w:color="000000"/>
              <w:left w:val="single" w:sz="5" w:space="0" w:color="000000"/>
              <w:bottom w:val="single" w:sz="11" w:space="0" w:color="000000"/>
              <w:right w:val="single" w:sz="11" w:space="0" w:color="000000"/>
            </w:tcBorders>
          </w:tcPr>
          <w:p w14:paraId="07817422" w14:textId="77777777" w:rsidR="00FC6635" w:rsidRDefault="00A477E2">
            <w:pPr>
              <w:spacing w:after="34" w:line="259" w:lineRule="auto"/>
              <w:ind w:left="29" w:firstLine="0"/>
              <w:jc w:val="left"/>
            </w:pPr>
            <w:r>
              <w:rPr>
                <w:b/>
                <w:color w:val="000000"/>
              </w:rPr>
              <w:t xml:space="preserve"> </w:t>
            </w:r>
          </w:p>
          <w:p w14:paraId="0C510316" w14:textId="77777777" w:rsidR="00FC6635" w:rsidRDefault="00A477E2">
            <w:pPr>
              <w:spacing w:after="0" w:line="259" w:lineRule="auto"/>
              <w:ind w:left="29" w:firstLine="0"/>
              <w:jc w:val="left"/>
            </w:pPr>
            <w:r>
              <w:rPr>
                <w:b/>
                <w:color w:val="000000"/>
              </w:rPr>
              <w:t>PARTICULARS OF APPENDIX TO INSTRUCTIONS TO TENDERS</w:t>
            </w:r>
            <w:r>
              <w:rPr>
                <w:b/>
                <w:color w:val="000000"/>
                <w:sz w:val="28"/>
              </w:rPr>
              <w:t xml:space="preserve"> </w:t>
            </w:r>
          </w:p>
        </w:tc>
      </w:tr>
      <w:tr w:rsidR="00FC6635" w14:paraId="3A780EDA" w14:textId="77777777">
        <w:trPr>
          <w:trHeight w:val="352"/>
        </w:trPr>
        <w:tc>
          <w:tcPr>
            <w:tcW w:w="11148" w:type="dxa"/>
            <w:gridSpan w:val="2"/>
            <w:tcBorders>
              <w:top w:val="single" w:sz="11" w:space="0" w:color="000000"/>
              <w:left w:val="single" w:sz="11" w:space="0" w:color="000000"/>
              <w:bottom w:val="single" w:sz="11" w:space="0" w:color="000000"/>
              <w:right w:val="single" w:sz="11" w:space="0" w:color="000000"/>
            </w:tcBorders>
          </w:tcPr>
          <w:p w14:paraId="0A4CAC3B" w14:textId="77777777" w:rsidR="00FC6635" w:rsidRDefault="00A477E2">
            <w:pPr>
              <w:spacing w:after="0" w:line="259" w:lineRule="auto"/>
              <w:ind w:left="0" w:right="11" w:firstLine="0"/>
              <w:jc w:val="center"/>
            </w:pPr>
            <w:r>
              <w:rPr>
                <w:b/>
                <w:color w:val="000000"/>
                <w:sz w:val="28"/>
              </w:rPr>
              <w:t xml:space="preserve">A. General </w:t>
            </w:r>
          </w:p>
        </w:tc>
      </w:tr>
      <w:tr w:rsidR="00FC6635" w14:paraId="09E83F72" w14:textId="77777777">
        <w:trPr>
          <w:trHeight w:val="2037"/>
        </w:trPr>
        <w:tc>
          <w:tcPr>
            <w:tcW w:w="1896" w:type="dxa"/>
            <w:tcBorders>
              <w:top w:val="single" w:sz="11" w:space="0" w:color="000000"/>
              <w:left w:val="single" w:sz="11" w:space="0" w:color="000000"/>
              <w:bottom w:val="single" w:sz="11" w:space="0" w:color="000000"/>
              <w:right w:val="single" w:sz="11" w:space="0" w:color="000000"/>
            </w:tcBorders>
          </w:tcPr>
          <w:p w14:paraId="2ADE9C9C" w14:textId="77777777" w:rsidR="00FC6635" w:rsidRDefault="00A477E2">
            <w:pPr>
              <w:spacing w:after="0" w:line="259" w:lineRule="auto"/>
              <w:ind w:left="28" w:firstLine="0"/>
              <w:jc w:val="left"/>
            </w:pPr>
            <w:r>
              <w:rPr>
                <w:b/>
                <w:color w:val="000000"/>
              </w:rPr>
              <w:t xml:space="preserve">ITT 1.1 </w:t>
            </w:r>
          </w:p>
        </w:tc>
        <w:tc>
          <w:tcPr>
            <w:tcW w:w="9251" w:type="dxa"/>
            <w:tcBorders>
              <w:top w:val="single" w:sz="11" w:space="0" w:color="000000"/>
              <w:left w:val="single" w:sz="11" w:space="0" w:color="000000"/>
              <w:bottom w:val="single" w:sz="11" w:space="0" w:color="000000"/>
              <w:right w:val="single" w:sz="11" w:space="0" w:color="000000"/>
            </w:tcBorders>
            <w:vAlign w:val="bottom"/>
          </w:tcPr>
          <w:p w14:paraId="392AD73A" w14:textId="509BC894" w:rsidR="00FC6635" w:rsidRDefault="00A477E2">
            <w:pPr>
              <w:tabs>
                <w:tab w:val="center" w:pos="8671"/>
              </w:tabs>
              <w:spacing w:after="64" w:line="259" w:lineRule="auto"/>
              <w:ind w:left="0" w:firstLine="0"/>
              <w:jc w:val="left"/>
            </w:pPr>
            <w:r>
              <w:rPr>
                <w:color w:val="000000"/>
              </w:rPr>
              <w:t xml:space="preserve">The number of the Invitation to Tenders is: </w:t>
            </w:r>
            <w:r>
              <w:rPr>
                <w:rFonts w:ascii="Arial" w:eastAsia="Arial" w:hAnsi="Arial" w:cs="Arial"/>
                <w:b/>
                <w:sz w:val="30"/>
              </w:rPr>
              <w:t>EBUTVC/SEC/0</w:t>
            </w:r>
            <w:r w:rsidR="0063247B">
              <w:rPr>
                <w:rFonts w:ascii="Arial" w:eastAsia="Arial" w:hAnsi="Arial" w:cs="Arial"/>
                <w:b/>
                <w:sz w:val="30"/>
              </w:rPr>
              <w:t>1</w:t>
            </w:r>
            <w:r>
              <w:rPr>
                <w:rFonts w:ascii="Arial" w:eastAsia="Arial" w:hAnsi="Arial" w:cs="Arial"/>
                <w:b/>
                <w:sz w:val="30"/>
              </w:rPr>
              <w:t>/202</w:t>
            </w:r>
            <w:r w:rsidR="000F75C2">
              <w:rPr>
                <w:rFonts w:ascii="Arial" w:eastAsia="Arial" w:hAnsi="Arial" w:cs="Arial"/>
                <w:b/>
                <w:sz w:val="30"/>
              </w:rPr>
              <w:t>6</w:t>
            </w:r>
            <w:r>
              <w:rPr>
                <w:rFonts w:ascii="Arial" w:eastAsia="Arial" w:hAnsi="Arial" w:cs="Arial"/>
                <w:b/>
                <w:sz w:val="30"/>
              </w:rPr>
              <w:t>-2027</w:t>
            </w:r>
            <w:r w:rsidR="0063247B">
              <w:rPr>
                <w:rFonts w:ascii="Arial" w:eastAsia="Arial" w:hAnsi="Arial" w:cs="Arial"/>
                <w:b/>
                <w:sz w:val="30"/>
              </w:rPr>
              <w:t>/2028</w:t>
            </w:r>
            <w:r>
              <w:rPr>
                <w:color w:val="000000"/>
                <w:u w:val="single" w:color="000000"/>
              </w:rPr>
              <w:t xml:space="preserve"> </w:t>
            </w:r>
            <w:r>
              <w:rPr>
                <w:color w:val="000000"/>
                <w:u w:val="single" w:color="000000"/>
              </w:rPr>
              <w:tab/>
            </w:r>
            <w:r>
              <w:rPr>
                <w:color w:val="000000"/>
              </w:rPr>
              <w:t xml:space="preserve"> </w:t>
            </w:r>
          </w:p>
          <w:p w14:paraId="3B8F9BA5" w14:textId="1FDE7B41" w:rsidR="00FC6635" w:rsidRDefault="00A477E2">
            <w:pPr>
              <w:spacing w:after="97" w:line="259" w:lineRule="auto"/>
              <w:ind w:left="29" w:firstLine="0"/>
              <w:jc w:val="left"/>
            </w:pPr>
            <w:r>
              <w:rPr>
                <w:color w:val="000000"/>
              </w:rPr>
              <w:t>The name of the Project is:</w:t>
            </w:r>
            <w:r w:rsidR="001E2EA1">
              <w:rPr>
                <w:color w:val="000000"/>
              </w:rPr>
              <w:t xml:space="preserve"> RE-</w:t>
            </w:r>
            <w:proofErr w:type="gramStart"/>
            <w:r w:rsidR="001E2EA1">
              <w:rPr>
                <w:color w:val="000000"/>
              </w:rPr>
              <w:t xml:space="preserve">ADVERTISEMENT  </w:t>
            </w:r>
            <w:r>
              <w:rPr>
                <w:color w:val="000000"/>
              </w:rPr>
              <w:t>PROVISION</w:t>
            </w:r>
            <w:proofErr w:type="gramEnd"/>
            <w:r>
              <w:rPr>
                <w:color w:val="000000"/>
              </w:rPr>
              <w:t xml:space="preserve"> OF SECURITY AND GUARD SERVICES </w:t>
            </w:r>
          </w:p>
          <w:p w14:paraId="0F52DF0A" w14:textId="77777777" w:rsidR="00FC6635" w:rsidRDefault="00A477E2">
            <w:pPr>
              <w:spacing w:after="97" w:line="259" w:lineRule="auto"/>
              <w:ind w:left="29" w:firstLine="0"/>
              <w:jc w:val="left"/>
            </w:pPr>
            <w:r>
              <w:rPr>
                <w:color w:val="000000"/>
              </w:rPr>
              <w:t>The Procuring Entity is: EBUKANGA TECHNICAL AND VOCATIONAL COLLEGE</w:t>
            </w:r>
            <w:r>
              <w:rPr>
                <w:color w:val="000000"/>
                <w:u w:val="single" w:color="000000"/>
              </w:rPr>
              <w:t xml:space="preserve"> </w:t>
            </w:r>
            <w:r>
              <w:rPr>
                <w:color w:val="000000"/>
              </w:rPr>
              <w:t xml:space="preserve"> </w:t>
            </w:r>
          </w:p>
          <w:p w14:paraId="79432ACB" w14:textId="796BFA9F" w:rsidR="00FC6635" w:rsidRDefault="00A477E2">
            <w:pPr>
              <w:spacing w:after="0" w:line="259" w:lineRule="auto"/>
              <w:ind w:left="29" w:firstLine="0"/>
              <w:jc w:val="left"/>
            </w:pPr>
            <w:r>
              <w:rPr>
                <w:color w:val="000000"/>
              </w:rPr>
              <w:t>The name of the ITT is: TENDER FOR PROVISION OF SECURITY AND GUARD SERVICES</w:t>
            </w:r>
          </w:p>
          <w:p w14:paraId="20CD9560" w14:textId="77777777" w:rsidR="00FC6635" w:rsidRDefault="00A477E2">
            <w:pPr>
              <w:spacing w:after="0" w:line="259" w:lineRule="auto"/>
              <w:ind w:left="29" w:firstLine="0"/>
              <w:jc w:val="left"/>
            </w:pPr>
            <w:r>
              <w:rPr>
                <w:color w:val="000000"/>
                <w:u w:val="single" w:color="000000"/>
              </w:rPr>
              <w:t xml:space="preserve"> </w:t>
            </w:r>
            <w:r>
              <w:rPr>
                <w:color w:val="000000"/>
                <w:u w:val="single" w:color="000000"/>
              </w:rPr>
              <w:tab/>
            </w:r>
            <w:r>
              <w:rPr>
                <w:color w:val="000000"/>
              </w:rPr>
              <w:t xml:space="preserve"> </w:t>
            </w:r>
          </w:p>
        </w:tc>
      </w:tr>
      <w:tr w:rsidR="00FC6635" w14:paraId="164D8539" w14:textId="77777777">
        <w:trPr>
          <w:trHeight w:val="1320"/>
        </w:trPr>
        <w:tc>
          <w:tcPr>
            <w:tcW w:w="1896" w:type="dxa"/>
            <w:tcBorders>
              <w:top w:val="single" w:sz="11" w:space="0" w:color="000000"/>
              <w:left w:val="single" w:sz="11" w:space="0" w:color="000000"/>
              <w:bottom w:val="single" w:sz="11" w:space="0" w:color="000000"/>
              <w:right w:val="single" w:sz="11" w:space="0" w:color="000000"/>
            </w:tcBorders>
          </w:tcPr>
          <w:p w14:paraId="2DD6BB67" w14:textId="77777777" w:rsidR="00FC6635" w:rsidRDefault="00A477E2">
            <w:pPr>
              <w:spacing w:after="0" w:line="259" w:lineRule="auto"/>
              <w:ind w:left="28" w:firstLine="0"/>
              <w:jc w:val="left"/>
            </w:pPr>
            <w:r>
              <w:rPr>
                <w:b/>
                <w:color w:val="000000"/>
              </w:rPr>
              <w:t xml:space="preserve">ITT 2.3 </w:t>
            </w:r>
          </w:p>
        </w:tc>
        <w:tc>
          <w:tcPr>
            <w:tcW w:w="9251" w:type="dxa"/>
            <w:tcBorders>
              <w:top w:val="single" w:sz="11" w:space="0" w:color="000000"/>
              <w:left w:val="single" w:sz="11" w:space="0" w:color="000000"/>
              <w:bottom w:val="single" w:sz="11" w:space="0" w:color="000000"/>
              <w:right w:val="single" w:sz="11" w:space="0" w:color="000000"/>
            </w:tcBorders>
            <w:vAlign w:val="bottom"/>
          </w:tcPr>
          <w:p w14:paraId="21E020BB" w14:textId="77777777" w:rsidR="00FC6635" w:rsidRDefault="00A477E2">
            <w:pPr>
              <w:spacing w:after="0" w:line="241" w:lineRule="auto"/>
              <w:ind w:left="29" w:firstLine="0"/>
              <w:jc w:val="left"/>
            </w:pPr>
            <w:r>
              <w:rPr>
                <w:color w:val="000000"/>
              </w:rPr>
              <w:t>The firms that provided consulting services for the contract being tendered for are -----N/A----------------------------------------------------------------------------</w:t>
            </w:r>
          </w:p>
          <w:p w14:paraId="2E547642" w14:textId="77777777" w:rsidR="00FC6635" w:rsidRDefault="00A477E2">
            <w:pPr>
              <w:spacing w:after="0" w:line="259" w:lineRule="auto"/>
              <w:ind w:left="29" w:firstLine="0"/>
              <w:jc w:val="left"/>
            </w:pPr>
            <w:r>
              <w:rPr>
                <w:color w:val="000000"/>
              </w:rPr>
              <w:t xml:space="preserve">______________________________________________________ </w:t>
            </w:r>
          </w:p>
          <w:p w14:paraId="79499106" w14:textId="77777777" w:rsidR="00FC6635" w:rsidRDefault="00A477E2">
            <w:pPr>
              <w:spacing w:after="0" w:line="259" w:lineRule="auto"/>
              <w:ind w:left="29" w:firstLine="0"/>
              <w:jc w:val="left"/>
            </w:pPr>
            <w:r>
              <w:rPr>
                <w:color w:val="000000"/>
              </w:rPr>
              <w:t xml:space="preserve"> </w:t>
            </w:r>
          </w:p>
        </w:tc>
      </w:tr>
      <w:tr w:rsidR="00FC6635" w14:paraId="5FD149F9" w14:textId="77777777">
        <w:trPr>
          <w:trHeight w:val="776"/>
        </w:trPr>
        <w:tc>
          <w:tcPr>
            <w:tcW w:w="1896" w:type="dxa"/>
            <w:tcBorders>
              <w:top w:val="single" w:sz="11" w:space="0" w:color="000000"/>
              <w:left w:val="single" w:sz="11" w:space="0" w:color="000000"/>
              <w:bottom w:val="single" w:sz="11" w:space="0" w:color="000000"/>
              <w:right w:val="single" w:sz="11" w:space="0" w:color="000000"/>
            </w:tcBorders>
          </w:tcPr>
          <w:p w14:paraId="36FCA0DE" w14:textId="77777777" w:rsidR="00FC6635" w:rsidRDefault="00A477E2">
            <w:pPr>
              <w:spacing w:after="0" w:line="259" w:lineRule="auto"/>
              <w:ind w:left="28" w:firstLine="0"/>
              <w:jc w:val="left"/>
            </w:pPr>
            <w:r>
              <w:rPr>
                <w:b/>
                <w:color w:val="000000"/>
              </w:rPr>
              <w:t xml:space="preserve">ITT 3.1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14B4313A" w14:textId="77777777" w:rsidR="00FC6635" w:rsidRDefault="00A477E2">
            <w:pPr>
              <w:spacing w:after="0" w:line="259" w:lineRule="auto"/>
              <w:ind w:left="29" w:firstLine="0"/>
              <w:jc w:val="left"/>
            </w:pPr>
            <w:r>
              <w:rPr>
                <w:color w:val="000000"/>
              </w:rPr>
              <w:t xml:space="preserve">Maximum number of members in the Joint Venture (JV) shall be: </w:t>
            </w:r>
            <w:r>
              <w:rPr>
                <w:b/>
                <w:i/>
                <w:color w:val="000000"/>
              </w:rPr>
              <w:t>[insert a number]</w:t>
            </w:r>
            <w:r>
              <w:rPr>
                <w:i/>
                <w:color w:val="000000"/>
              </w:rPr>
              <w:t xml:space="preserve"> ____N/A___________</w:t>
            </w:r>
            <w:r>
              <w:rPr>
                <w:color w:val="000000"/>
              </w:rPr>
              <w:t xml:space="preserve"> </w:t>
            </w:r>
          </w:p>
        </w:tc>
      </w:tr>
      <w:tr w:rsidR="00FC6635" w14:paraId="3D8AB583" w14:textId="77777777">
        <w:trPr>
          <w:trHeight w:val="524"/>
        </w:trPr>
        <w:tc>
          <w:tcPr>
            <w:tcW w:w="1896" w:type="dxa"/>
            <w:tcBorders>
              <w:top w:val="single" w:sz="11" w:space="0" w:color="000000"/>
              <w:left w:val="single" w:sz="11" w:space="0" w:color="000000"/>
              <w:bottom w:val="single" w:sz="11" w:space="0" w:color="000000"/>
              <w:right w:val="single" w:sz="11" w:space="0" w:color="000000"/>
            </w:tcBorders>
            <w:vAlign w:val="center"/>
          </w:tcPr>
          <w:p w14:paraId="7B0FAF5E" w14:textId="77777777" w:rsidR="00FC6635" w:rsidRDefault="00A477E2">
            <w:pPr>
              <w:spacing w:after="0" w:line="259" w:lineRule="auto"/>
              <w:ind w:left="28" w:firstLine="0"/>
              <w:jc w:val="left"/>
            </w:pPr>
            <w:r>
              <w:rPr>
                <w:b/>
                <w:color w:val="000000"/>
              </w:rPr>
              <w:t xml:space="preserve">ITT 4.1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23C7A827" w14:textId="77777777" w:rsidR="00FC6635" w:rsidRDefault="00A477E2">
            <w:pPr>
              <w:spacing w:after="0" w:line="259" w:lineRule="auto"/>
              <w:ind w:left="29" w:firstLine="0"/>
              <w:jc w:val="left"/>
            </w:pPr>
            <w:r>
              <w:rPr>
                <w:color w:val="000000"/>
              </w:rPr>
              <w:t xml:space="preserve">A Margin of preference </w:t>
            </w:r>
            <w:r>
              <w:rPr>
                <w:b/>
                <w:color w:val="000000"/>
              </w:rPr>
              <w:t>will not be</w:t>
            </w:r>
            <w:r>
              <w:rPr>
                <w:color w:val="000000"/>
              </w:rPr>
              <w:t xml:space="preserve"> allowed (</w:t>
            </w:r>
            <w:r>
              <w:rPr>
                <w:i/>
                <w:color w:val="000000"/>
              </w:rPr>
              <w:t>select one</w:t>
            </w:r>
            <w:r>
              <w:rPr>
                <w:color w:val="000000"/>
              </w:rPr>
              <w:t xml:space="preserve">). </w:t>
            </w:r>
          </w:p>
        </w:tc>
      </w:tr>
      <w:tr w:rsidR="00FC6635" w14:paraId="0C114102" w14:textId="77777777">
        <w:trPr>
          <w:trHeight w:val="592"/>
        </w:trPr>
        <w:tc>
          <w:tcPr>
            <w:tcW w:w="11148" w:type="dxa"/>
            <w:gridSpan w:val="2"/>
            <w:tcBorders>
              <w:top w:val="single" w:sz="11" w:space="0" w:color="000000"/>
              <w:left w:val="single" w:sz="11" w:space="0" w:color="000000"/>
              <w:bottom w:val="single" w:sz="11" w:space="0" w:color="000000"/>
              <w:right w:val="single" w:sz="11" w:space="0" w:color="000000"/>
            </w:tcBorders>
            <w:vAlign w:val="center"/>
          </w:tcPr>
          <w:p w14:paraId="0D623829" w14:textId="77777777" w:rsidR="00FC6635" w:rsidRDefault="00A477E2">
            <w:pPr>
              <w:spacing w:after="0" w:line="259" w:lineRule="auto"/>
              <w:ind w:left="28" w:firstLine="0"/>
              <w:jc w:val="left"/>
            </w:pPr>
            <w:r>
              <w:rPr>
                <w:b/>
                <w:color w:val="000000"/>
                <w:sz w:val="28"/>
              </w:rPr>
              <w:t xml:space="preserve">B.  Contents of Tendering Document </w:t>
            </w:r>
          </w:p>
        </w:tc>
      </w:tr>
      <w:tr w:rsidR="00FC6635" w14:paraId="622793D0" w14:textId="77777777">
        <w:trPr>
          <w:trHeight w:val="2613"/>
        </w:trPr>
        <w:tc>
          <w:tcPr>
            <w:tcW w:w="1896" w:type="dxa"/>
            <w:tcBorders>
              <w:top w:val="single" w:sz="11" w:space="0" w:color="000000"/>
              <w:left w:val="single" w:sz="11" w:space="0" w:color="000000"/>
              <w:bottom w:val="single" w:sz="11" w:space="0" w:color="000000"/>
              <w:right w:val="single" w:sz="11" w:space="0" w:color="000000"/>
            </w:tcBorders>
          </w:tcPr>
          <w:p w14:paraId="0CF7A17A" w14:textId="77777777" w:rsidR="00FC6635" w:rsidRDefault="00A477E2">
            <w:pPr>
              <w:spacing w:after="0" w:line="259" w:lineRule="auto"/>
              <w:ind w:left="28" w:firstLine="0"/>
              <w:jc w:val="left"/>
            </w:pPr>
            <w:r>
              <w:rPr>
                <w:b/>
                <w:color w:val="000000"/>
              </w:rPr>
              <w:t xml:space="preserve">ITT 6.2 </w:t>
            </w:r>
          </w:p>
        </w:tc>
        <w:tc>
          <w:tcPr>
            <w:tcW w:w="9251" w:type="dxa"/>
            <w:tcBorders>
              <w:top w:val="single" w:sz="11" w:space="0" w:color="000000"/>
              <w:left w:val="single" w:sz="11" w:space="0" w:color="000000"/>
              <w:bottom w:val="single" w:sz="11" w:space="0" w:color="000000"/>
              <w:right w:val="single" w:sz="11" w:space="0" w:color="000000"/>
            </w:tcBorders>
          </w:tcPr>
          <w:p w14:paraId="12FA7E32" w14:textId="77777777" w:rsidR="00FC6635" w:rsidRDefault="00A477E2">
            <w:pPr>
              <w:spacing w:after="200" w:line="238" w:lineRule="auto"/>
              <w:ind w:left="29" w:firstLine="0"/>
              <w:jc w:val="left"/>
            </w:pPr>
            <w:r>
              <w:rPr>
                <w:color w:val="000000"/>
                <w:sz w:val="24"/>
              </w:rPr>
              <w:t xml:space="preserve">The Procuring Entity </w:t>
            </w:r>
            <w:r>
              <w:rPr>
                <w:b/>
                <w:color w:val="000000"/>
                <w:sz w:val="24"/>
              </w:rPr>
              <w:t xml:space="preserve">has NOT established </w:t>
            </w:r>
            <w:r>
              <w:rPr>
                <w:color w:val="000000"/>
                <w:sz w:val="24"/>
              </w:rPr>
              <w:t xml:space="preserve">a data room (hereinafter called the Data Room) with a selection of relevant data to be accessible to Tenderers or their representatives.  </w:t>
            </w:r>
          </w:p>
          <w:p w14:paraId="2EC7F279" w14:textId="77777777" w:rsidR="00FC6635" w:rsidRDefault="00A477E2">
            <w:pPr>
              <w:spacing w:after="200" w:line="238" w:lineRule="auto"/>
              <w:ind w:left="29" w:firstLine="0"/>
              <w:jc w:val="left"/>
            </w:pPr>
            <w:r>
              <w:rPr>
                <w:color w:val="000000"/>
                <w:sz w:val="24"/>
              </w:rPr>
              <w:t>The address of the Data Room is ____________N/A___________, and other information considered relevant by the Procuring Entity (</w:t>
            </w:r>
            <w:r>
              <w:rPr>
                <w:i/>
                <w:color w:val="000000"/>
                <w:sz w:val="24"/>
              </w:rPr>
              <w:t>such as an inventory of materials, or dates, rules and procedures for access, and dates of availability)</w:t>
            </w:r>
            <w:r>
              <w:rPr>
                <w:color w:val="000000"/>
                <w:sz w:val="24"/>
              </w:rPr>
              <w:t xml:space="preserve"> are ________________________________________ </w:t>
            </w:r>
          </w:p>
          <w:p w14:paraId="47ADC92C" w14:textId="77777777" w:rsidR="00FC6635" w:rsidRDefault="00A477E2">
            <w:pPr>
              <w:spacing w:after="0" w:line="259" w:lineRule="auto"/>
              <w:ind w:left="29" w:firstLine="0"/>
              <w:jc w:val="left"/>
            </w:pPr>
            <w:r>
              <w:rPr>
                <w:color w:val="000000"/>
                <w:sz w:val="24"/>
              </w:rPr>
              <w:t xml:space="preserve"> </w:t>
            </w:r>
          </w:p>
          <w:p w14:paraId="710B862E" w14:textId="77777777" w:rsidR="00FC6635" w:rsidRDefault="00A477E2">
            <w:pPr>
              <w:spacing w:after="0" w:line="259" w:lineRule="auto"/>
              <w:ind w:left="0" w:firstLine="0"/>
              <w:jc w:val="left"/>
            </w:pPr>
            <w:r>
              <w:rPr>
                <w:rFonts w:ascii="Calibri" w:eastAsia="Calibri" w:hAnsi="Calibri" w:cs="Calibri"/>
                <w:noProof/>
                <w:color w:val="000000"/>
              </w:rPr>
              <mc:AlternateContent>
                <mc:Choice Requires="wpg">
                  <w:drawing>
                    <wp:inline distT="0" distB="0" distL="0" distR="0" wp14:anchorId="0DA4C66D" wp14:editId="055CF607">
                      <wp:extent cx="5772785" cy="17780"/>
                      <wp:effectExtent l="0" t="0" r="0" b="0"/>
                      <wp:docPr id="303883" name="Group 303883"/>
                      <wp:cNvGraphicFramePr/>
                      <a:graphic xmlns:a="http://schemas.openxmlformats.org/drawingml/2006/main">
                        <a:graphicData uri="http://schemas.microsoft.com/office/word/2010/wordprocessingGroup">
                          <wpg:wgp>
                            <wpg:cNvGrpSpPr/>
                            <wpg:grpSpPr>
                              <a:xfrm>
                                <a:off x="0" y="0"/>
                                <a:ext cx="5772785" cy="17780"/>
                                <a:chOff x="0" y="0"/>
                                <a:chExt cx="5772785" cy="17780"/>
                              </a:xfrm>
                            </wpg:grpSpPr>
                            <wps:wsp>
                              <wps:cNvPr id="344835" name="Shape 344835"/>
                              <wps:cNvSpPr/>
                              <wps:spPr>
                                <a:xfrm>
                                  <a:off x="0" y="0"/>
                                  <a:ext cx="5772785" cy="17780"/>
                                </a:xfrm>
                                <a:custGeom>
                                  <a:avLst/>
                                  <a:gdLst/>
                                  <a:ahLst/>
                                  <a:cxnLst/>
                                  <a:rect l="0" t="0" r="0" b="0"/>
                                  <a:pathLst>
                                    <a:path w="5772785" h="17780">
                                      <a:moveTo>
                                        <a:pt x="0" y="0"/>
                                      </a:moveTo>
                                      <a:lnTo>
                                        <a:pt x="5772785" y="0"/>
                                      </a:lnTo>
                                      <a:lnTo>
                                        <a:pt x="577278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883" style="width:454.55pt;height:1.39996pt;mso-position-horizontal-relative:char;mso-position-vertical-relative:line" coordsize="57727,177">
                      <v:shape id="Shape 344836" style="position:absolute;width:57727;height:177;left:0;top:0;" coordsize="5772785,17780" path="m0,0l5772785,0l5772785,17780l0,17780l0,0">
                        <v:stroke weight="0pt" endcap="flat" joinstyle="miter" miterlimit="10" on="false" color="#000000" opacity="0"/>
                        <v:fill on="true" color="#000000"/>
                      </v:shape>
                    </v:group>
                  </w:pict>
                </mc:Fallback>
              </mc:AlternateContent>
            </w:r>
          </w:p>
        </w:tc>
      </w:tr>
      <w:tr w:rsidR="00FC6635" w14:paraId="3191293C" w14:textId="77777777">
        <w:trPr>
          <w:trHeight w:val="1800"/>
        </w:trPr>
        <w:tc>
          <w:tcPr>
            <w:tcW w:w="1896" w:type="dxa"/>
            <w:tcBorders>
              <w:top w:val="single" w:sz="11" w:space="0" w:color="000000"/>
              <w:left w:val="single" w:sz="11" w:space="0" w:color="000000"/>
              <w:bottom w:val="single" w:sz="11" w:space="0" w:color="000000"/>
              <w:right w:val="single" w:sz="11" w:space="0" w:color="000000"/>
            </w:tcBorders>
          </w:tcPr>
          <w:p w14:paraId="235E6B34" w14:textId="77777777" w:rsidR="00FC6635" w:rsidRDefault="00A477E2">
            <w:pPr>
              <w:spacing w:after="0" w:line="259" w:lineRule="auto"/>
              <w:ind w:left="28" w:firstLine="0"/>
              <w:jc w:val="left"/>
            </w:pPr>
            <w:r>
              <w:rPr>
                <w:b/>
                <w:color w:val="000000"/>
              </w:rPr>
              <w:t xml:space="preserve">ITT 7.1 </w:t>
            </w:r>
          </w:p>
        </w:tc>
        <w:tc>
          <w:tcPr>
            <w:tcW w:w="9251" w:type="dxa"/>
            <w:tcBorders>
              <w:top w:val="single" w:sz="11" w:space="0" w:color="000000"/>
              <w:left w:val="single" w:sz="11" w:space="0" w:color="000000"/>
              <w:bottom w:val="single" w:sz="11" w:space="0" w:color="000000"/>
              <w:right w:val="single" w:sz="11" w:space="0" w:color="000000"/>
            </w:tcBorders>
          </w:tcPr>
          <w:p w14:paraId="78437F28" w14:textId="77777777" w:rsidR="00FC6635" w:rsidRDefault="00A477E2">
            <w:pPr>
              <w:numPr>
                <w:ilvl w:val="0"/>
                <w:numId w:val="133"/>
              </w:numPr>
              <w:spacing w:after="0" w:line="259" w:lineRule="auto"/>
              <w:ind w:left="341" w:hanging="312"/>
              <w:jc w:val="left"/>
            </w:pPr>
            <w:r>
              <w:rPr>
                <w:color w:val="000000"/>
              </w:rPr>
              <w:t xml:space="preserve">The Procuring Entity </w:t>
            </w:r>
            <w:r>
              <w:rPr>
                <w:b/>
                <w:color w:val="000000"/>
              </w:rPr>
              <w:t xml:space="preserve">shall </w:t>
            </w:r>
            <w:proofErr w:type="gramStart"/>
            <w:r>
              <w:rPr>
                <w:b/>
                <w:color w:val="000000"/>
              </w:rPr>
              <w:t xml:space="preserve">have </w:t>
            </w:r>
            <w:r>
              <w:rPr>
                <w:color w:val="000000"/>
              </w:rPr>
              <w:t xml:space="preserve"> a</w:t>
            </w:r>
            <w:proofErr w:type="gramEnd"/>
            <w:r>
              <w:rPr>
                <w:color w:val="000000"/>
              </w:rPr>
              <w:t xml:space="preserve"> pre-tender conference if requested. </w:t>
            </w:r>
          </w:p>
          <w:p w14:paraId="5072167E" w14:textId="77777777" w:rsidR="00FC6635" w:rsidRDefault="00A477E2">
            <w:pPr>
              <w:spacing w:after="0" w:line="259" w:lineRule="auto"/>
              <w:ind w:left="29" w:firstLine="0"/>
              <w:jc w:val="left"/>
            </w:pPr>
            <w:r>
              <w:rPr>
                <w:color w:val="000000"/>
              </w:rPr>
              <w:t xml:space="preserve"> </w:t>
            </w:r>
          </w:p>
          <w:p w14:paraId="43D5CE71" w14:textId="77777777" w:rsidR="00FC6635" w:rsidRDefault="00A477E2">
            <w:pPr>
              <w:numPr>
                <w:ilvl w:val="0"/>
                <w:numId w:val="133"/>
              </w:numPr>
              <w:spacing w:after="0" w:line="259" w:lineRule="auto"/>
              <w:ind w:left="341" w:hanging="312"/>
              <w:jc w:val="left"/>
            </w:pPr>
            <w:r>
              <w:rPr>
                <w:color w:val="000000"/>
              </w:rPr>
              <w:t xml:space="preserve">The Procuring Entity </w:t>
            </w:r>
            <w:r>
              <w:rPr>
                <w:b/>
                <w:color w:val="000000"/>
              </w:rPr>
              <w:t xml:space="preserve">shall have </w:t>
            </w:r>
            <w:r>
              <w:rPr>
                <w:color w:val="000000"/>
              </w:rPr>
              <w:t xml:space="preserve">a pre-arranged pretender visit of the site of the works. </w:t>
            </w:r>
          </w:p>
          <w:p w14:paraId="7C5DA9C0" w14:textId="77777777" w:rsidR="00FC6635" w:rsidRDefault="00A477E2">
            <w:pPr>
              <w:numPr>
                <w:ilvl w:val="0"/>
                <w:numId w:val="133"/>
              </w:numPr>
              <w:spacing w:after="0" w:line="259" w:lineRule="auto"/>
              <w:ind w:left="341" w:hanging="312"/>
              <w:jc w:val="left"/>
            </w:pPr>
            <w:r>
              <w:rPr>
                <w:color w:val="000000"/>
              </w:rPr>
              <w:t>Location of the pre-tender conference will be _</w:t>
            </w:r>
            <w:r>
              <w:rPr>
                <w:b/>
                <w:color w:val="000000"/>
              </w:rPr>
              <w:t xml:space="preserve">Ebukanga technical and vocational college along </w:t>
            </w:r>
          </w:p>
          <w:p w14:paraId="30462FC0" w14:textId="77777777" w:rsidR="00FC6635" w:rsidRDefault="00A477E2">
            <w:pPr>
              <w:spacing w:after="0" w:line="259" w:lineRule="auto"/>
              <w:ind w:left="29" w:firstLine="0"/>
              <w:jc w:val="left"/>
            </w:pPr>
            <w:r>
              <w:rPr>
                <w:b/>
                <w:color w:val="000000"/>
              </w:rPr>
              <w:t xml:space="preserve">Kisumu Busia road off 10km </w:t>
            </w:r>
          </w:p>
          <w:p w14:paraId="0FA29C1D" w14:textId="77777777" w:rsidR="00FC6635" w:rsidRDefault="00A477E2">
            <w:pPr>
              <w:spacing w:after="0" w:line="259" w:lineRule="auto"/>
              <w:ind w:left="29" w:firstLine="0"/>
              <w:jc w:val="left"/>
            </w:pPr>
            <w:r>
              <w:rPr>
                <w:color w:val="000000"/>
              </w:rPr>
              <w:t xml:space="preserve"> </w:t>
            </w:r>
          </w:p>
          <w:p w14:paraId="6C4BC353" w14:textId="77777777" w:rsidR="00FC6635" w:rsidRDefault="00A477E2">
            <w:pPr>
              <w:spacing w:after="0" w:line="259" w:lineRule="auto"/>
              <w:ind w:left="29" w:firstLine="0"/>
              <w:jc w:val="left"/>
            </w:pPr>
            <w:r>
              <w:rPr>
                <w:color w:val="000000"/>
              </w:rPr>
              <w:t xml:space="preserve"> </w:t>
            </w:r>
          </w:p>
        </w:tc>
      </w:tr>
      <w:tr w:rsidR="00FC6635" w14:paraId="251474F3" w14:textId="77777777">
        <w:trPr>
          <w:trHeight w:val="2033"/>
        </w:trPr>
        <w:tc>
          <w:tcPr>
            <w:tcW w:w="1896" w:type="dxa"/>
            <w:tcBorders>
              <w:top w:val="single" w:sz="11" w:space="0" w:color="000000"/>
              <w:left w:val="single" w:sz="11" w:space="0" w:color="000000"/>
              <w:bottom w:val="single" w:sz="11" w:space="0" w:color="000000"/>
              <w:right w:val="single" w:sz="11" w:space="0" w:color="000000"/>
            </w:tcBorders>
          </w:tcPr>
          <w:p w14:paraId="28E7B3CC" w14:textId="77777777" w:rsidR="00FC6635" w:rsidRDefault="00A477E2">
            <w:pPr>
              <w:spacing w:after="0" w:line="259" w:lineRule="auto"/>
              <w:ind w:left="28" w:firstLine="0"/>
              <w:jc w:val="left"/>
            </w:pPr>
            <w:r>
              <w:rPr>
                <w:b/>
                <w:color w:val="000000"/>
              </w:rPr>
              <w:lastRenderedPageBreak/>
              <w:t xml:space="preserve">ITT 7.2 </w:t>
            </w:r>
          </w:p>
        </w:tc>
        <w:tc>
          <w:tcPr>
            <w:tcW w:w="9251" w:type="dxa"/>
            <w:tcBorders>
              <w:top w:val="single" w:sz="11" w:space="0" w:color="000000"/>
              <w:left w:val="single" w:sz="11" w:space="0" w:color="000000"/>
              <w:bottom w:val="single" w:sz="11" w:space="0" w:color="000000"/>
              <w:right w:val="single" w:sz="11" w:space="0" w:color="000000"/>
            </w:tcBorders>
          </w:tcPr>
          <w:p w14:paraId="5BE95A25" w14:textId="4946AAB7" w:rsidR="00FC6635" w:rsidRPr="000F75C2" w:rsidRDefault="00A477E2" w:rsidP="000F75C2">
            <w:pPr>
              <w:spacing w:after="119" w:line="243" w:lineRule="auto"/>
              <w:ind w:left="29" w:firstLine="0"/>
              <w:jc w:val="left"/>
              <w:rPr>
                <w:b/>
                <w:color w:val="000000"/>
              </w:rPr>
            </w:pPr>
            <w:r>
              <w:rPr>
                <w:color w:val="000000"/>
              </w:rPr>
              <w:t>The Tenderer is requested to submit any questions in writing, to reach the Procuring Entity not later than __</w:t>
            </w:r>
            <w:r w:rsidR="001E2EA1">
              <w:rPr>
                <w:color w:val="000000"/>
              </w:rPr>
              <w:t>23</w:t>
            </w:r>
            <w:proofErr w:type="gramStart"/>
            <w:r w:rsidR="001E2EA1" w:rsidRPr="001E2EA1">
              <w:rPr>
                <w:color w:val="000000"/>
                <w:vertAlign w:val="superscript"/>
              </w:rPr>
              <w:t>rd</w:t>
            </w:r>
            <w:r w:rsidR="001E2EA1">
              <w:rPr>
                <w:color w:val="000000"/>
              </w:rPr>
              <w:t xml:space="preserve"> </w:t>
            </w:r>
            <w:r w:rsidR="0063247B" w:rsidRPr="0063247B">
              <w:rPr>
                <w:b/>
                <w:color w:val="000000"/>
              </w:rPr>
              <w:t xml:space="preserve"> </w:t>
            </w:r>
            <w:r w:rsidR="00A222D8" w:rsidRPr="000F75C2">
              <w:rPr>
                <w:b/>
                <w:color w:val="000000"/>
              </w:rPr>
              <w:t>MARCH</w:t>
            </w:r>
            <w:proofErr w:type="gramEnd"/>
            <w:r w:rsidR="00A222D8" w:rsidRPr="000F75C2">
              <w:rPr>
                <w:b/>
                <w:color w:val="000000"/>
              </w:rPr>
              <w:t xml:space="preserve"> </w:t>
            </w:r>
            <w:r w:rsidRPr="000F75C2">
              <w:rPr>
                <w:b/>
                <w:color w:val="000000"/>
              </w:rPr>
              <w:t xml:space="preserve"> 202</w:t>
            </w:r>
            <w:r w:rsidR="000F75C2" w:rsidRPr="000F75C2">
              <w:rPr>
                <w:b/>
                <w:color w:val="000000"/>
              </w:rPr>
              <w:t>6 (11:00 AM)</w:t>
            </w:r>
            <w:r w:rsidRPr="000F75C2">
              <w:rPr>
                <w:b/>
                <w:color w:val="000000"/>
              </w:rPr>
              <w:t>_________________________(</w:t>
            </w:r>
            <w:r>
              <w:rPr>
                <w:i/>
                <w:color w:val="000000"/>
              </w:rPr>
              <w:t>insert date and time</w:t>
            </w:r>
            <w:r>
              <w:rPr>
                <w:color w:val="000000"/>
              </w:rPr>
              <w:t xml:space="preserve">) at the following address. P.O.BOX 549 LUANDA </w:t>
            </w:r>
          </w:p>
          <w:p w14:paraId="223430C2" w14:textId="77777777" w:rsidR="00FC6635" w:rsidRDefault="00A477E2">
            <w:pPr>
              <w:tabs>
                <w:tab w:val="center" w:pos="7283"/>
              </w:tabs>
              <w:spacing w:after="103" w:line="259" w:lineRule="auto"/>
              <w:ind w:left="0" w:firstLine="0"/>
              <w:jc w:val="left"/>
            </w:pPr>
            <w:r>
              <w:rPr>
                <w:color w:val="000000"/>
              </w:rPr>
              <w:t>Attention: PRINCIPAL</w:t>
            </w:r>
            <w:r>
              <w:rPr>
                <w:color w:val="000000"/>
                <w:u w:val="single" w:color="000000"/>
              </w:rPr>
              <w:t xml:space="preserve"> </w:t>
            </w:r>
            <w:r>
              <w:rPr>
                <w:color w:val="000000"/>
                <w:u w:val="single" w:color="000000"/>
              </w:rPr>
              <w:tab/>
            </w:r>
            <w:r>
              <w:rPr>
                <w:color w:val="000000"/>
              </w:rPr>
              <w:t xml:space="preserve"> </w:t>
            </w:r>
          </w:p>
          <w:p w14:paraId="473F4ADB" w14:textId="77777777" w:rsidR="00FC6635" w:rsidRDefault="00A477E2">
            <w:pPr>
              <w:tabs>
                <w:tab w:val="center" w:pos="7283"/>
              </w:tabs>
              <w:spacing w:after="103" w:line="259" w:lineRule="auto"/>
              <w:ind w:left="0" w:firstLine="0"/>
              <w:jc w:val="left"/>
            </w:pPr>
            <w:r>
              <w:rPr>
                <w:color w:val="000000"/>
              </w:rPr>
              <w:t>Street Address: 549</w:t>
            </w:r>
            <w:r>
              <w:rPr>
                <w:color w:val="000000"/>
                <w:u w:val="single" w:color="000000"/>
              </w:rPr>
              <w:t xml:space="preserve"> </w:t>
            </w:r>
            <w:r>
              <w:rPr>
                <w:color w:val="000000"/>
                <w:u w:val="single" w:color="000000"/>
              </w:rPr>
              <w:tab/>
            </w:r>
            <w:r>
              <w:rPr>
                <w:color w:val="000000"/>
              </w:rPr>
              <w:t xml:space="preserve"> </w:t>
            </w:r>
          </w:p>
          <w:p w14:paraId="62279F3B" w14:textId="77777777" w:rsidR="00FC6635" w:rsidRDefault="00A477E2">
            <w:pPr>
              <w:tabs>
                <w:tab w:val="center" w:pos="7283"/>
              </w:tabs>
              <w:spacing w:after="0" w:line="259" w:lineRule="auto"/>
              <w:ind w:left="0" w:firstLine="0"/>
              <w:jc w:val="left"/>
            </w:pPr>
            <w:r>
              <w:rPr>
                <w:color w:val="000000"/>
              </w:rPr>
              <w:t>Floor/Room number: 1</w:t>
            </w:r>
            <w:r>
              <w:rPr>
                <w:color w:val="000000"/>
                <w:u w:val="single" w:color="000000"/>
              </w:rPr>
              <w:t xml:space="preserve"> </w:t>
            </w:r>
            <w:r>
              <w:rPr>
                <w:color w:val="000000"/>
                <w:u w:val="single" w:color="000000"/>
              </w:rPr>
              <w:tab/>
            </w:r>
            <w:r>
              <w:rPr>
                <w:color w:val="000000"/>
              </w:rPr>
              <w:t xml:space="preserve"> </w:t>
            </w:r>
          </w:p>
        </w:tc>
      </w:tr>
    </w:tbl>
    <w:p w14:paraId="1CD751F1" w14:textId="77777777" w:rsidR="00FC6635" w:rsidRDefault="00FC6635">
      <w:pPr>
        <w:sectPr w:rsidR="00FC6635">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12" w:h="16840"/>
          <w:pgMar w:top="346" w:right="204" w:bottom="641" w:left="0" w:header="720" w:footer="3" w:gutter="0"/>
          <w:pgNumType w:start="15"/>
          <w:cols w:space="720"/>
          <w:titlePg/>
        </w:sectPr>
      </w:pPr>
    </w:p>
    <w:p w14:paraId="0B6F3EDB" w14:textId="77777777" w:rsidR="00FC6635" w:rsidRDefault="00FC6635">
      <w:pPr>
        <w:spacing w:after="0" w:line="259" w:lineRule="auto"/>
        <w:ind w:left="-1440" w:right="10472" w:firstLine="0"/>
        <w:jc w:val="left"/>
      </w:pPr>
    </w:p>
    <w:tbl>
      <w:tblPr>
        <w:tblStyle w:val="TableGrid"/>
        <w:tblW w:w="11148" w:type="dxa"/>
        <w:tblInd w:w="-1058" w:type="dxa"/>
        <w:tblCellMar>
          <w:top w:w="4" w:type="dxa"/>
          <w:left w:w="110" w:type="dxa"/>
          <w:right w:w="77" w:type="dxa"/>
        </w:tblCellMar>
        <w:tblLook w:val="04A0" w:firstRow="1" w:lastRow="0" w:firstColumn="1" w:lastColumn="0" w:noHBand="0" w:noVBand="1"/>
      </w:tblPr>
      <w:tblGrid>
        <w:gridCol w:w="1896"/>
        <w:gridCol w:w="9252"/>
      </w:tblGrid>
      <w:tr w:rsidR="00FC6635" w14:paraId="310C6575" w14:textId="77777777">
        <w:trPr>
          <w:trHeight w:val="1130"/>
        </w:trPr>
        <w:tc>
          <w:tcPr>
            <w:tcW w:w="1896" w:type="dxa"/>
            <w:tcBorders>
              <w:top w:val="nil"/>
              <w:left w:val="single" w:sz="11" w:space="0" w:color="000000"/>
              <w:bottom w:val="single" w:sz="11" w:space="0" w:color="000000"/>
              <w:right w:val="single" w:sz="11" w:space="0" w:color="000000"/>
            </w:tcBorders>
          </w:tcPr>
          <w:p w14:paraId="45CB02CB" w14:textId="77777777" w:rsidR="00FC6635" w:rsidRDefault="00FC6635">
            <w:pPr>
              <w:spacing w:after="160" w:line="259" w:lineRule="auto"/>
              <w:ind w:left="0" w:firstLine="0"/>
              <w:jc w:val="left"/>
            </w:pPr>
          </w:p>
        </w:tc>
        <w:tc>
          <w:tcPr>
            <w:tcW w:w="9251" w:type="dxa"/>
            <w:tcBorders>
              <w:top w:val="nil"/>
              <w:left w:val="single" w:sz="11" w:space="0" w:color="000000"/>
              <w:bottom w:val="single" w:sz="11" w:space="0" w:color="000000"/>
              <w:right w:val="single" w:sz="11" w:space="0" w:color="000000"/>
            </w:tcBorders>
          </w:tcPr>
          <w:p w14:paraId="1836F82C" w14:textId="77777777" w:rsidR="00FC6635" w:rsidRDefault="00A477E2">
            <w:pPr>
              <w:tabs>
                <w:tab w:val="center" w:pos="712"/>
                <w:tab w:val="center" w:pos="7255"/>
              </w:tabs>
              <w:spacing w:after="107" w:line="259" w:lineRule="auto"/>
              <w:ind w:left="0" w:firstLine="0"/>
              <w:jc w:val="left"/>
            </w:pPr>
            <w:r>
              <w:rPr>
                <w:rFonts w:ascii="Calibri" w:eastAsia="Calibri" w:hAnsi="Calibri" w:cs="Calibri"/>
                <w:color w:val="000000"/>
              </w:rPr>
              <w:tab/>
            </w:r>
            <w:r>
              <w:rPr>
                <w:color w:val="000000"/>
              </w:rPr>
              <w:t>City: LUANDA</w:t>
            </w:r>
            <w:r>
              <w:rPr>
                <w:color w:val="000000"/>
                <w:u w:val="single" w:color="000000"/>
              </w:rPr>
              <w:t xml:space="preserve"> </w:t>
            </w:r>
            <w:r>
              <w:rPr>
                <w:color w:val="000000"/>
                <w:u w:val="single" w:color="000000"/>
              </w:rPr>
              <w:tab/>
            </w:r>
            <w:r>
              <w:rPr>
                <w:i/>
                <w:color w:val="000000"/>
              </w:rPr>
              <w:t xml:space="preserve"> </w:t>
            </w:r>
          </w:p>
          <w:p w14:paraId="0FDB5BF8" w14:textId="77777777" w:rsidR="00FC6635" w:rsidRDefault="00A477E2">
            <w:pPr>
              <w:tabs>
                <w:tab w:val="center" w:pos="1073"/>
                <w:tab w:val="center" w:pos="7255"/>
              </w:tabs>
              <w:spacing w:after="103" w:line="259" w:lineRule="auto"/>
              <w:ind w:left="0" w:firstLine="0"/>
              <w:jc w:val="left"/>
            </w:pPr>
            <w:r>
              <w:rPr>
                <w:rFonts w:ascii="Calibri" w:eastAsia="Calibri" w:hAnsi="Calibri" w:cs="Calibri"/>
                <w:color w:val="000000"/>
              </w:rPr>
              <w:tab/>
            </w:r>
            <w:r>
              <w:rPr>
                <w:color w:val="000000"/>
              </w:rPr>
              <w:t>Telephone: 0700529309</w:t>
            </w:r>
            <w:r>
              <w:rPr>
                <w:color w:val="000000"/>
                <w:u w:val="single" w:color="000000"/>
              </w:rPr>
              <w:t xml:space="preserve"> </w:t>
            </w:r>
            <w:r>
              <w:rPr>
                <w:color w:val="000000"/>
                <w:u w:val="single" w:color="000000"/>
              </w:rPr>
              <w:tab/>
            </w:r>
            <w:r>
              <w:rPr>
                <w:color w:val="000000"/>
              </w:rPr>
              <w:t xml:space="preserve"> </w:t>
            </w:r>
          </w:p>
          <w:p w14:paraId="6D640478" w14:textId="77777777" w:rsidR="00FC6635" w:rsidRDefault="00A477E2">
            <w:pPr>
              <w:tabs>
                <w:tab w:val="center" w:pos="4322"/>
                <w:tab w:val="center" w:pos="8643"/>
              </w:tabs>
              <w:spacing w:after="0" w:line="259" w:lineRule="auto"/>
              <w:ind w:left="0" w:firstLine="0"/>
              <w:jc w:val="left"/>
            </w:pPr>
            <w:r>
              <w:rPr>
                <w:rFonts w:ascii="Calibri" w:eastAsia="Calibri" w:hAnsi="Calibri" w:cs="Calibri"/>
                <w:color w:val="000000"/>
              </w:rPr>
              <w:tab/>
            </w:r>
            <w:r>
              <w:rPr>
                <w:color w:val="000000"/>
              </w:rPr>
              <w:t xml:space="preserve">Electronic mail address: ebukangatechnical@gmail.com/ebukangaprocurement@gmail.com </w:t>
            </w:r>
            <w:r>
              <w:rPr>
                <w:rFonts w:ascii="Calibri" w:eastAsia="Calibri" w:hAnsi="Calibri" w:cs="Calibri"/>
                <w:noProof/>
                <w:color w:val="000000"/>
              </w:rPr>
              <mc:AlternateContent>
                <mc:Choice Requires="wpg">
                  <w:drawing>
                    <wp:inline distT="0" distB="0" distL="0" distR="0" wp14:anchorId="5A572762" wp14:editId="5C8EC752">
                      <wp:extent cx="337820" cy="7620"/>
                      <wp:effectExtent l="0" t="0" r="0" b="0"/>
                      <wp:docPr id="303427" name="Group 303427"/>
                      <wp:cNvGraphicFramePr/>
                      <a:graphic xmlns:a="http://schemas.openxmlformats.org/drawingml/2006/main">
                        <a:graphicData uri="http://schemas.microsoft.com/office/word/2010/wordprocessingGroup">
                          <wpg:wgp>
                            <wpg:cNvGrpSpPr/>
                            <wpg:grpSpPr>
                              <a:xfrm>
                                <a:off x="0" y="0"/>
                                <a:ext cx="337820" cy="7620"/>
                                <a:chOff x="0" y="0"/>
                                <a:chExt cx="337820" cy="7620"/>
                              </a:xfrm>
                            </wpg:grpSpPr>
                            <wps:wsp>
                              <wps:cNvPr id="344843" name="Shape 344843"/>
                              <wps:cNvSpPr/>
                              <wps:spPr>
                                <a:xfrm>
                                  <a:off x="0" y="0"/>
                                  <a:ext cx="337820" cy="9144"/>
                                </a:xfrm>
                                <a:custGeom>
                                  <a:avLst/>
                                  <a:gdLst/>
                                  <a:ahLst/>
                                  <a:cxnLst/>
                                  <a:rect l="0" t="0" r="0" b="0"/>
                                  <a:pathLst>
                                    <a:path w="337820" h="9144">
                                      <a:moveTo>
                                        <a:pt x="0" y="0"/>
                                      </a:moveTo>
                                      <a:lnTo>
                                        <a:pt x="337820" y="0"/>
                                      </a:lnTo>
                                      <a:lnTo>
                                        <a:pt x="3378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27" style="width:26.6pt;height:0.599976pt;mso-position-horizontal-relative:char;mso-position-vertical-relative:line" coordsize="3378,76">
                      <v:shape id="Shape 344844" style="position:absolute;width:3378;height:91;left:0;top:0;" coordsize="337820,9144" path="m0,0l337820,0l337820,9144l0,9144l0,0">
                        <v:stroke weight="0pt" endcap="flat" joinstyle="round" on="false" color="#000000" opacity="0"/>
                        <v:fill on="true" color="#000000"/>
                      </v:shape>
                    </v:group>
                  </w:pict>
                </mc:Fallback>
              </mc:AlternateContent>
            </w:r>
            <w:r>
              <w:rPr>
                <w:color w:val="000000"/>
              </w:rPr>
              <w:tab/>
              <w:t xml:space="preserve"> </w:t>
            </w:r>
          </w:p>
        </w:tc>
      </w:tr>
      <w:tr w:rsidR="00FC6635" w14:paraId="1C8EDF9A" w14:textId="77777777">
        <w:trPr>
          <w:trHeight w:val="896"/>
        </w:trPr>
        <w:tc>
          <w:tcPr>
            <w:tcW w:w="1896" w:type="dxa"/>
            <w:tcBorders>
              <w:top w:val="single" w:sz="11" w:space="0" w:color="000000"/>
              <w:left w:val="single" w:sz="11" w:space="0" w:color="000000"/>
              <w:bottom w:val="single" w:sz="11" w:space="0" w:color="000000"/>
              <w:right w:val="single" w:sz="11" w:space="0" w:color="000000"/>
            </w:tcBorders>
          </w:tcPr>
          <w:p w14:paraId="439D08B4" w14:textId="77777777" w:rsidR="00FC6635" w:rsidRDefault="00A477E2">
            <w:pPr>
              <w:spacing w:after="0" w:line="259" w:lineRule="auto"/>
              <w:ind w:left="0" w:firstLine="0"/>
              <w:jc w:val="left"/>
            </w:pPr>
            <w:r>
              <w:rPr>
                <w:b/>
                <w:color w:val="000000"/>
              </w:rPr>
              <w:t xml:space="preserve">ITT 7.4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7A63BB00" w14:textId="77777777" w:rsidR="00FC6635" w:rsidRDefault="00A477E2">
            <w:pPr>
              <w:spacing w:after="97" w:line="259" w:lineRule="auto"/>
              <w:ind w:left="1" w:firstLine="0"/>
              <w:jc w:val="left"/>
            </w:pPr>
            <w:r>
              <w:rPr>
                <w:color w:val="000000"/>
              </w:rPr>
              <w:t xml:space="preserve">The website where minutes may be accessed is __N/A____________ </w:t>
            </w:r>
          </w:p>
          <w:p w14:paraId="5F09F87E" w14:textId="77777777" w:rsidR="00FC6635" w:rsidRDefault="00A477E2">
            <w:pPr>
              <w:spacing w:after="0" w:line="259" w:lineRule="auto"/>
              <w:ind w:left="1" w:firstLine="0"/>
              <w:jc w:val="left"/>
            </w:pPr>
            <w:r>
              <w:rPr>
                <w:color w:val="000000"/>
              </w:rPr>
              <w:t xml:space="preserve">____________________________________________________________  </w:t>
            </w:r>
          </w:p>
        </w:tc>
      </w:tr>
      <w:tr w:rsidR="00FC6635" w14:paraId="195FAC68" w14:textId="77777777">
        <w:trPr>
          <w:trHeight w:val="2813"/>
        </w:trPr>
        <w:tc>
          <w:tcPr>
            <w:tcW w:w="1896" w:type="dxa"/>
            <w:tcBorders>
              <w:top w:val="single" w:sz="11" w:space="0" w:color="000000"/>
              <w:left w:val="single" w:sz="11" w:space="0" w:color="000000"/>
              <w:bottom w:val="single" w:sz="11" w:space="0" w:color="000000"/>
              <w:right w:val="single" w:sz="11" w:space="0" w:color="000000"/>
            </w:tcBorders>
          </w:tcPr>
          <w:p w14:paraId="3024EB04" w14:textId="77777777" w:rsidR="00FC6635" w:rsidRDefault="00A477E2">
            <w:pPr>
              <w:spacing w:after="0" w:line="259" w:lineRule="auto"/>
              <w:ind w:left="0" w:firstLine="0"/>
              <w:jc w:val="left"/>
            </w:pPr>
            <w:r>
              <w:rPr>
                <w:b/>
                <w:color w:val="000000"/>
              </w:rPr>
              <w:t xml:space="preserve">ITT 8.1 </w:t>
            </w:r>
          </w:p>
        </w:tc>
        <w:tc>
          <w:tcPr>
            <w:tcW w:w="9251" w:type="dxa"/>
            <w:tcBorders>
              <w:top w:val="single" w:sz="11" w:space="0" w:color="000000"/>
              <w:left w:val="single" w:sz="11" w:space="0" w:color="000000"/>
              <w:bottom w:val="single" w:sz="11" w:space="0" w:color="000000"/>
              <w:right w:val="single" w:sz="11" w:space="0" w:color="000000"/>
            </w:tcBorders>
          </w:tcPr>
          <w:p w14:paraId="1358CAA7" w14:textId="07F18450" w:rsidR="00FC6635" w:rsidRPr="00222D4C" w:rsidRDefault="00A477E2">
            <w:pPr>
              <w:spacing w:after="0" w:line="238" w:lineRule="auto"/>
              <w:ind w:left="1" w:firstLine="0"/>
              <w:rPr>
                <w:color w:val="auto"/>
              </w:rPr>
            </w:pPr>
            <w:r w:rsidRPr="00222D4C">
              <w:rPr>
                <w:color w:val="auto"/>
              </w:rPr>
              <w:t xml:space="preserve">Enquiries during the pre-Tender meeting and the pre-arranged pretender visit of the site of the shall be referred </w:t>
            </w:r>
            <w:proofErr w:type="spellStart"/>
            <w:proofErr w:type="gramStart"/>
            <w:r w:rsidRPr="00222D4C">
              <w:rPr>
                <w:color w:val="auto"/>
              </w:rPr>
              <w:t>to:_</w:t>
            </w:r>
            <w:proofErr w:type="gramEnd"/>
            <w:r w:rsidRPr="00222D4C">
              <w:rPr>
                <w:color w:val="auto"/>
              </w:rPr>
              <w:t>___B</w:t>
            </w:r>
            <w:r w:rsidR="00222D4C" w:rsidRPr="00222D4C">
              <w:rPr>
                <w:color w:val="auto"/>
              </w:rPr>
              <w:t>ETTY</w:t>
            </w:r>
            <w:proofErr w:type="spellEnd"/>
            <w:r w:rsidR="00222D4C" w:rsidRPr="00222D4C">
              <w:rPr>
                <w:color w:val="auto"/>
              </w:rPr>
              <w:t xml:space="preserve"> NZAMBA</w:t>
            </w:r>
            <w:r w:rsidRPr="00222D4C">
              <w:rPr>
                <w:color w:val="auto"/>
              </w:rPr>
              <w:t xml:space="preserve">, </w:t>
            </w:r>
          </w:p>
          <w:p w14:paraId="5063261C" w14:textId="70210093" w:rsidR="00FC6635" w:rsidRPr="00222D4C" w:rsidRDefault="00A477E2" w:rsidP="00222D4C">
            <w:pPr>
              <w:spacing w:after="4"/>
              <w:ind w:left="0" w:firstLine="0"/>
              <w:jc w:val="left"/>
              <w:rPr>
                <w:color w:val="auto"/>
              </w:rPr>
            </w:pPr>
            <w:proofErr w:type="gramStart"/>
            <w:r w:rsidRPr="00222D4C">
              <w:rPr>
                <w:color w:val="auto"/>
              </w:rPr>
              <w:t>0</w:t>
            </w:r>
            <w:r w:rsidR="00222D4C" w:rsidRPr="00222D4C">
              <w:rPr>
                <w:color w:val="auto"/>
              </w:rPr>
              <w:t>106752805</w:t>
            </w:r>
            <w:r w:rsidRPr="00222D4C">
              <w:rPr>
                <w:color w:val="auto"/>
              </w:rPr>
              <w:t>,EBUKANGAPROCUREMENT@GMAIL.COM</w:t>
            </w:r>
            <w:proofErr w:type="gramEnd"/>
            <w:r w:rsidRPr="00222D4C">
              <w:rPr>
                <w:color w:val="auto"/>
              </w:rPr>
              <w:t>___________________ (</w:t>
            </w:r>
            <w:r w:rsidRPr="00222D4C">
              <w:rPr>
                <w:i/>
                <w:color w:val="auto"/>
              </w:rPr>
              <w:t>give name of contact person, telephone number, postal and email addresses</w:t>
            </w:r>
            <w:r w:rsidRPr="00222D4C">
              <w:rPr>
                <w:color w:val="auto"/>
              </w:rPr>
              <w:t xml:space="preserve">) </w:t>
            </w:r>
          </w:p>
          <w:p w14:paraId="06B9D7EB" w14:textId="77777777" w:rsidR="00FC6635" w:rsidRPr="00222D4C" w:rsidRDefault="00A477E2">
            <w:pPr>
              <w:spacing w:after="0" w:line="259" w:lineRule="auto"/>
              <w:ind w:left="1" w:firstLine="0"/>
              <w:jc w:val="left"/>
              <w:rPr>
                <w:color w:val="auto"/>
              </w:rPr>
            </w:pPr>
            <w:r w:rsidRPr="00222D4C">
              <w:rPr>
                <w:color w:val="auto"/>
              </w:rPr>
              <w:t xml:space="preserve"> </w:t>
            </w:r>
          </w:p>
          <w:p w14:paraId="229CFA63" w14:textId="7B10DAFF" w:rsidR="00FC6635" w:rsidRDefault="00A477E2">
            <w:pPr>
              <w:spacing w:after="0" w:line="253" w:lineRule="auto"/>
              <w:ind w:left="1" w:firstLine="0"/>
              <w:jc w:val="left"/>
            </w:pPr>
            <w:r>
              <w:rPr>
                <w:color w:val="000000"/>
              </w:rPr>
              <w:t>Request for clarification shall be received no later than ____</w:t>
            </w:r>
            <w:r w:rsidR="00222D4C">
              <w:rPr>
                <w:color w:val="000000"/>
              </w:rPr>
              <w:t>1</w:t>
            </w:r>
            <w:r w:rsidR="001E2EA1">
              <w:rPr>
                <w:color w:val="000000"/>
              </w:rPr>
              <w:t>9</w:t>
            </w:r>
            <w:r>
              <w:rPr>
                <w:color w:val="000000"/>
                <w:vertAlign w:val="superscript"/>
              </w:rPr>
              <w:t>TH</w:t>
            </w:r>
            <w:r>
              <w:rPr>
                <w:color w:val="000000"/>
              </w:rPr>
              <w:t xml:space="preserve"> </w:t>
            </w:r>
            <w:r w:rsidR="00222D4C">
              <w:rPr>
                <w:color w:val="000000"/>
              </w:rPr>
              <w:t>MARCH</w:t>
            </w:r>
            <w:r>
              <w:rPr>
                <w:color w:val="000000"/>
              </w:rPr>
              <w:t>,202</w:t>
            </w:r>
            <w:r w:rsidR="00222D4C">
              <w:rPr>
                <w:color w:val="000000"/>
              </w:rPr>
              <w:t>6</w:t>
            </w:r>
            <w:r>
              <w:rPr>
                <w:color w:val="000000"/>
              </w:rPr>
              <w:t>, 1600hrs___________ (</w:t>
            </w:r>
            <w:r>
              <w:rPr>
                <w:i/>
                <w:color w:val="000000"/>
              </w:rPr>
              <w:t>date and time</w:t>
            </w:r>
            <w:r>
              <w:rPr>
                <w:color w:val="000000"/>
              </w:rPr>
              <w:t xml:space="preserve">) </w:t>
            </w:r>
          </w:p>
          <w:p w14:paraId="7B3E5B4A" w14:textId="77777777" w:rsidR="00FC6635" w:rsidRDefault="00A477E2">
            <w:pPr>
              <w:spacing w:after="0" w:line="259" w:lineRule="auto"/>
              <w:ind w:left="1" w:firstLine="0"/>
              <w:jc w:val="left"/>
            </w:pPr>
            <w:r>
              <w:rPr>
                <w:color w:val="000000"/>
              </w:rPr>
              <w:t xml:space="preserve"> </w:t>
            </w:r>
          </w:p>
          <w:p w14:paraId="22410FFC" w14:textId="77777777" w:rsidR="00FC6635" w:rsidRDefault="00A477E2">
            <w:pPr>
              <w:spacing w:after="1"/>
              <w:ind w:left="1" w:firstLine="0"/>
              <w:jc w:val="left"/>
            </w:pPr>
            <w:r>
              <w:rPr>
                <w:color w:val="000000"/>
              </w:rPr>
              <w:t xml:space="preserve">The Procuring Entity shall publish its response at the website__www.ebukangatechnical.ac.ke________ </w:t>
            </w:r>
          </w:p>
          <w:p w14:paraId="350EF1D1" w14:textId="77777777" w:rsidR="00FC6635" w:rsidRDefault="00A477E2">
            <w:pPr>
              <w:spacing w:after="0" w:line="259" w:lineRule="auto"/>
              <w:ind w:left="1" w:firstLine="0"/>
              <w:jc w:val="left"/>
            </w:pPr>
            <w:r>
              <w:rPr>
                <w:color w:val="000000"/>
              </w:rPr>
              <w:t xml:space="preserve"> </w:t>
            </w:r>
          </w:p>
        </w:tc>
      </w:tr>
      <w:tr w:rsidR="00FC6635" w14:paraId="083F12CF" w14:textId="77777777">
        <w:trPr>
          <w:trHeight w:val="592"/>
        </w:trPr>
        <w:tc>
          <w:tcPr>
            <w:tcW w:w="11148" w:type="dxa"/>
            <w:gridSpan w:val="2"/>
            <w:tcBorders>
              <w:top w:val="single" w:sz="11" w:space="0" w:color="000000"/>
              <w:left w:val="single" w:sz="11" w:space="0" w:color="000000"/>
              <w:bottom w:val="single" w:sz="11" w:space="0" w:color="000000"/>
              <w:right w:val="single" w:sz="11" w:space="0" w:color="000000"/>
            </w:tcBorders>
            <w:vAlign w:val="center"/>
          </w:tcPr>
          <w:p w14:paraId="0665BE38" w14:textId="77777777" w:rsidR="00FC6635" w:rsidRDefault="00A477E2">
            <w:pPr>
              <w:spacing w:after="0" w:line="259" w:lineRule="auto"/>
              <w:ind w:left="0" w:firstLine="0"/>
              <w:jc w:val="left"/>
            </w:pPr>
            <w:r>
              <w:rPr>
                <w:b/>
                <w:color w:val="000000"/>
                <w:sz w:val="28"/>
              </w:rPr>
              <w:t xml:space="preserve">C.  Preparation of Tenders </w:t>
            </w:r>
          </w:p>
        </w:tc>
      </w:tr>
      <w:tr w:rsidR="00FC6635" w14:paraId="4C15F27F" w14:textId="77777777">
        <w:trPr>
          <w:trHeight w:val="3881"/>
        </w:trPr>
        <w:tc>
          <w:tcPr>
            <w:tcW w:w="1896" w:type="dxa"/>
            <w:tcBorders>
              <w:top w:val="single" w:sz="11" w:space="0" w:color="000000"/>
              <w:left w:val="single" w:sz="11" w:space="0" w:color="000000"/>
              <w:bottom w:val="single" w:sz="11" w:space="0" w:color="000000"/>
              <w:right w:val="single" w:sz="11" w:space="0" w:color="000000"/>
            </w:tcBorders>
          </w:tcPr>
          <w:p w14:paraId="76C145F8" w14:textId="77777777" w:rsidR="00FC6635" w:rsidRDefault="00A477E2">
            <w:pPr>
              <w:spacing w:after="0" w:line="259" w:lineRule="auto"/>
              <w:ind w:left="0" w:firstLine="0"/>
              <w:jc w:val="left"/>
            </w:pPr>
            <w:r>
              <w:rPr>
                <w:b/>
                <w:color w:val="000000"/>
              </w:rPr>
              <w:t xml:space="preserve">ITT 12.2 (f)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6FA632D4" w14:textId="77777777" w:rsidR="00FC6635" w:rsidRDefault="00A477E2">
            <w:pPr>
              <w:spacing w:after="97" w:line="259" w:lineRule="auto"/>
              <w:ind w:left="1" w:firstLine="0"/>
              <w:jc w:val="left"/>
            </w:pPr>
            <w:r>
              <w:rPr>
                <w:color w:val="000000"/>
              </w:rPr>
              <w:t xml:space="preserve">Other documents required as part of the Tender Documents </w:t>
            </w:r>
            <w:r>
              <w:rPr>
                <w:i/>
                <w:color w:val="000000"/>
              </w:rPr>
              <w:t xml:space="preserve"> </w:t>
            </w:r>
          </w:p>
          <w:p w14:paraId="55F8D30B" w14:textId="77777777" w:rsidR="00FC6635" w:rsidRDefault="00A477E2">
            <w:pPr>
              <w:spacing w:after="97" w:line="259" w:lineRule="auto"/>
              <w:ind w:left="1" w:firstLine="0"/>
              <w:jc w:val="left"/>
            </w:pPr>
            <w:r>
              <w:rPr>
                <w:b/>
                <w:i/>
                <w:color w:val="000000"/>
              </w:rPr>
              <w:t xml:space="preserve">1.certificate of registration/incorporation </w:t>
            </w:r>
          </w:p>
          <w:p w14:paraId="45C539B8" w14:textId="77777777" w:rsidR="00FC6635" w:rsidRDefault="00A477E2">
            <w:pPr>
              <w:spacing w:after="101" w:line="259" w:lineRule="auto"/>
              <w:ind w:left="1" w:firstLine="0"/>
              <w:jc w:val="left"/>
            </w:pPr>
            <w:r>
              <w:rPr>
                <w:b/>
                <w:i/>
                <w:color w:val="000000"/>
              </w:rPr>
              <w:t xml:space="preserve">2. valid Tax compliance certificate </w:t>
            </w:r>
          </w:p>
          <w:p w14:paraId="3A4410D3" w14:textId="77777777" w:rsidR="00FC6635" w:rsidRDefault="00A477E2">
            <w:pPr>
              <w:spacing w:after="97" w:line="259" w:lineRule="auto"/>
              <w:ind w:left="1" w:firstLine="0"/>
              <w:jc w:val="left"/>
            </w:pPr>
            <w:r>
              <w:rPr>
                <w:b/>
                <w:i/>
                <w:color w:val="000000"/>
              </w:rPr>
              <w:t xml:space="preserve">3.Duly signed form of tender </w:t>
            </w:r>
          </w:p>
          <w:p w14:paraId="60464558" w14:textId="77777777" w:rsidR="00FC6635" w:rsidRDefault="00A477E2">
            <w:pPr>
              <w:spacing w:after="97" w:line="259" w:lineRule="auto"/>
              <w:ind w:left="1" w:firstLine="0"/>
              <w:jc w:val="left"/>
            </w:pPr>
            <w:r>
              <w:rPr>
                <w:b/>
                <w:i/>
                <w:color w:val="000000"/>
              </w:rPr>
              <w:t xml:space="preserve">4.valid business permit </w:t>
            </w:r>
          </w:p>
          <w:p w14:paraId="02DF20E2" w14:textId="77777777" w:rsidR="00FC6635" w:rsidRDefault="00A477E2">
            <w:pPr>
              <w:spacing w:after="97" w:line="259" w:lineRule="auto"/>
              <w:ind w:left="1" w:firstLine="0"/>
              <w:jc w:val="left"/>
            </w:pPr>
            <w:r>
              <w:rPr>
                <w:b/>
                <w:i/>
                <w:color w:val="000000"/>
              </w:rPr>
              <w:t xml:space="preserve">5.company profile </w:t>
            </w:r>
          </w:p>
          <w:p w14:paraId="44FD1E65" w14:textId="77777777" w:rsidR="00FC6635" w:rsidRDefault="00A477E2">
            <w:pPr>
              <w:spacing w:after="101" w:line="259" w:lineRule="auto"/>
              <w:ind w:left="1" w:firstLine="0"/>
              <w:jc w:val="left"/>
            </w:pPr>
            <w:r>
              <w:rPr>
                <w:b/>
                <w:i/>
                <w:color w:val="000000"/>
              </w:rPr>
              <w:t xml:space="preserve">6.kra pin certificate </w:t>
            </w:r>
          </w:p>
          <w:p w14:paraId="3D83ED8C" w14:textId="77777777" w:rsidR="00FC6635" w:rsidRDefault="00A477E2">
            <w:pPr>
              <w:spacing w:after="97" w:line="259" w:lineRule="auto"/>
              <w:ind w:left="1" w:firstLine="0"/>
              <w:jc w:val="left"/>
            </w:pPr>
            <w:r>
              <w:rPr>
                <w:b/>
                <w:i/>
                <w:color w:val="000000"/>
              </w:rPr>
              <w:t>7.valid registration with private security regulatory authority(</w:t>
            </w:r>
            <w:proofErr w:type="spellStart"/>
            <w:r>
              <w:rPr>
                <w:b/>
                <w:i/>
                <w:color w:val="000000"/>
              </w:rPr>
              <w:t>psra</w:t>
            </w:r>
            <w:proofErr w:type="spellEnd"/>
            <w:r>
              <w:rPr>
                <w:b/>
                <w:i/>
                <w:color w:val="000000"/>
              </w:rPr>
              <w:t xml:space="preserve">) </w:t>
            </w:r>
          </w:p>
          <w:p w14:paraId="093CF113" w14:textId="77777777" w:rsidR="00FC6635" w:rsidRDefault="00A477E2">
            <w:pPr>
              <w:spacing w:after="97" w:line="259" w:lineRule="auto"/>
              <w:ind w:left="1" w:firstLine="0"/>
              <w:jc w:val="left"/>
            </w:pPr>
            <w:r>
              <w:rPr>
                <w:b/>
                <w:i/>
                <w:color w:val="000000"/>
              </w:rPr>
              <w:t xml:space="preserve">8.SHA compliance </w:t>
            </w:r>
          </w:p>
          <w:p w14:paraId="01F917E2" w14:textId="77777777" w:rsidR="00FC6635" w:rsidRDefault="00A477E2">
            <w:pPr>
              <w:spacing w:after="0" w:line="259" w:lineRule="auto"/>
              <w:ind w:left="1" w:firstLine="0"/>
              <w:jc w:val="left"/>
            </w:pPr>
            <w:r>
              <w:rPr>
                <w:b/>
                <w:i/>
                <w:color w:val="000000"/>
              </w:rPr>
              <w:t>9.NSSF compliance</w:t>
            </w:r>
            <w:r>
              <w:rPr>
                <w:color w:val="000000"/>
              </w:rPr>
              <w:t xml:space="preserve"> </w:t>
            </w:r>
          </w:p>
        </w:tc>
      </w:tr>
      <w:tr w:rsidR="00FC6635" w14:paraId="6969B2CE" w14:textId="77777777">
        <w:trPr>
          <w:trHeight w:val="776"/>
        </w:trPr>
        <w:tc>
          <w:tcPr>
            <w:tcW w:w="1896" w:type="dxa"/>
            <w:tcBorders>
              <w:top w:val="single" w:sz="11" w:space="0" w:color="000000"/>
              <w:left w:val="single" w:sz="11" w:space="0" w:color="000000"/>
              <w:bottom w:val="single" w:sz="11" w:space="0" w:color="000000"/>
              <w:right w:val="single" w:sz="11" w:space="0" w:color="000000"/>
            </w:tcBorders>
          </w:tcPr>
          <w:p w14:paraId="0104D13A" w14:textId="77777777" w:rsidR="00FC6635" w:rsidRDefault="00A477E2">
            <w:pPr>
              <w:spacing w:after="0" w:line="259" w:lineRule="auto"/>
              <w:ind w:left="0" w:firstLine="0"/>
              <w:jc w:val="left"/>
            </w:pPr>
            <w:r>
              <w:rPr>
                <w:b/>
                <w:color w:val="000000"/>
              </w:rPr>
              <w:t xml:space="preserve">ITT 12.3 (c)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30DB5572" w14:textId="77777777" w:rsidR="00FC6635" w:rsidRDefault="00A477E2">
            <w:pPr>
              <w:spacing w:after="0" w:line="259" w:lineRule="auto"/>
              <w:ind w:left="1" w:firstLine="0"/>
            </w:pPr>
            <w:r>
              <w:rPr>
                <w:color w:val="000000"/>
              </w:rPr>
              <w:t xml:space="preserve">Other documents required as part of the Tender Document </w:t>
            </w:r>
            <w:r>
              <w:rPr>
                <w:i/>
                <w:color w:val="000000"/>
              </w:rPr>
              <w:t>[list them and provide reference to the relevant forms in Section IV]”</w:t>
            </w:r>
            <w:r>
              <w:rPr>
                <w:color w:val="000000"/>
              </w:rPr>
              <w:t xml:space="preserve"> </w:t>
            </w:r>
          </w:p>
        </w:tc>
      </w:tr>
      <w:tr w:rsidR="00FC6635" w14:paraId="4C8A1231" w14:textId="77777777">
        <w:trPr>
          <w:trHeight w:val="1152"/>
        </w:trPr>
        <w:tc>
          <w:tcPr>
            <w:tcW w:w="1896" w:type="dxa"/>
            <w:tcBorders>
              <w:top w:val="single" w:sz="11" w:space="0" w:color="000000"/>
              <w:left w:val="single" w:sz="11" w:space="0" w:color="000000"/>
              <w:bottom w:val="single" w:sz="11" w:space="0" w:color="000000"/>
              <w:right w:val="single" w:sz="11" w:space="0" w:color="000000"/>
            </w:tcBorders>
          </w:tcPr>
          <w:p w14:paraId="16FD7D9D" w14:textId="77777777" w:rsidR="00FC6635" w:rsidRDefault="00A477E2">
            <w:pPr>
              <w:spacing w:after="97" w:line="259" w:lineRule="auto"/>
              <w:ind w:left="0" w:firstLine="0"/>
              <w:jc w:val="left"/>
            </w:pPr>
            <w:r>
              <w:rPr>
                <w:b/>
                <w:color w:val="000000"/>
              </w:rPr>
              <w:t xml:space="preserve">ITT 17.1 </w:t>
            </w:r>
          </w:p>
          <w:p w14:paraId="15C8BA11" w14:textId="77777777" w:rsidR="00FC6635" w:rsidRDefault="00A477E2">
            <w:pPr>
              <w:spacing w:after="0" w:line="259" w:lineRule="auto"/>
              <w:ind w:left="0" w:firstLine="0"/>
              <w:jc w:val="left"/>
            </w:pPr>
            <w:r>
              <w:rPr>
                <w:b/>
                <w:color w:val="000000"/>
              </w:rPr>
              <w:t xml:space="preserve">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5096E355" w14:textId="77777777" w:rsidR="00FC6635" w:rsidRDefault="00A477E2">
            <w:pPr>
              <w:spacing w:after="97" w:line="259" w:lineRule="auto"/>
              <w:ind w:left="1" w:firstLine="0"/>
              <w:jc w:val="left"/>
            </w:pPr>
            <w:r>
              <w:rPr>
                <w:color w:val="000000"/>
              </w:rPr>
              <w:t xml:space="preserve">A </w:t>
            </w:r>
            <w:r>
              <w:rPr>
                <w:i/>
                <w:color w:val="000000"/>
              </w:rPr>
              <w:t>[insert “Tender security” or “Tender Securing Declaration”]</w:t>
            </w:r>
            <w:r>
              <w:rPr>
                <w:color w:val="000000"/>
              </w:rPr>
              <w:t xml:space="preserve"> shall be furnished. </w:t>
            </w:r>
          </w:p>
          <w:p w14:paraId="479C26D2" w14:textId="77777777" w:rsidR="00FC6635" w:rsidRDefault="00A477E2">
            <w:pPr>
              <w:spacing w:after="0" w:line="259" w:lineRule="auto"/>
              <w:ind w:left="1" w:firstLine="0"/>
              <w:jc w:val="left"/>
            </w:pPr>
            <w:r w:rsidRPr="00222D4C">
              <w:rPr>
                <w:color w:val="auto"/>
              </w:rPr>
              <w:t xml:space="preserve">If a Tender Security shall be furnished, the amount and currency of the Tender Security shall be </w:t>
            </w:r>
            <w:r w:rsidRPr="00222D4C">
              <w:rPr>
                <w:b/>
                <w:color w:val="auto"/>
              </w:rPr>
              <w:t>ksh18,720</w:t>
            </w:r>
            <w:r w:rsidRPr="00222D4C">
              <w:rPr>
                <w:color w:val="auto"/>
              </w:rPr>
              <w:t xml:space="preserve"> </w:t>
            </w:r>
          </w:p>
        </w:tc>
      </w:tr>
      <w:tr w:rsidR="00FC6635" w14:paraId="5FBA5E87" w14:textId="77777777">
        <w:trPr>
          <w:trHeight w:val="1029"/>
        </w:trPr>
        <w:tc>
          <w:tcPr>
            <w:tcW w:w="1896" w:type="dxa"/>
            <w:tcBorders>
              <w:top w:val="single" w:sz="11" w:space="0" w:color="000000"/>
              <w:left w:val="single" w:sz="11" w:space="0" w:color="000000"/>
              <w:bottom w:val="single" w:sz="11" w:space="0" w:color="000000"/>
              <w:right w:val="single" w:sz="11" w:space="0" w:color="000000"/>
            </w:tcBorders>
          </w:tcPr>
          <w:p w14:paraId="67E8BBB6" w14:textId="77777777" w:rsidR="00FC6635" w:rsidRDefault="00A477E2">
            <w:pPr>
              <w:spacing w:after="0" w:line="259" w:lineRule="auto"/>
              <w:ind w:left="0" w:firstLine="0"/>
              <w:jc w:val="left"/>
            </w:pPr>
            <w:r>
              <w:rPr>
                <w:b/>
                <w:color w:val="000000"/>
              </w:rPr>
              <w:t xml:space="preserve">ITT 17.3 (e)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6676341E" w14:textId="77777777" w:rsidR="00FC6635" w:rsidRDefault="00A477E2">
            <w:pPr>
              <w:spacing w:after="0" w:line="259" w:lineRule="auto"/>
              <w:ind w:left="1" w:firstLine="0"/>
              <w:jc w:val="left"/>
            </w:pPr>
            <w:r>
              <w:rPr>
                <w:color w:val="000000"/>
              </w:rPr>
              <w:t xml:space="preserve">Other type of acceptable securities: </w:t>
            </w:r>
            <w:r>
              <w:rPr>
                <w:i/>
                <w:color w:val="000000"/>
              </w:rPr>
              <w:t>[cash, A bank guarantee, A guarantee by an insurance company registered and licensed by IRA listed by the Authority, A guarantee issued by a financial institution approved and licensed by the CBK]</w:t>
            </w:r>
            <w:r>
              <w:rPr>
                <w:color w:val="000000"/>
              </w:rPr>
              <w:t xml:space="preserve"> </w:t>
            </w:r>
          </w:p>
        </w:tc>
      </w:tr>
      <w:tr w:rsidR="00FC6635" w14:paraId="6F7C5EBD" w14:textId="77777777">
        <w:trPr>
          <w:trHeight w:val="524"/>
        </w:trPr>
        <w:tc>
          <w:tcPr>
            <w:tcW w:w="1896" w:type="dxa"/>
            <w:tcBorders>
              <w:top w:val="single" w:sz="11" w:space="0" w:color="000000"/>
              <w:left w:val="single" w:sz="11" w:space="0" w:color="000000"/>
              <w:bottom w:val="single" w:sz="11" w:space="0" w:color="000000"/>
              <w:right w:val="single" w:sz="11" w:space="0" w:color="000000"/>
            </w:tcBorders>
            <w:vAlign w:val="center"/>
          </w:tcPr>
          <w:p w14:paraId="0BC95602" w14:textId="77777777" w:rsidR="00FC6635" w:rsidRDefault="00A477E2">
            <w:pPr>
              <w:spacing w:after="0" w:line="259" w:lineRule="auto"/>
              <w:ind w:left="0" w:firstLine="0"/>
              <w:jc w:val="left"/>
            </w:pPr>
            <w:r>
              <w:rPr>
                <w:b/>
                <w:color w:val="000000"/>
              </w:rPr>
              <w:t xml:space="preserve">ITT 20.1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45F552F5" w14:textId="77777777" w:rsidR="00FC6635" w:rsidRDefault="00A477E2">
            <w:pPr>
              <w:spacing w:after="0" w:line="259" w:lineRule="auto"/>
              <w:ind w:left="1" w:firstLine="0"/>
              <w:jc w:val="left"/>
            </w:pPr>
            <w:r>
              <w:rPr>
                <w:color w:val="000000"/>
              </w:rPr>
              <w:t xml:space="preserve">The Tender validity period shall be </w:t>
            </w:r>
            <w:r>
              <w:rPr>
                <w:i/>
                <w:color w:val="000000"/>
              </w:rPr>
              <w:t>_____90_______________________ [insert number]</w:t>
            </w:r>
            <w:r>
              <w:rPr>
                <w:color w:val="000000"/>
              </w:rPr>
              <w:t xml:space="preserve"> days. </w:t>
            </w:r>
          </w:p>
        </w:tc>
      </w:tr>
      <w:tr w:rsidR="00FC6635" w14:paraId="5621CC1A" w14:textId="77777777">
        <w:trPr>
          <w:trHeight w:val="1028"/>
        </w:trPr>
        <w:tc>
          <w:tcPr>
            <w:tcW w:w="1896" w:type="dxa"/>
            <w:tcBorders>
              <w:top w:val="single" w:sz="11" w:space="0" w:color="000000"/>
              <w:left w:val="single" w:sz="11" w:space="0" w:color="000000"/>
              <w:bottom w:val="single" w:sz="11" w:space="0" w:color="000000"/>
              <w:right w:val="single" w:sz="11" w:space="0" w:color="000000"/>
            </w:tcBorders>
          </w:tcPr>
          <w:p w14:paraId="114B5B6B" w14:textId="77777777" w:rsidR="00FC6635" w:rsidRDefault="00A477E2">
            <w:pPr>
              <w:spacing w:after="0" w:line="259" w:lineRule="auto"/>
              <w:ind w:left="0" w:firstLine="0"/>
              <w:jc w:val="left"/>
            </w:pPr>
            <w:r>
              <w:rPr>
                <w:b/>
                <w:color w:val="000000"/>
              </w:rPr>
              <w:t xml:space="preserve">ITT 21.1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12FEDAEF" w14:textId="77777777" w:rsidR="00FC6635" w:rsidRDefault="00A477E2">
            <w:pPr>
              <w:spacing w:after="0" w:line="259" w:lineRule="auto"/>
              <w:ind w:left="1" w:firstLine="0"/>
              <w:jc w:val="left"/>
            </w:pPr>
            <w:r>
              <w:rPr>
                <w:color w:val="000000"/>
              </w:rPr>
              <w:t xml:space="preserve">In addition to the original of the Technical and Financial Part, the number of copies of the Technical Part is: </w:t>
            </w:r>
            <w:r>
              <w:rPr>
                <w:color w:val="000000"/>
                <w:u w:val="single" w:color="000000"/>
              </w:rPr>
              <w:t>_2___</w:t>
            </w:r>
            <w:r>
              <w:rPr>
                <w:color w:val="000000"/>
              </w:rPr>
              <w:t xml:space="preserve"> </w:t>
            </w:r>
            <w:r>
              <w:rPr>
                <w:i/>
                <w:color w:val="000000"/>
              </w:rPr>
              <w:t>[insert a number]</w:t>
            </w:r>
            <w:r>
              <w:rPr>
                <w:color w:val="000000"/>
              </w:rPr>
              <w:t xml:space="preserve"> and the number of copies of the Financial Part is:</w:t>
            </w:r>
            <w:r>
              <w:rPr>
                <w:color w:val="000000"/>
                <w:u w:val="single" w:color="000000"/>
              </w:rPr>
              <w:t xml:space="preserve"> ___1___ [</w:t>
            </w:r>
            <w:r>
              <w:rPr>
                <w:i/>
                <w:color w:val="000000"/>
              </w:rPr>
              <w:t>insert a number]</w:t>
            </w:r>
            <w:r>
              <w:rPr>
                <w:color w:val="000000"/>
              </w:rPr>
              <w:t xml:space="preserve"> </w:t>
            </w:r>
          </w:p>
        </w:tc>
      </w:tr>
      <w:tr w:rsidR="00FC6635" w14:paraId="3327EEF1" w14:textId="77777777">
        <w:trPr>
          <w:trHeight w:val="776"/>
        </w:trPr>
        <w:tc>
          <w:tcPr>
            <w:tcW w:w="1896" w:type="dxa"/>
            <w:tcBorders>
              <w:top w:val="single" w:sz="11" w:space="0" w:color="000000"/>
              <w:left w:val="single" w:sz="11" w:space="0" w:color="000000"/>
              <w:bottom w:val="single" w:sz="11" w:space="0" w:color="000000"/>
              <w:right w:val="single" w:sz="11" w:space="0" w:color="000000"/>
            </w:tcBorders>
          </w:tcPr>
          <w:p w14:paraId="699FF402" w14:textId="77777777" w:rsidR="00FC6635" w:rsidRDefault="00A477E2">
            <w:pPr>
              <w:spacing w:after="0" w:line="259" w:lineRule="auto"/>
              <w:ind w:left="0" w:firstLine="0"/>
              <w:jc w:val="left"/>
            </w:pPr>
            <w:r>
              <w:rPr>
                <w:b/>
                <w:color w:val="000000"/>
              </w:rPr>
              <w:lastRenderedPageBreak/>
              <w:t xml:space="preserve">ITT 21.3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3860E684" w14:textId="77777777" w:rsidR="00FC6635" w:rsidRDefault="00A477E2">
            <w:pPr>
              <w:spacing w:after="0" w:line="259" w:lineRule="auto"/>
              <w:ind w:left="1" w:firstLine="0"/>
              <w:jc w:val="left"/>
            </w:pPr>
            <w:r>
              <w:rPr>
                <w:color w:val="000000"/>
              </w:rPr>
              <w:t xml:space="preserve">The written authorization to sign on behalf of the Tenderer shall consist of: </w:t>
            </w:r>
            <w:r>
              <w:rPr>
                <w:b/>
                <w:color w:val="000000"/>
              </w:rPr>
              <w:t>signed letter of attorney</w:t>
            </w:r>
          </w:p>
          <w:p w14:paraId="78781E1B" w14:textId="77777777" w:rsidR="00FC6635" w:rsidRDefault="00A477E2">
            <w:pPr>
              <w:spacing w:after="0" w:line="259" w:lineRule="auto"/>
              <w:ind w:left="1" w:firstLine="0"/>
              <w:jc w:val="left"/>
            </w:pPr>
            <w:r>
              <w:rPr>
                <w:color w:val="000000"/>
                <w:u w:val="single" w:color="000000"/>
              </w:rPr>
              <w:t xml:space="preserve"> </w:t>
            </w:r>
            <w:r>
              <w:rPr>
                <w:color w:val="000000"/>
                <w:u w:val="single" w:color="000000"/>
              </w:rPr>
              <w:tab/>
            </w:r>
            <w:r>
              <w:rPr>
                <w:color w:val="000000"/>
              </w:rPr>
              <w:t xml:space="preserve"> </w:t>
            </w:r>
          </w:p>
        </w:tc>
      </w:tr>
      <w:tr w:rsidR="00FC6635" w14:paraId="73D99273" w14:textId="77777777">
        <w:trPr>
          <w:trHeight w:val="592"/>
        </w:trPr>
        <w:tc>
          <w:tcPr>
            <w:tcW w:w="11148" w:type="dxa"/>
            <w:gridSpan w:val="2"/>
            <w:tcBorders>
              <w:top w:val="single" w:sz="11" w:space="0" w:color="000000"/>
              <w:left w:val="single" w:sz="11" w:space="0" w:color="000000"/>
              <w:bottom w:val="single" w:sz="11" w:space="0" w:color="000000"/>
              <w:right w:val="single" w:sz="11" w:space="0" w:color="000000"/>
            </w:tcBorders>
            <w:vAlign w:val="center"/>
          </w:tcPr>
          <w:p w14:paraId="1E065437" w14:textId="77777777" w:rsidR="00FC6635" w:rsidRDefault="00A477E2">
            <w:pPr>
              <w:spacing w:after="0" w:line="259" w:lineRule="auto"/>
              <w:ind w:left="0" w:firstLine="0"/>
              <w:jc w:val="left"/>
            </w:pPr>
            <w:r>
              <w:rPr>
                <w:b/>
                <w:color w:val="000000"/>
                <w:sz w:val="28"/>
              </w:rPr>
              <w:t xml:space="preserve">D.  Submission and Opening of Tenders </w:t>
            </w:r>
          </w:p>
        </w:tc>
      </w:tr>
    </w:tbl>
    <w:p w14:paraId="7CD44920" w14:textId="77777777" w:rsidR="00FC6635" w:rsidRDefault="00FC6635">
      <w:pPr>
        <w:spacing w:after="0" w:line="259" w:lineRule="auto"/>
        <w:ind w:left="-1440" w:right="10472" w:firstLine="0"/>
        <w:jc w:val="left"/>
      </w:pPr>
    </w:p>
    <w:tbl>
      <w:tblPr>
        <w:tblStyle w:val="TableGrid"/>
        <w:tblW w:w="11148" w:type="dxa"/>
        <w:tblInd w:w="-1058" w:type="dxa"/>
        <w:tblCellMar>
          <w:top w:w="23" w:type="dxa"/>
          <w:left w:w="110" w:type="dxa"/>
          <w:right w:w="76" w:type="dxa"/>
        </w:tblCellMar>
        <w:tblLook w:val="04A0" w:firstRow="1" w:lastRow="0" w:firstColumn="1" w:lastColumn="0" w:noHBand="0" w:noVBand="1"/>
      </w:tblPr>
      <w:tblGrid>
        <w:gridCol w:w="1896"/>
        <w:gridCol w:w="9252"/>
      </w:tblGrid>
      <w:tr w:rsidR="00FC6635" w14:paraId="6EEABB08" w14:textId="77777777">
        <w:trPr>
          <w:trHeight w:val="4259"/>
        </w:trPr>
        <w:tc>
          <w:tcPr>
            <w:tcW w:w="1896" w:type="dxa"/>
            <w:tcBorders>
              <w:top w:val="nil"/>
              <w:left w:val="single" w:sz="11" w:space="0" w:color="000000"/>
              <w:bottom w:val="single" w:sz="11" w:space="0" w:color="000000"/>
              <w:right w:val="single" w:sz="11" w:space="0" w:color="000000"/>
            </w:tcBorders>
          </w:tcPr>
          <w:p w14:paraId="77063A7F" w14:textId="77777777" w:rsidR="00FC6635" w:rsidRDefault="00A477E2">
            <w:pPr>
              <w:spacing w:after="0" w:line="259" w:lineRule="auto"/>
              <w:ind w:left="0" w:firstLine="0"/>
              <w:jc w:val="left"/>
            </w:pPr>
            <w:r>
              <w:rPr>
                <w:b/>
                <w:color w:val="000000"/>
              </w:rPr>
              <w:t xml:space="preserve">ITT 23.1  </w:t>
            </w:r>
          </w:p>
        </w:tc>
        <w:tc>
          <w:tcPr>
            <w:tcW w:w="9251" w:type="dxa"/>
            <w:tcBorders>
              <w:top w:val="nil"/>
              <w:left w:val="single" w:sz="11" w:space="0" w:color="000000"/>
              <w:bottom w:val="single" w:sz="11" w:space="0" w:color="000000"/>
              <w:right w:val="single" w:sz="11" w:space="0" w:color="000000"/>
            </w:tcBorders>
            <w:vAlign w:val="center"/>
          </w:tcPr>
          <w:p w14:paraId="44FF0D4D" w14:textId="77777777" w:rsidR="00FC6635" w:rsidRDefault="00A477E2">
            <w:pPr>
              <w:spacing w:after="99" w:line="259" w:lineRule="auto"/>
              <w:ind w:left="1" w:firstLine="0"/>
              <w:jc w:val="left"/>
            </w:pPr>
            <w:r>
              <w:rPr>
                <w:color w:val="000000"/>
              </w:rPr>
              <w:t xml:space="preserve">The date and time for submission of Tenders are: </w:t>
            </w:r>
          </w:p>
          <w:p w14:paraId="07AE23DC" w14:textId="2CC09342" w:rsidR="00FC6635" w:rsidRDefault="00A477E2">
            <w:pPr>
              <w:spacing w:after="109" w:line="259" w:lineRule="auto"/>
              <w:ind w:left="1" w:firstLine="0"/>
              <w:jc w:val="left"/>
            </w:pPr>
            <w:r>
              <w:rPr>
                <w:color w:val="000000"/>
              </w:rPr>
              <w:t>Date: ___</w:t>
            </w:r>
            <w:r w:rsidR="001E2EA1" w:rsidRPr="001E2EA1">
              <w:rPr>
                <w:b/>
                <w:color w:val="000000"/>
              </w:rPr>
              <w:t>23</w:t>
            </w:r>
            <w:r w:rsidR="001E2EA1" w:rsidRPr="001E2EA1">
              <w:rPr>
                <w:b/>
                <w:color w:val="000000"/>
                <w:vertAlign w:val="superscript"/>
              </w:rPr>
              <w:t>rd</w:t>
            </w:r>
            <w:r w:rsidR="001E2EA1" w:rsidRPr="001E2EA1">
              <w:rPr>
                <w:b/>
                <w:color w:val="000000"/>
              </w:rPr>
              <w:t xml:space="preserve"> </w:t>
            </w:r>
            <w:r w:rsidR="005F3A91" w:rsidRPr="001E2EA1">
              <w:rPr>
                <w:b/>
                <w:color w:val="000000"/>
              </w:rPr>
              <w:t>MARCH</w:t>
            </w:r>
            <w:r w:rsidR="005F3A91" w:rsidRPr="005F3A91">
              <w:rPr>
                <w:b/>
                <w:color w:val="000000"/>
              </w:rPr>
              <w:t xml:space="preserve"> </w:t>
            </w:r>
            <w:r>
              <w:rPr>
                <w:b/>
                <w:color w:val="000000"/>
              </w:rPr>
              <w:t xml:space="preserve"> 20</w:t>
            </w:r>
            <w:r w:rsidR="005F3A91">
              <w:rPr>
                <w:b/>
                <w:color w:val="000000"/>
              </w:rPr>
              <w:t>26</w:t>
            </w:r>
            <w:r>
              <w:rPr>
                <w:b/>
                <w:color w:val="000000"/>
              </w:rPr>
              <w:t>___________________________</w:t>
            </w:r>
            <w:r>
              <w:rPr>
                <w:color w:val="000000"/>
              </w:rPr>
              <w:t xml:space="preserve"> </w:t>
            </w:r>
          </w:p>
          <w:p w14:paraId="3EA25D14" w14:textId="77777777" w:rsidR="00FC6635" w:rsidRDefault="00A477E2">
            <w:pPr>
              <w:spacing w:after="119" w:line="259" w:lineRule="auto"/>
              <w:ind w:left="1" w:firstLine="0"/>
              <w:jc w:val="left"/>
            </w:pPr>
            <w:r>
              <w:rPr>
                <w:color w:val="000000"/>
              </w:rPr>
              <w:t>Time: ______</w:t>
            </w:r>
            <w:r>
              <w:rPr>
                <w:b/>
                <w:color w:val="000000"/>
              </w:rPr>
              <w:t>11.00AM_______________________</w:t>
            </w:r>
            <w:r>
              <w:rPr>
                <w:color w:val="000000"/>
              </w:rPr>
              <w:t xml:space="preserve"> </w:t>
            </w:r>
          </w:p>
          <w:p w14:paraId="75D99DE8" w14:textId="77777777" w:rsidR="00FC6635" w:rsidRDefault="00A477E2">
            <w:pPr>
              <w:spacing w:after="97" w:line="259" w:lineRule="auto"/>
              <w:ind w:left="1" w:firstLine="0"/>
              <w:jc w:val="left"/>
            </w:pPr>
            <w:r>
              <w:rPr>
                <w:color w:val="000000"/>
              </w:rPr>
              <w:t xml:space="preserve">For </w:t>
            </w:r>
            <w:r>
              <w:rPr>
                <w:b/>
                <w:color w:val="000000"/>
                <w:u w:val="single" w:color="000000"/>
              </w:rPr>
              <w:t>Tender submission purposes</w:t>
            </w:r>
            <w:r>
              <w:rPr>
                <w:color w:val="000000"/>
                <w:u w:val="single" w:color="000000"/>
              </w:rPr>
              <w:t xml:space="preserve"> </w:t>
            </w:r>
            <w:r>
              <w:rPr>
                <w:color w:val="000000"/>
              </w:rPr>
              <w:t xml:space="preserve">only, the Procuring Entity’s address is: </w:t>
            </w:r>
          </w:p>
          <w:p w14:paraId="388BBEB9" w14:textId="77777777" w:rsidR="00FC6635" w:rsidRDefault="00A477E2">
            <w:pPr>
              <w:tabs>
                <w:tab w:val="center" w:pos="1069"/>
                <w:tab w:val="center" w:pos="7255"/>
              </w:tabs>
              <w:spacing w:after="107" w:line="259" w:lineRule="auto"/>
              <w:ind w:left="0" w:firstLine="0"/>
              <w:jc w:val="left"/>
            </w:pPr>
            <w:r>
              <w:rPr>
                <w:rFonts w:ascii="Calibri" w:eastAsia="Calibri" w:hAnsi="Calibri" w:cs="Calibri"/>
                <w:color w:val="000000"/>
              </w:rPr>
              <w:tab/>
            </w:r>
            <w:r>
              <w:rPr>
                <w:color w:val="000000"/>
              </w:rPr>
              <w:t>Attention:  PRINCIPAL</w:t>
            </w:r>
            <w:r>
              <w:rPr>
                <w:color w:val="000000"/>
                <w:u w:val="single" w:color="000000"/>
              </w:rPr>
              <w:t xml:space="preserve"> </w:t>
            </w:r>
            <w:r>
              <w:rPr>
                <w:color w:val="000000"/>
                <w:u w:val="single" w:color="000000"/>
              </w:rPr>
              <w:tab/>
            </w:r>
            <w:r>
              <w:rPr>
                <w:color w:val="000000"/>
              </w:rPr>
              <w:t xml:space="preserve"> </w:t>
            </w:r>
          </w:p>
          <w:p w14:paraId="64209958" w14:textId="77777777" w:rsidR="00FC6635" w:rsidRDefault="00A477E2">
            <w:pPr>
              <w:tabs>
                <w:tab w:val="center" w:pos="1468"/>
                <w:tab w:val="center" w:pos="7255"/>
              </w:tabs>
              <w:spacing w:after="95" w:line="259" w:lineRule="auto"/>
              <w:ind w:left="0" w:firstLine="0"/>
              <w:jc w:val="left"/>
            </w:pPr>
            <w:r>
              <w:rPr>
                <w:rFonts w:ascii="Calibri" w:eastAsia="Calibri" w:hAnsi="Calibri" w:cs="Calibri"/>
                <w:color w:val="000000"/>
              </w:rPr>
              <w:tab/>
            </w:r>
            <w:r>
              <w:rPr>
                <w:color w:val="000000"/>
              </w:rPr>
              <w:t>Street Address: BOX 549 -50307</w:t>
            </w:r>
            <w:r>
              <w:rPr>
                <w:color w:val="000000"/>
                <w:u w:val="single" w:color="000000"/>
              </w:rPr>
              <w:t xml:space="preserve"> </w:t>
            </w:r>
            <w:r>
              <w:rPr>
                <w:color w:val="000000"/>
                <w:u w:val="single" w:color="000000"/>
              </w:rPr>
              <w:tab/>
            </w:r>
            <w:r>
              <w:rPr>
                <w:color w:val="000000"/>
              </w:rPr>
              <w:t xml:space="preserve"> </w:t>
            </w:r>
          </w:p>
          <w:p w14:paraId="51A7B283" w14:textId="77777777" w:rsidR="00FC6635" w:rsidRDefault="00A477E2">
            <w:pPr>
              <w:tabs>
                <w:tab w:val="center" w:pos="1484"/>
                <w:tab w:val="center" w:pos="7255"/>
              </w:tabs>
              <w:spacing w:after="116" w:line="259" w:lineRule="auto"/>
              <w:ind w:left="0" w:firstLine="0"/>
              <w:jc w:val="left"/>
            </w:pPr>
            <w:r>
              <w:rPr>
                <w:rFonts w:ascii="Calibri" w:eastAsia="Calibri" w:hAnsi="Calibri" w:cs="Calibri"/>
                <w:color w:val="000000"/>
              </w:rPr>
              <w:tab/>
            </w:r>
            <w:r>
              <w:rPr>
                <w:color w:val="000000"/>
              </w:rPr>
              <w:t>Floor/Room number: 1</w:t>
            </w:r>
            <w:r>
              <w:rPr>
                <w:color w:val="000000"/>
                <w:vertAlign w:val="superscript"/>
              </w:rPr>
              <w:t>ST</w:t>
            </w:r>
            <w:r>
              <w:rPr>
                <w:color w:val="000000"/>
              </w:rPr>
              <w:t xml:space="preserve"> FLOOR</w:t>
            </w:r>
            <w:r>
              <w:rPr>
                <w:color w:val="000000"/>
                <w:u w:val="single" w:color="000000"/>
              </w:rPr>
              <w:t xml:space="preserve"> </w:t>
            </w:r>
            <w:r>
              <w:rPr>
                <w:color w:val="000000"/>
                <w:u w:val="single" w:color="000000"/>
              </w:rPr>
              <w:tab/>
            </w:r>
            <w:r>
              <w:rPr>
                <w:color w:val="000000"/>
              </w:rPr>
              <w:t xml:space="preserve"> </w:t>
            </w:r>
          </w:p>
          <w:p w14:paraId="29783ADC" w14:textId="77777777" w:rsidR="00FC6635" w:rsidRDefault="00A477E2">
            <w:pPr>
              <w:tabs>
                <w:tab w:val="center" w:pos="712"/>
                <w:tab w:val="center" w:pos="7255"/>
              </w:tabs>
              <w:spacing w:after="123" w:line="259" w:lineRule="auto"/>
              <w:ind w:left="0" w:firstLine="0"/>
              <w:jc w:val="left"/>
            </w:pPr>
            <w:r>
              <w:rPr>
                <w:rFonts w:ascii="Calibri" w:eastAsia="Calibri" w:hAnsi="Calibri" w:cs="Calibri"/>
                <w:color w:val="000000"/>
              </w:rPr>
              <w:tab/>
            </w:r>
            <w:r>
              <w:rPr>
                <w:color w:val="000000"/>
              </w:rPr>
              <w:t>City: LUANDA</w:t>
            </w:r>
            <w:r>
              <w:rPr>
                <w:color w:val="000000"/>
                <w:u w:val="single" w:color="000000"/>
              </w:rPr>
              <w:t xml:space="preserve"> </w:t>
            </w:r>
            <w:r>
              <w:rPr>
                <w:color w:val="000000"/>
                <w:u w:val="single" w:color="000000"/>
              </w:rPr>
              <w:tab/>
            </w:r>
            <w:r>
              <w:rPr>
                <w:color w:val="000000"/>
              </w:rPr>
              <w:t xml:space="preserve"> </w:t>
            </w:r>
          </w:p>
          <w:p w14:paraId="0476D9A6" w14:textId="77777777" w:rsidR="00FC6635" w:rsidRDefault="00A477E2">
            <w:pPr>
              <w:spacing w:after="81" w:line="259" w:lineRule="auto"/>
              <w:ind w:left="1" w:firstLine="0"/>
              <w:jc w:val="left"/>
            </w:pPr>
            <w:r>
              <w:rPr>
                <w:color w:val="000000"/>
                <w:sz w:val="24"/>
              </w:rPr>
              <w:t xml:space="preserve">Kenya </w:t>
            </w:r>
          </w:p>
          <w:p w14:paraId="5E8872F8" w14:textId="77777777" w:rsidR="00FC6635" w:rsidRDefault="00A477E2">
            <w:pPr>
              <w:spacing w:after="101" w:line="259" w:lineRule="auto"/>
              <w:ind w:left="1" w:firstLine="0"/>
              <w:jc w:val="left"/>
            </w:pPr>
            <w:r>
              <w:rPr>
                <w:color w:val="000000"/>
              </w:rPr>
              <w:t xml:space="preserve">Tenderers </w:t>
            </w:r>
            <w:r>
              <w:rPr>
                <w:i/>
                <w:color w:val="000000"/>
              </w:rPr>
              <w:t>[</w:t>
            </w:r>
            <w:proofErr w:type="spellStart"/>
            <w:proofErr w:type="gramStart"/>
            <w:r>
              <w:rPr>
                <w:i/>
                <w:color w:val="000000"/>
              </w:rPr>
              <w:t>insert“</w:t>
            </w:r>
            <w:proofErr w:type="gramEnd"/>
            <w:r>
              <w:rPr>
                <w:b/>
                <w:i/>
                <w:color w:val="000000"/>
              </w:rPr>
              <w:t>shall</w:t>
            </w:r>
            <w:proofErr w:type="spellEnd"/>
            <w:r>
              <w:rPr>
                <w:b/>
                <w:i/>
                <w:color w:val="000000"/>
              </w:rPr>
              <w:t xml:space="preserve"> not</w:t>
            </w:r>
            <w:r>
              <w:rPr>
                <w:i/>
                <w:color w:val="000000"/>
              </w:rPr>
              <w:t>”]</w:t>
            </w:r>
            <w:r>
              <w:rPr>
                <w:color w:val="000000"/>
              </w:rPr>
              <w:t xml:space="preserve"> have the option of submitting their Tenders electronically. </w:t>
            </w:r>
          </w:p>
          <w:p w14:paraId="33AF80BE" w14:textId="77777777" w:rsidR="00FC6635" w:rsidRDefault="00A477E2">
            <w:pPr>
              <w:spacing w:after="0" w:line="259" w:lineRule="auto"/>
              <w:ind w:left="1" w:firstLine="0"/>
              <w:jc w:val="left"/>
            </w:pPr>
            <w:r>
              <w:rPr>
                <w:color w:val="000000"/>
              </w:rPr>
              <w:t xml:space="preserve"> </w:t>
            </w:r>
          </w:p>
        </w:tc>
      </w:tr>
      <w:tr w:rsidR="00FC6635" w14:paraId="04DB6171" w14:textId="77777777">
        <w:trPr>
          <w:trHeight w:val="525"/>
        </w:trPr>
        <w:tc>
          <w:tcPr>
            <w:tcW w:w="1896" w:type="dxa"/>
            <w:tcBorders>
              <w:top w:val="single" w:sz="11" w:space="0" w:color="000000"/>
              <w:left w:val="single" w:sz="11" w:space="0" w:color="000000"/>
              <w:bottom w:val="single" w:sz="11" w:space="0" w:color="000000"/>
              <w:right w:val="single" w:sz="11" w:space="0" w:color="000000"/>
            </w:tcBorders>
            <w:vAlign w:val="center"/>
          </w:tcPr>
          <w:p w14:paraId="3E162315" w14:textId="77777777" w:rsidR="00FC6635" w:rsidRDefault="00A477E2">
            <w:pPr>
              <w:spacing w:after="0" w:line="259" w:lineRule="auto"/>
              <w:ind w:left="0" w:firstLine="0"/>
              <w:jc w:val="left"/>
            </w:pPr>
            <w:r>
              <w:rPr>
                <w:b/>
                <w:color w:val="000000"/>
              </w:rPr>
              <w:t xml:space="preserve">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724CBC29" w14:textId="77777777" w:rsidR="00FC6635" w:rsidRDefault="00A477E2">
            <w:pPr>
              <w:spacing w:after="0" w:line="259" w:lineRule="auto"/>
              <w:ind w:left="1" w:firstLine="0"/>
              <w:jc w:val="left"/>
            </w:pPr>
            <w:r>
              <w:rPr>
                <w:color w:val="000000"/>
              </w:rPr>
              <w:t xml:space="preserve"> </w:t>
            </w:r>
          </w:p>
        </w:tc>
      </w:tr>
      <w:tr w:rsidR="00FC6635" w14:paraId="6DAC52A4" w14:textId="77777777">
        <w:trPr>
          <w:trHeight w:val="520"/>
        </w:trPr>
        <w:tc>
          <w:tcPr>
            <w:tcW w:w="1896" w:type="dxa"/>
            <w:tcBorders>
              <w:top w:val="single" w:sz="11" w:space="0" w:color="000000"/>
              <w:left w:val="single" w:sz="11" w:space="0" w:color="000000"/>
              <w:bottom w:val="single" w:sz="11" w:space="0" w:color="000000"/>
              <w:right w:val="single" w:sz="11" w:space="0" w:color="000000"/>
            </w:tcBorders>
            <w:vAlign w:val="center"/>
          </w:tcPr>
          <w:p w14:paraId="6F35D8EE" w14:textId="77777777" w:rsidR="00FC6635" w:rsidRDefault="00A477E2">
            <w:pPr>
              <w:spacing w:after="0" w:line="259" w:lineRule="auto"/>
              <w:ind w:left="0" w:firstLine="0"/>
              <w:jc w:val="left"/>
            </w:pPr>
            <w:r>
              <w:rPr>
                <w:b/>
                <w:color w:val="000000"/>
              </w:rPr>
              <w:t xml:space="preserve">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7FD01B18" w14:textId="77777777" w:rsidR="00FC6635" w:rsidRDefault="00A477E2">
            <w:pPr>
              <w:spacing w:after="0" w:line="259" w:lineRule="auto"/>
              <w:ind w:left="1" w:firstLine="0"/>
              <w:jc w:val="left"/>
            </w:pPr>
            <w:r>
              <w:rPr>
                <w:color w:val="000000"/>
              </w:rPr>
              <w:t xml:space="preserve"> </w:t>
            </w:r>
          </w:p>
        </w:tc>
      </w:tr>
      <w:tr w:rsidR="00FC6635" w14:paraId="28DFF363" w14:textId="77777777">
        <w:trPr>
          <w:trHeight w:val="1284"/>
        </w:trPr>
        <w:tc>
          <w:tcPr>
            <w:tcW w:w="1896" w:type="dxa"/>
            <w:tcBorders>
              <w:top w:val="single" w:sz="11" w:space="0" w:color="000000"/>
              <w:left w:val="single" w:sz="11" w:space="0" w:color="000000"/>
              <w:bottom w:val="single" w:sz="11" w:space="0" w:color="000000"/>
              <w:right w:val="single" w:sz="11" w:space="0" w:color="000000"/>
            </w:tcBorders>
          </w:tcPr>
          <w:p w14:paraId="06EB3F37" w14:textId="77777777" w:rsidR="00FC6635" w:rsidRDefault="00A477E2">
            <w:pPr>
              <w:spacing w:after="0" w:line="259" w:lineRule="auto"/>
              <w:ind w:left="0" w:firstLine="0"/>
              <w:jc w:val="left"/>
            </w:pPr>
            <w:r>
              <w:rPr>
                <w:b/>
                <w:color w:val="000000"/>
              </w:rPr>
              <w:t xml:space="preserve">ITT 26.6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09E4C82C" w14:textId="77777777" w:rsidR="00FC6635" w:rsidRDefault="00A477E2">
            <w:pPr>
              <w:spacing w:after="0" w:line="259" w:lineRule="auto"/>
              <w:ind w:left="1" w:right="23" w:firstLine="0"/>
              <w:jc w:val="left"/>
            </w:pPr>
            <w:r>
              <w:rPr>
                <w:color w:val="000000"/>
              </w:rPr>
              <w:t xml:space="preserve">The Form of Tender – Technical Proposal and the envelope of Financial Proposal of Tender priced shall be initialed by </w:t>
            </w:r>
            <w:r>
              <w:rPr>
                <w:b/>
                <w:color w:val="000000"/>
              </w:rPr>
              <w:t>4 members</w:t>
            </w:r>
            <w:r>
              <w:rPr>
                <w:color w:val="000000"/>
              </w:rPr>
              <w:t xml:space="preserve">___ [insert number] representatives of the Procuring Entity conducting Tender opening. </w:t>
            </w:r>
            <w:r>
              <w:rPr>
                <w:i/>
                <w:color w:val="000000"/>
              </w:rPr>
              <w:t xml:space="preserve"> Each Tender shall be initialed by all representatives and shall be numbered.]</w:t>
            </w:r>
            <w:r>
              <w:rPr>
                <w:color w:val="000000"/>
              </w:rPr>
              <w:t xml:space="preserve"> </w:t>
            </w:r>
          </w:p>
        </w:tc>
      </w:tr>
      <w:tr w:rsidR="00FC6635" w14:paraId="5348BE57" w14:textId="77777777">
        <w:trPr>
          <w:trHeight w:val="2532"/>
        </w:trPr>
        <w:tc>
          <w:tcPr>
            <w:tcW w:w="1896" w:type="dxa"/>
            <w:tcBorders>
              <w:top w:val="single" w:sz="11" w:space="0" w:color="000000"/>
              <w:left w:val="single" w:sz="11" w:space="0" w:color="000000"/>
              <w:bottom w:val="single" w:sz="11" w:space="0" w:color="000000"/>
              <w:right w:val="single" w:sz="11" w:space="0" w:color="000000"/>
            </w:tcBorders>
          </w:tcPr>
          <w:p w14:paraId="3288E7AB" w14:textId="77777777" w:rsidR="00FC6635" w:rsidRDefault="00A477E2">
            <w:pPr>
              <w:spacing w:after="0" w:line="259" w:lineRule="auto"/>
              <w:ind w:left="0" w:firstLine="0"/>
              <w:jc w:val="left"/>
            </w:pPr>
            <w:r>
              <w:rPr>
                <w:b/>
                <w:color w:val="000000"/>
              </w:rPr>
              <w:t xml:space="preserve">ITT 27.1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492C68A2" w14:textId="77777777" w:rsidR="00FC6635" w:rsidRDefault="00A477E2">
            <w:pPr>
              <w:spacing w:after="118" w:line="239" w:lineRule="auto"/>
              <w:ind w:left="1" w:firstLine="0"/>
              <w:jc w:val="left"/>
            </w:pPr>
            <w:r>
              <w:rPr>
                <w:color w:val="000000"/>
              </w:rPr>
              <w:t xml:space="preserve">Following the completion of the evaluation of the Technical Proposals of the Tenders, the Procuring Entity will notify all Tenderers of the location, date and time of the public opening of Financial Proposals. </w:t>
            </w:r>
          </w:p>
          <w:p w14:paraId="47B6DCB4" w14:textId="77777777" w:rsidR="00FC6635" w:rsidRDefault="00A477E2">
            <w:pPr>
              <w:spacing w:after="124"/>
              <w:ind w:left="1" w:firstLine="0"/>
              <w:jc w:val="left"/>
            </w:pPr>
            <w:r>
              <w:rPr>
                <w:b/>
                <w:i/>
                <w:color w:val="000000"/>
              </w:rPr>
              <w:t xml:space="preserve">[In addition to the above the Procuring Entity shall include one or both of the following two options] </w:t>
            </w:r>
          </w:p>
          <w:p w14:paraId="4D3DB4AA" w14:textId="77777777" w:rsidR="00FC6635" w:rsidRDefault="00A477E2">
            <w:pPr>
              <w:spacing w:after="0" w:line="259" w:lineRule="auto"/>
              <w:ind w:left="1" w:right="57" w:firstLine="0"/>
            </w:pPr>
            <w:r>
              <w:rPr>
                <w:i/>
                <w:color w:val="000000"/>
              </w:rPr>
              <w:t xml:space="preserve"> </w:t>
            </w:r>
            <w:r>
              <w:rPr>
                <w:color w:val="000000"/>
              </w:rPr>
              <w:t>Any interested party who wishes to attend this public opening may contact [</w:t>
            </w:r>
            <w:r>
              <w:rPr>
                <w:b/>
                <w:i/>
                <w:color w:val="000000"/>
              </w:rPr>
              <w:t>procurement officer</w:t>
            </w:r>
            <w:r>
              <w:rPr>
                <w:color w:val="000000"/>
              </w:rPr>
              <w:t xml:space="preserve">] and request to be notified of the location, date and time of the public opening of Financial Proposals. The request should be made before the deadline for submission of Tenders, stated above. </w:t>
            </w:r>
          </w:p>
        </w:tc>
      </w:tr>
      <w:tr w:rsidR="00FC6635" w14:paraId="6C4ECAF0" w14:textId="77777777">
        <w:trPr>
          <w:trHeight w:val="3293"/>
        </w:trPr>
        <w:tc>
          <w:tcPr>
            <w:tcW w:w="1896" w:type="dxa"/>
            <w:tcBorders>
              <w:top w:val="single" w:sz="11" w:space="0" w:color="000000"/>
              <w:left w:val="single" w:sz="11" w:space="0" w:color="000000"/>
              <w:bottom w:val="single" w:sz="11" w:space="0" w:color="000000"/>
              <w:right w:val="single" w:sz="11" w:space="0" w:color="000000"/>
            </w:tcBorders>
          </w:tcPr>
          <w:p w14:paraId="28BAEE9E" w14:textId="77777777" w:rsidR="00FC6635" w:rsidRDefault="00A477E2">
            <w:pPr>
              <w:spacing w:after="0" w:line="259" w:lineRule="auto"/>
              <w:ind w:left="0" w:firstLine="0"/>
              <w:jc w:val="left"/>
            </w:pPr>
            <w:r>
              <w:rPr>
                <w:b/>
                <w:color w:val="000000"/>
              </w:rPr>
              <w:t xml:space="preserve">ITT 27.3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2660E32A" w14:textId="77777777" w:rsidR="00FC6635" w:rsidRDefault="00A477E2">
            <w:pPr>
              <w:spacing w:after="97" w:line="259" w:lineRule="auto"/>
              <w:ind w:left="1" w:firstLine="0"/>
              <w:jc w:val="left"/>
            </w:pPr>
            <w:r>
              <w:rPr>
                <w:color w:val="000000"/>
              </w:rPr>
              <w:t xml:space="preserve">The opening of the Financial Part shall take place at: </w:t>
            </w:r>
          </w:p>
          <w:p w14:paraId="6DF78BD6" w14:textId="77777777" w:rsidR="00FC6635" w:rsidRDefault="00A477E2">
            <w:pPr>
              <w:tabs>
                <w:tab w:val="center" w:pos="2620"/>
                <w:tab w:val="center" w:pos="7255"/>
              </w:tabs>
              <w:spacing w:after="103" w:line="259" w:lineRule="auto"/>
              <w:ind w:left="0" w:firstLine="0"/>
              <w:jc w:val="left"/>
            </w:pPr>
            <w:r>
              <w:rPr>
                <w:rFonts w:ascii="Calibri" w:eastAsia="Calibri" w:hAnsi="Calibri" w:cs="Calibri"/>
                <w:color w:val="000000"/>
              </w:rPr>
              <w:tab/>
            </w:r>
            <w:r>
              <w:rPr>
                <w:color w:val="000000"/>
              </w:rPr>
              <w:t>Street Address: Ebukanga Technical and vocational college</w:t>
            </w:r>
            <w:r>
              <w:rPr>
                <w:color w:val="000000"/>
                <w:u w:val="single" w:color="000000"/>
              </w:rPr>
              <w:t xml:space="preserve"> </w:t>
            </w:r>
            <w:r>
              <w:rPr>
                <w:color w:val="000000"/>
                <w:u w:val="single" w:color="000000"/>
              </w:rPr>
              <w:tab/>
            </w:r>
            <w:r>
              <w:rPr>
                <w:color w:val="000000"/>
              </w:rPr>
              <w:t xml:space="preserve"> </w:t>
            </w:r>
          </w:p>
          <w:p w14:paraId="4CBC78D1" w14:textId="77777777" w:rsidR="00FC6635" w:rsidRDefault="00A477E2">
            <w:pPr>
              <w:tabs>
                <w:tab w:val="center" w:pos="1597"/>
                <w:tab w:val="center" w:pos="7255"/>
              </w:tabs>
              <w:spacing w:after="107" w:line="259" w:lineRule="auto"/>
              <w:ind w:left="0" w:firstLine="0"/>
              <w:jc w:val="left"/>
            </w:pPr>
            <w:r>
              <w:rPr>
                <w:rFonts w:ascii="Calibri" w:eastAsia="Calibri" w:hAnsi="Calibri" w:cs="Calibri"/>
                <w:color w:val="000000"/>
              </w:rPr>
              <w:tab/>
            </w:r>
            <w:r>
              <w:rPr>
                <w:color w:val="000000"/>
              </w:rPr>
              <w:t>Floor/Room number: college library</w:t>
            </w:r>
            <w:r>
              <w:rPr>
                <w:color w:val="000000"/>
                <w:u w:val="single" w:color="000000"/>
              </w:rPr>
              <w:t xml:space="preserve"> </w:t>
            </w:r>
            <w:r>
              <w:rPr>
                <w:color w:val="000000"/>
                <w:u w:val="single" w:color="000000"/>
              </w:rPr>
              <w:tab/>
            </w:r>
            <w:r>
              <w:rPr>
                <w:color w:val="000000"/>
              </w:rPr>
              <w:t xml:space="preserve"> </w:t>
            </w:r>
          </w:p>
          <w:p w14:paraId="7573CF4D" w14:textId="77777777" w:rsidR="00FC6635" w:rsidRDefault="00A477E2">
            <w:pPr>
              <w:tabs>
                <w:tab w:val="center" w:pos="577"/>
                <w:tab w:val="center" w:pos="7255"/>
              </w:tabs>
              <w:spacing w:after="122" w:line="259" w:lineRule="auto"/>
              <w:ind w:left="0" w:firstLine="0"/>
              <w:jc w:val="left"/>
            </w:pPr>
            <w:r>
              <w:rPr>
                <w:rFonts w:ascii="Calibri" w:eastAsia="Calibri" w:hAnsi="Calibri" w:cs="Calibri"/>
                <w:color w:val="000000"/>
              </w:rPr>
              <w:tab/>
            </w:r>
            <w:r>
              <w:rPr>
                <w:color w:val="000000"/>
              </w:rPr>
              <w:t>City: Luanda</w:t>
            </w:r>
            <w:r>
              <w:rPr>
                <w:color w:val="000000"/>
                <w:u w:val="single" w:color="000000"/>
              </w:rPr>
              <w:t xml:space="preserve"> </w:t>
            </w:r>
            <w:r>
              <w:rPr>
                <w:color w:val="000000"/>
                <w:u w:val="single" w:color="000000"/>
              </w:rPr>
              <w:tab/>
            </w:r>
            <w:r>
              <w:rPr>
                <w:color w:val="000000"/>
              </w:rPr>
              <w:t xml:space="preserve"> </w:t>
            </w:r>
          </w:p>
          <w:p w14:paraId="76E4B3F5" w14:textId="77777777" w:rsidR="00FC6635" w:rsidRDefault="00A477E2">
            <w:pPr>
              <w:spacing w:after="76" w:line="259" w:lineRule="auto"/>
              <w:ind w:left="1" w:firstLine="0"/>
              <w:jc w:val="left"/>
            </w:pPr>
            <w:r>
              <w:rPr>
                <w:color w:val="000000"/>
                <w:sz w:val="24"/>
              </w:rPr>
              <w:t xml:space="preserve">Kenya </w:t>
            </w:r>
          </w:p>
          <w:p w14:paraId="3ED8A8ED" w14:textId="77777777" w:rsidR="00FC6635" w:rsidRDefault="00A477E2">
            <w:pPr>
              <w:spacing w:after="0" w:line="259" w:lineRule="auto"/>
              <w:ind w:left="1" w:firstLine="0"/>
              <w:jc w:val="left"/>
            </w:pPr>
            <w:r>
              <w:rPr>
                <w:color w:val="000000"/>
              </w:rPr>
              <w:t xml:space="preserve">The Form of Tender – Financial Proposal shall be initialed by __4_____ [insert number] </w:t>
            </w:r>
          </w:p>
          <w:p w14:paraId="18D56DBB" w14:textId="77777777" w:rsidR="00FC6635" w:rsidRDefault="00A477E2">
            <w:pPr>
              <w:spacing w:after="124"/>
              <w:ind w:left="1" w:firstLine="0"/>
              <w:jc w:val="left"/>
            </w:pPr>
            <w:r>
              <w:rPr>
                <w:color w:val="000000"/>
              </w:rPr>
              <w:t xml:space="preserve">representatives of the Procuring Entity conducting Tender opening. </w:t>
            </w:r>
            <w:r>
              <w:rPr>
                <w:i/>
                <w:color w:val="000000"/>
              </w:rPr>
              <w:t xml:space="preserve"> Each Tender shall be initialed by all representatives and shall be numbered.]</w:t>
            </w:r>
            <w:r>
              <w:rPr>
                <w:color w:val="000000"/>
              </w:rPr>
              <w:t xml:space="preserve"> </w:t>
            </w:r>
          </w:p>
          <w:p w14:paraId="4EDF6C69" w14:textId="77777777" w:rsidR="00FC6635" w:rsidRDefault="00A477E2">
            <w:pPr>
              <w:spacing w:after="0" w:line="259" w:lineRule="auto"/>
              <w:ind w:left="1" w:firstLine="0"/>
              <w:jc w:val="left"/>
            </w:pPr>
            <w:r>
              <w:rPr>
                <w:color w:val="000000"/>
              </w:rPr>
              <w:t xml:space="preserve"> </w:t>
            </w:r>
          </w:p>
        </w:tc>
      </w:tr>
      <w:tr w:rsidR="00FC6635" w14:paraId="3472C277" w14:textId="77777777">
        <w:trPr>
          <w:trHeight w:val="524"/>
        </w:trPr>
        <w:tc>
          <w:tcPr>
            <w:tcW w:w="1896" w:type="dxa"/>
            <w:tcBorders>
              <w:top w:val="single" w:sz="11" w:space="0" w:color="000000"/>
              <w:left w:val="single" w:sz="11" w:space="0" w:color="000000"/>
              <w:bottom w:val="single" w:sz="11" w:space="0" w:color="000000"/>
              <w:right w:val="single" w:sz="11" w:space="0" w:color="000000"/>
            </w:tcBorders>
            <w:vAlign w:val="center"/>
          </w:tcPr>
          <w:p w14:paraId="25CC4E61" w14:textId="77777777" w:rsidR="00FC6635" w:rsidRDefault="00A477E2">
            <w:pPr>
              <w:spacing w:after="0" w:line="259" w:lineRule="auto"/>
              <w:ind w:left="0" w:firstLine="0"/>
              <w:jc w:val="left"/>
            </w:pPr>
            <w:r>
              <w:rPr>
                <w:b/>
                <w:color w:val="000000"/>
              </w:rPr>
              <w:lastRenderedPageBreak/>
              <w:t xml:space="preserve">ITT 30.1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29E79603" w14:textId="77777777" w:rsidR="00FC6635" w:rsidRDefault="00A477E2">
            <w:pPr>
              <w:spacing w:after="0" w:line="259" w:lineRule="auto"/>
              <w:ind w:left="1" w:firstLine="0"/>
              <w:jc w:val="left"/>
            </w:pPr>
            <w:r>
              <w:rPr>
                <w:color w:val="000000"/>
              </w:rPr>
              <w:t xml:space="preserve">The following selection method will be used: </w:t>
            </w:r>
            <w:r>
              <w:rPr>
                <w:b/>
                <w:i/>
                <w:color w:val="000000"/>
              </w:rPr>
              <w:t>Lowest-Evaluated Cost</w:t>
            </w:r>
            <w:r>
              <w:rPr>
                <w:color w:val="000000"/>
              </w:rPr>
              <w:t xml:space="preserve"> </w:t>
            </w:r>
          </w:p>
        </w:tc>
      </w:tr>
      <w:tr w:rsidR="00FC6635" w14:paraId="2444DA19" w14:textId="77777777">
        <w:trPr>
          <w:trHeight w:val="592"/>
        </w:trPr>
        <w:tc>
          <w:tcPr>
            <w:tcW w:w="11148" w:type="dxa"/>
            <w:gridSpan w:val="2"/>
            <w:tcBorders>
              <w:top w:val="single" w:sz="11" w:space="0" w:color="000000"/>
              <w:left w:val="single" w:sz="11" w:space="0" w:color="000000"/>
              <w:bottom w:val="single" w:sz="11" w:space="0" w:color="000000"/>
              <w:right w:val="single" w:sz="11" w:space="0" w:color="000000"/>
            </w:tcBorders>
            <w:vAlign w:val="center"/>
          </w:tcPr>
          <w:p w14:paraId="319B0CBF" w14:textId="77777777" w:rsidR="00FC6635" w:rsidRDefault="00A477E2">
            <w:pPr>
              <w:spacing w:after="0" w:line="259" w:lineRule="auto"/>
              <w:ind w:left="0" w:firstLine="0"/>
              <w:jc w:val="left"/>
            </w:pPr>
            <w:r>
              <w:rPr>
                <w:b/>
                <w:color w:val="000000"/>
                <w:sz w:val="28"/>
              </w:rPr>
              <w:t xml:space="preserve">E.  Evaluation, and Comparison of Tenders </w:t>
            </w:r>
          </w:p>
        </w:tc>
      </w:tr>
      <w:tr w:rsidR="00FC6635" w14:paraId="1F4912EB" w14:textId="77777777">
        <w:trPr>
          <w:trHeight w:val="1029"/>
        </w:trPr>
        <w:tc>
          <w:tcPr>
            <w:tcW w:w="1896" w:type="dxa"/>
            <w:tcBorders>
              <w:top w:val="single" w:sz="11" w:space="0" w:color="000000"/>
              <w:left w:val="single" w:sz="11" w:space="0" w:color="000000"/>
              <w:bottom w:val="single" w:sz="11" w:space="0" w:color="000000"/>
              <w:right w:val="single" w:sz="11" w:space="0" w:color="000000"/>
            </w:tcBorders>
          </w:tcPr>
          <w:p w14:paraId="006FBB57" w14:textId="77777777" w:rsidR="00FC6635" w:rsidRDefault="00A477E2">
            <w:pPr>
              <w:spacing w:after="0" w:line="259" w:lineRule="auto"/>
              <w:ind w:left="0" w:firstLine="0"/>
              <w:jc w:val="left"/>
            </w:pPr>
            <w:r>
              <w:rPr>
                <w:b/>
                <w:color w:val="000000"/>
              </w:rPr>
              <w:t xml:space="preserve">ITT 33.3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5972AC4E" w14:textId="77777777" w:rsidR="00FC6635" w:rsidRDefault="00A477E2">
            <w:pPr>
              <w:spacing w:after="0" w:line="259" w:lineRule="auto"/>
              <w:ind w:left="1" w:firstLine="0"/>
              <w:jc w:val="left"/>
            </w:pPr>
            <w:r>
              <w:rPr>
                <w:color w:val="000000"/>
              </w:rPr>
              <w:t xml:space="preserve">The adjustment shall be based on the </w:t>
            </w:r>
            <w:r>
              <w:rPr>
                <w:b/>
                <w:i/>
                <w:color w:val="000000"/>
              </w:rPr>
              <w:t>“average</w:t>
            </w:r>
            <w:proofErr w:type="gramStart"/>
            <w:r>
              <w:rPr>
                <w:b/>
                <w:i/>
                <w:color w:val="000000"/>
              </w:rPr>
              <w:t>” ]</w:t>
            </w:r>
            <w:proofErr w:type="gramEnd"/>
            <w:r>
              <w:rPr>
                <w:i/>
                <w:color w:val="000000"/>
              </w:rPr>
              <w:t xml:space="preserve"> </w:t>
            </w:r>
            <w:r>
              <w:rPr>
                <w:color w:val="000000"/>
              </w:rPr>
              <w:t xml:space="preserve">price of the item or component as quoted in other substantially responsive Tenders. If the price of the item or component cannot be derived from the price of other substantially responsive Tenders, the Procuring Entity shall use its Lowest estimate. </w:t>
            </w:r>
          </w:p>
        </w:tc>
      </w:tr>
      <w:tr w:rsidR="00FC6635" w14:paraId="4B470E38" w14:textId="77777777">
        <w:trPr>
          <w:trHeight w:val="842"/>
        </w:trPr>
        <w:tc>
          <w:tcPr>
            <w:tcW w:w="1896" w:type="dxa"/>
            <w:tcBorders>
              <w:top w:val="nil"/>
              <w:left w:val="single" w:sz="11" w:space="0" w:color="000000"/>
              <w:bottom w:val="single" w:sz="11" w:space="0" w:color="000000"/>
              <w:right w:val="single" w:sz="11" w:space="0" w:color="000000"/>
            </w:tcBorders>
          </w:tcPr>
          <w:p w14:paraId="5167737F" w14:textId="77777777" w:rsidR="00FC6635" w:rsidRDefault="00A477E2">
            <w:pPr>
              <w:spacing w:after="0" w:line="259" w:lineRule="auto"/>
              <w:ind w:left="0" w:firstLine="0"/>
              <w:jc w:val="left"/>
            </w:pPr>
            <w:r>
              <w:rPr>
                <w:b/>
                <w:color w:val="000000"/>
              </w:rPr>
              <w:t xml:space="preserve">ITT 34.1 (b) </w:t>
            </w:r>
          </w:p>
        </w:tc>
        <w:tc>
          <w:tcPr>
            <w:tcW w:w="9251" w:type="dxa"/>
            <w:tcBorders>
              <w:top w:val="nil"/>
              <w:left w:val="single" w:sz="11" w:space="0" w:color="000000"/>
              <w:bottom w:val="single" w:sz="11" w:space="0" w:color="000000"/>
              <w:right w:val="single" w:sz="11" w:space="0" w:color="000000"/>
            </w:tcBorders>
          </w:tcPr>
          <w:p w14:paraId="08C6BCD6" w14:textId="77777777" w:rsidR="00FC6635" w:rsidRDefault="00A477E2">
            <w:pPr>
              <w:spacing w:after="0" w:line="259" w:lineRule="auto"/>
              <w:ind w:left="1" w:firstLine="0"/>
              <w:jc w:val="left"/>
            </w:pPr>
            <w:r>
              <w:rPr>
                <w:color w:val="000000"/>
              </w:rPr>
              <w:t xml:space="preserve">The minimum aggregate technical score is: 70% </w:t>
            </w:r>
          </w:p>
        </w:tc>
      </w:tr>
      <w:tr w:rsidR="00FC6635" w14:paraId="213FC9A9" w14:textId="77777777">
        <w:trPr>
          <w:trHeight w:val="864"/>
        </w:trPr>
        <w:tc>
          <w:tcPr>
            <w:tcW w:w="1896" w:type="dxa"/>
            <w:tcBorders>
              <w:top w:val="single" w:sz="11" w:space="0" w:color="000000"/>
              <w:left w:val="single" w:sz="11" w:space="0" w:color="000000"/>
              <w:bottom w:val="single" w:sz="11" w:space="0" w:color="000000"/>
              <w:right w:val="single" w:sz="11" w:space="0" w:color="000000"/>
            </w:tcBorders>
          </w:tcPr>
          <w:p w14:paraId="7FF9682F" w14:textId="77777777" w:rsidR="00FC6635" w:rsidRDefault="00A477E2">
            <w:pPr>
              <w:spacing w:after="0" w:line="259" w:lineRule="auto"/>
              <w:ind w:left="0" w:firstLine="0"/>
              <w:jc w:val="left"/>
            </w:pPr>
            <w:r>
              <w:rPr>
                <w:b/>
                <w:color w:val="000000"/>
              </w:rPr>
              <w:t xml:space="preserve">ITT 34.1 (c) </w:t>
            </w:r>
          </w:p>
        </w:tc>
        <w:tc>
          <w:tcPr>
            <w:tcW w:w="9251" w:type="dxa"/>
            <w:tcBorders>
              <w:top w:val="single" w:sz="11" w:space="0" w:color="000000"/>
              <w:left w:val="single" w:sz="11" w:space="0" w:color="000000"/>
              <w:bottom w:val="single" w:sz="11" w:space="0" w:color="000000"/>
              <w:right w:val="single" w:sz="11" w:space="0" w:color="000000"/>
            </w:tcBorders>
          </w:tcPr>
          <w:p w14:paraId="1E1EDE38" w14:textId="77777777" w:rsidR="00FC6635" w:rsidRDefault="00A477E2">
            <w:pPr>
              <w:spacing w:after="0" w:line="259" w:lineRule="auto"/>
              <w:ind w:left="1" w:firstLine="0"/>
              <w:jc w:val="left"/>
            </w:pPr>
            <w:r>
              <w:rPr>
                <w:color w:val="000000"/>
              </w:rPr>
              <w:t>The Procuring Entity will apply the following additional steps to the evaluation methodology</w:t>
            </w:r>
            <w:r>
              <w:rPr>
                <w:i/>
                <w:color w:val="000000"/>
              </w:rPr>
              <w:t xml:space="preserve"> N/A</w:t>
            </w:r>
            <w:r>
              <w:rPr>
                <w:color w:val="000000"/>
              </w:rPr>
              <w:t xml:space="preserve"> </w:t>
            </w:r>
          </w:p>
        </w:tc>
      </w:tr>
      <w:tr w:rsidR="00FC6635" w14:paraId="5542B172" w14:textId="77777777">
        <w:trPr>
          <w:trHeight w:val="860"/>
        </w:trPr>
        <w:tc>
          <w:tcPr>
            <w:tcW w:w="1896" w:type="dxa"/>
            <w:tcBorders>
              <w:top w:val="single" w:sz="11" w:space="0" w:color="000000"/>
              <w:left w:val="single" w:sz="11" w:space="0" w:color="000000"/>
              <w:bottom w:val="single" w:sz="11" w:space="0" w:color="000000"/>
              <w:right w:val="single" w:sz="11" w:space="0" w:color="000000"/>
            </w:tcBorders>
          </w:tcPr>
          <w:p w14:paraId="27281E87" w14:textId="77777777" w:rsidR="00FC6635" w:rsidRDefault="00A477E2">
            <w:pPr>
              <w:spacing w:after="0" w:line="259" w:lineRule="auto"/>
              <w:ind w:left="0" w:firstLine="0"/>
              <w:jc w:val="left"/>
            </w:pPr>
            <w:r>
              <w:rPr>
                <w:b/>
                <w:color w:val="000000"/>
              </w:rPr>
              <w:t xml:space="preserve">ITT 35.2 (d)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4927FB7B" w14:textId="77777777" w:rsidR="00FC6635" w:rsidRDefault="00A477E2">
            <w:pPr>
              <w:spacing w:after="0" w:line="259" w:lineRule="auto"/>
              <w:ind w:left="1" w:firstLine="0"/>
              <w:jc w:val="left"/>
            </w:pPr>
            <w:r>
              <w:rPr>
                <w:color w:val="000000"/>
                <w:sz w:val="24"/>
              </w:rPr>
              <w:t xml:space="preserve">The Procuring Entity will apply the following additional steps to the evaluation methodology </w:t>
            </w:r>
          </w:p>
          <w:p w14:paraId="1DE780BE" w14:textId="77777777" w:rsidR="00FC6635" w:rsidRDefault="00A477E2">
            <w:pPr>
              <w:spacing w:after="0" w:line="259" w:lineRule="auto"/>
              <w:ind w:left="1" w:firstLine="0"/>
              <w:jc w:val="left"/>
            </w:pPr>
            <w:r>
              <w:rPr>
                <w:i/>
                <w:color w:val="000000"/>
                <w:sz w:val="24"/>
              </w:rPr>
              <w:t>N/A</w:t>
            </w:r>
            <w:r>
              <w:rPr>
                <w:color w:val="000000"/>
                <w:sz w:val="24"/>
              </w:rPr>
              <w:t xml:space="preserve"> </w:t>
            </w:r>
          </w:p>
        </w:tc>
      </w:tr>
      <w:tr w:rsidR="00FC6635" w14:paraId="1E6B478F" w14:textId="77777777">
        <w:trPr>
          <w:trHeight w:val="712"/>
        </w:trPr>
        <w:tc>
          <w:tcPr>
            <w:tcW w:w="1896" w:type="dxa"/>
            <w:tcBorders>
              <w:top w:val="single" w:sz="11" w:space="0" w:color="000000"/>
              <w:left w:val="single" w:sz="11" w:space="0" w:color="000000"/>
              <w:bottom w:val="single" w:sz="11" w:space="0" w:color="000000"/>
              <w:right w:val="single" w:sz="11" w:space="0" w:color="000000"/>
            </w:tcBorders>
          </w:tcPr>
          <w:p w14:paraId="7A9E33A2" w14:textId="77777777" w:rsidR="00FC6635" w:rsidRDefault="00A477E2">
            <w:pPr>
              <w:spacing w:after="0" w:line="259" w:lineRule="auto"/>
              <w:ind w:left="0" w:firstLine="0"/>
              <w:jc w:val="left"/>
            </w:pPr>
            <w:r>
              <w:rPr>
                <w:b/>
                <w:color w:val="000000"/>
              </w:rPr>
              <w:t xml:space="preserve">ITT 36.3 </w:t>
            </w:r>
          </w:p>
        </w:tc>
        <w:tc>
          <w:tcPr>
            <w:tcW w:w="9251" w:type="dxa"/>
            <w:tcBorders>
              <w:top w:val="single" w:sz="11" w:space="0" w:color="000000"/>
              <w:left w:val="single" w:sz="11" w:space="0" w:color="000000"/>
              <w:bottom w:val="single" w:sz="11" w:space="0" w:color="000000"/>
              <w:right w:val="single" w:sz="11" w:space="0" w:color="000000"/>
            </w:tcBorders>
          </w:tcPr>
          <w:p w14:paraId="222FCA29" w14:textId="77777777" w:rsidR="00FC6635" w:rsidRDefault="00A477E2">
            <w:pPr>
              <w:spacing w:after="0" w:line="259" w:lineRule="auto"/>
              <w:ind w:left="1" w:firstLine="0"/>
              <w:jc w:val="left"/>
            </w:pPr>
            <w:r>
              <w:rPr>
                <w:color w:val="000000"/>
                <w:sz w:val="16"/>
              </w:rPr>
              <w:t>The error shall be determined as a major deviation if it is more than _________% or less than _________ %.  N/A</w:t>
            </w:r>
            <w:r>
              <w:rPr>
                <w:i/>
                <w:color w:val="000000"/>
                <w:sz w:val="16"/>
              </w:rPr>
              <w:t xml:space="preserve"> </w:t>
            </w:r>
          </w:p>
        </w:tc>
      </w:tr>
      <w:tr w:rsidR="00FC6635" w14:paraId="695806B5" w14:textId="77777777">
        <w:trPr>
          <w:trHeight w:val="1601"/>
        </w:trPr>
        <w:tc>
          <w:tcPr>
            <w:tcW w:w="1896" w:type="dxa"/>
            <w:tcBorders>
              <w:top w:val="single" w:sz="11" w:space="0" w:color="000000"/>
              <w:left w:val="single" w:sz="11" w:space="0" w:color="000000"/>
              <w:bottom w:val="single" w:sz="11" w:space="0" w:color="000000"/>
              <w:right w:val="single" w:sz="11" w:space="0" w:color="000000"/>
            </w:tcBorders>
          </w:tcPr>
          <w:p w14:paraId="14A5096D" w14:textId="77777777" w:rsidR="00FC6635" w:rsidRDefault="00A477E2">
            <w:pPr>
              <w:spacing w:after="97" w:line="259" w:lineRule="auto"/>
              <w:ind w:left="0" w:firstLine="0"/>
              <w:jc w:val="left"/>
            </w:pPr>
            <w:r>
              <w:rPr>
                <w:b/>
                <w:color w:val="000000"/>
              </w:rPr>
              <w:t xml:space="preserve">ITT 37.1 </w:t>
            </w:r>
          </w:p>
          <w:p w14:paraId="1A675139" w14:textId="77777777" w:rsidR="00FC6635" w:rsidRDefault="00A477E2">
            <w:pPr>
              <w:spacing w:after="101" w:line="259" w:lineRule="auto"/>
              <w:ind w:left="0" w:firstLine="0"/>
              <w:jc w:val="left"/>
            </w:pPr>
            <w:r>
              <w:rPr>
                <w:b/>
                <w:i/>
                <w:color w:val="000000"/>
              </w:rPr>
              <w:t xml:space="preserve"> </w:t>
            </w:r>
          </w:p>
          <w:p w14:paraId="08A3BB25" w14:textId="77777777" w:rsidR="00FC6635" w:rsidRDefault="00A477E2">
            <w:pPr>
              <w:spacing w:after="0" w:line="259" w:lineRule="auto"/>
              <w:ind w:left="0" w:firstLine="0"/>
              <w:jc w:val="left"/>
            </w:pPr>
            <w:r>
              <w:rPr>
                <w:b/>
                <w:i/>
                <w:color w:val="000000"/>
              </w:rPr>
              <w:t xml:space="preserve"> </w:t>
            </w:r>
          </w:p>
        </w:tc>
        <w:tc>
          <w:tcPr>
            <w:tcW w:w="9251" w:type="dxa"/>
            <w:tcBorders>
              <w:top w:val="single" w:sz="11" w:space="0" w:color="000000"/>
              <w:left w:val="single" w:sz="11" w:space="0" w:color="000000"/>
              <w:bottom w:val="single" w:sz="11" w:space="0" w:color="000000"/>
              <w:right w:val="single" w:sz="11" w:space="0" w:color="000000"/>
            </w:tcBorders>
          </w:tcPr>
          <w:p w14:paraId="0C4F4034" w14:textId="77777777" w:rsidR="00FC6635" w:rsidRDefault="00A477E2">
            <w:pPr>
              <w:spacing w:after="124"/>
              <w:ind w:left="1" w:firstLine="0"/>
              <w:jc w:val="left"/>
            </w:pPr>
            <w:r>
              <w:rPr>
                <w:color w:val="000000"/>
              </w:rPr>
              <w:t xml:space="preserve">The currency that shall be used for Tender evaluation and comparison purposes to convert all Tender prices expressed in various currencies into a single currency is: </w:t>
            </w:r>
            <w:r>
              <w:rPr>
                <w:i/>
                <w:color w:val="000000"/>
              </w:rPr>
              <w:t xml:space="preserve">[Kenya shillings] </w:t>
            </w:r>
          </w:p>
          <w:p w14:paraId="575EC27C" w14:textId="77777777" w:rsidR="00FC6635" w:rsidRDefault="00A477E2">
            <w:pPr>
              <w:spacing w:after="0" w:line="259" w:lineRule="auto"/>
              <w:ind w:left="1" w:firstLine="0"/>
              <w:jc w:val="left"/>
            </w:pPr>
            <w:r>
              <w:rPr>
                <w:color w:val="000000"/>
              </w:rPr>
              <w:t xml:space="preserve">The source of exchange rate shall be: </w:t>
            </w:r>
            <w:r>
              <w:rPr>
                <w:i/>
                <w:color w:val="000000"/>
              </w:rPr>
              <w:t>[KSH]</w:t>
            </w:r>
            <w:r>
              <w:rPr>
                <w:color w:val="000000"/>
              </w:rPr>
              <w:t xml:space="preserve"> </w:t>
            </w:r>
          </w:p>
        </w:tc>
      </w:tr>
      <w:tr w:rsidR="00FC6635" w14:paraId="149F9E97" w14:textId="77777777">
        <w:trPr>
          <w:trHeight w:val="592"/>
        </w:trPr>
        <w:tc>
          <w:tcPr>
            <w:tcW w:w="11148" w:type="dxa"/>
            <w:gridSpan w:val="2"/>
            <w:tcBorders>
              <w:top w:val="single" w:sz="11" w:space="0" w:color="000000"/>
              <w:left w:val="single" w:sz="11" w:space="0" w:color="000000"/>
              <w:bottom w:val="single" w:sz="11" w:space="0" w:color="000000"/>
              <w:right w:val="single" w:sz="11" w:space="0" w:color="000000"/>
            </w:tcBorders>
            <w:vAlign w:val="center"/>
          </w:tcPr>
          <w:p w14:paraId="71062AAA" w14:textId="77777777" w:rsidR="00FC6635" w:rsidRDefault="00A477E2">
            <w:pPr>
              <w:spacing w:after="0" w:line="259" w:lineRule="auto"/>
              <w:ind w:left="0" w:firstLine="0"/>
              <w:jc w:val="left"/>
            </w:pPr>
            <w:r>
              <w:rPr>
                <w:b/>
                <w:color w:val="000000"/>
                <w:sz w:val="28"/>
              </w:rPr>
              <w:t xml:space="preserve">E.  Award of Contract </w:t>
            </w:r>
          </w:p>
        </w:tc>
      </w:tr>
      <w:tr w:rsidR="00FC6635" w14:paraId="779249A0" w14:textId="77777777">
        <w:trPr>
          <w:trHeight w:val="1296"/>
        </w:trPr>
        <w:tc>
          <w:tcPr>
            <w:tcW w:w="1896" w:type="dxa"/>
            <w:tcBorders>
              <w:top w:val="single" w:sz="11" w:space="0" w:color="000000"/>
              <w:left w:val="single" w:sz="11" w:space="0" w:color="000000"/>
              <w:bottom w:val="single" w:sz="11" w:space="0" w:color="000000"/>
              <w:right w:val="single" w:sz="11" w:space="0" w:color="000000"/>
            </w:tcBorders>
          </w:tcPr>
          <w:p w14:paraId="4A93D0CF" w14:textId="77777777" w:rsidR="00FC6635" w:rsidRDefault="00A477E2">
            <w:pPr>
              <w:spacing w:after="0" w:line="259" w:lineRule="auto"/>
              <w:ind w:left="0" w:firstLine="0"/>
              <w:jc w:val="left"/>
            </w:pPr>
            <w:r>
              <w:rPr>
                <w:b/>
                <w:color w:val="000000"/>
              </w:rPr>
              <w:t xml:space="preserve">ITT 43.1 </w:t>
            </w:r>
          </w:p>
        </w:tc>
        <w:tc>
          <w:tcPr>
            <w:tcW w:w="9251" w:type="dxa"/>
            <w:tcBorders>
              <w:top w:val="single" w:sz="11" w:space="0" w:color="000000"/>
              <w:left w:val="single" w:sz="11" w:space="0" w:color="000000"/>
              <w:bottom w:val="single" w:sz="11" w:space="0" w:color="000000"/>
              <w:right w:val="single" w:sz="11" w:space="0" w:color="000000"/>
            </w:tcBorders>
          </w:tcPr>
          <w:p w14:paraId="23BE79C1" w14:textId="77777777" w:rsidR="00FC6635" w:rsidRDefault="00A477E2">
            <w:pPr>
              <w:spacing w:after="0" w:line="259" w:lineRule="auto"/>
              <w:ind w:left="1" w:firstLine="0"/>
              <w:jc w:val="left"/>
            </w:pPr>
            <w:r>
              <w:rPr>
                <w:color w:val="000000"/>
              </w:rPr>
              <w:t>The negotiations will be held at __________________ (</w:t>
            </w:r>
            <w:r>
              <w:rPr>
                <w:i/>
                <w:color w:val="000000"/>
              </w:rPr>
              <w:t xml:space="preserve">Address City, Street, Building, Floor and </w:t>
            </w:r>
          </w:p>
          <w:p w14:paraId="5D51B1CF" w14:textId="77777777" w:rsidR="00FC6635" w:rsidRDefault="00A477E2">
            <w:pPr>
              <w:spacing w:after="0"/>
              <w:ind w:left="1" w:right="6488" w:firstLine="0"/>
            </w:pPr>
            <w:r>
              <w:rPr>
                <w:i/>
                <w:color w:val="000000"/>
              </w:rPr>
              <w:t xml:space="preserve">Room </w:t>
            </w:r>
            <w:proofErr w:type="gramStart"/>
            <w:r>
              <w:rPr>
                <w:i/>
                <w:color w:val="000000"/>
              </w:rPr>
              <w:t>Numbers)</w:t>
            </w:r>
            <w:r>
              <w:rPr>
                <w:color w:val="000000"/>
              </w:rPr>
              <w:t xml:space="preserve">  on</w:t>
            </w:r>
            <w:proofErr w:type="gramEnd"/>
            <w:r>
              <w:rPr>
                <w:color w:val="000000"/>
              </w:rPr>
              <w:t xml:space="preserve"> ____________ (</w:t>
            </w:r>
            <w:r>
              <w:rPr>
                <w:i/>
                <w:color w:val="000000"/>
              </w:rPr>
              <w:t>the date</w:t>
            </w:r>
            <w:r>
              <w:rPr>
                <w:color w:val="000000"/>
              </w:rPr>
              <w:t xml:space="preserve">) </w:t>
            </w:r>
          </w:p>
          <w:p w14:paraId="221F4418" w14:textId="77777777" w:rsidR="00FC6635" w:rsidRDefault="00A477E2">
            <w:pPr>
              <w:spacing w:after="0" w:line="259" w:lineRule="auto"/>
              <w:ind w:left="1" w:firstLine="0"/>
              <w:jc w:val="left"/>
            </w:pPr>
            <w:r>
              <w:rPr>
                <w:color w:val="000000"/>
              </w:rPr>
              <w:t xml:space="preserve">email address__________________________________ N/A </w:t>
            </w:r>
          </w:p>
          <w:p w14:paraId="248403CB" w14:textId="77777777" w:rsidR="00FC6635" w:rsidRDefault="00A477E2">
            <w:pPr>
              <w:spacing w:after="0" w:line="259" w:lineRule="auto"/>
              <w:ind w:left="1" w:firstLine="0"/>
              <w:jc w:val="left"/>
            </w:pPr>
            <w:r>
              <w:rPr>
                <w:color w:val="000000"/>
              </w:rPr>
              <w:t xml:space="preserve">  </w:t>
            </w:r>
          </w:p>
        </w:tc>
      </w:tr>
      <w:tr w:rsidR="00FC6635" w14:paraId="7123D0B1" w14:textId="77777777">
        <w:trPr>
          <w:trHeight w:val="896"/>
        </w:trPr>
        <w:tc>
          <w:tcPr>
            <w:tcW w:w="1896" w:type="dxa"/>
            <w:tcBorders>
              <w:top w:val="single" w:sz="11" w:space="0" w:color="000000"/>
              <w:left w:val="single" w:sz="11" w:space="0" w:color="000000"/>
              <w:bottom w:val="single" w:sz="11" w:space="0" w:color="000000"/>
              <w:right w:val="single" w:sz="11" w:space="0" w:color="000000"/>
            </w:tcBorders>
            <w:vAlign w:val="center"/>
          </w:tcPr>
          <w:p w14:paraId="421F78E2" w14:textId="77777777" w:rsidR="00FC6635" w:rsidRDefault="00A477E2">
            <w:pPr>
              <w:spacing w:after="101" w:line="259" w:lineRule="auto"/>
              <w:ind w:left="0" w:firstLine="0"/>
              <w:jc w:val="left"/>
            </w:pPr>
            <w:r>
              <w:rPr>
                <w:b/>
                <w:color w:val="000000"/>
              </w:rPr>
              <w:t>ITT 52.2</w:t>
            </w:r>
            <w:r>
              <w:rPr>
                <w:b/>
                <w:i/>
                <w:color w:val="000000"/>
              </w:rPr>
              <w:t xml:space="preserve"> </w:t>
            </w:r>
          </w:p>
          <w:p w14:paraId="4C6D5662" w14:textId="77777777" w:rsidR="00FC6635" w:rsidRDefault="00A477E2">
            <w:pPr>
              <w:spacing w:after="0" w:line="259" w:lineRule="auto"/>
              <w:ind w:left="0" w:firstLine="0"/>
              <w:jc w:val="left"/>
            </w:pPr>
            <w:r>
              <w:rPr>
                <w:b/>
                <w:i/>
                <w:color w:val="000000"/>
              </w:rPr>
              <w:t xml:space="preserve"> </w:t>
            </w:r>
          </w:p>
        </w:tc>
        <w:tc>
          <w:tcPr>
            <w:tcW w:w="9251" w:type="dxa"/>
            <w:tcBorders>
              <w:top w:val="single" w:sz="11" w:space="0" w:color="000000"/>
              <w:left w:val="single" w:sz="11" w:space="0" w:color="000000"/>
              <w:bottom w:val="single" w:sz="11" w:space="0" w:color="000000"/>
              <w:right w:val="single" w:sz="11" w:space="0" w:color="000000"/>
            </w:tcBorders>
          </w:tcPr>
          <w:p w14:paraId="1997D71A" w14:textId="77777777" w:rsidR="00FC6635" w:rsidRDefault="00A477E2">
            <w:pPr>
              <w:spacing w:after="0" w:line="259" w:lineRule="auto"/>
              <w:ind w:left="1" w:firstLine="0"/>
              <w:jc w:val="left"/>
            </w:pPr>
            <w:r>
              <w:rPr>
                <w:color w:val="000000"/>
              </w:rPr>
              <w:t>The successful Tenderer shall sign, date, and return the Contract Agreement to the Procuring Entity within ------14 DAYS------</w:t>
            </w:r>
            <w:r>
              <w:rPr>
                <w:i/>
                <w:color w:val="000000"/>
              </w:rPr>
              <w:t>[insert number of days]</w:t>
            </w:r>
            <w:r>
              <w:rPr>
                <w:color w:val="000000"/>
              </w:rPr>
              <w:t xml:space="preserve"> days. </w:t>
            </w:r>
          </w:p>
        </w:tc>
      </w:tr>
      <w:tr w:rsidR="00FC6635" w14:paraId="3D2E07D9" w14:textId="77777777">
        <w:trPr>
          <w:trHeight w:val="1656"/>
        </w:trPr>
        <w:tc>
          <w:tcPr>
            <w:tcW w:w="1896" w:type="dxa"/>
            <w:tcBorders>
              <w:top w:val="single" w:sz="11" w:space="0" w:color="000000"/>
              <w:left w:val="single" w:sz="11" w:space="0" w:color="000000"/>
              <w:bottom w:val="single" w:sz="11" w:space="0" w:color="000000"/>
              <w:right w:val="single" w:sz="11" w:space="0" w:color="000000"/>
            </w:tcBorders>
          </w:tcPr>
          <w:p w14:paraId="060A04C0" w14:textId="77777777" w:rsidR="00FC6635" w:rsidRDefault="00A477E2">
            <w:pPr>
              <w:spacing w:after="0" w:line="259" w:lineRule="auto"/>
              <w:ind w:left="0" w:firstLine="0"/>
              <w:jc w:val="left"/>
            </w:pPr>
            <w:r>
              <w:rPr>
                <w:b/>
                <w:color w:val="000000"/>
              </w:rPr>
              <w:t xml:space="preserve">ITT 53.2 </w:t>
            </w:r>
          </w:p>
        </w:tc>
        <w:tc>
          <w:tcPr>
            <w:tcW w:w="9251" w:type="dxa"/>
            <w:tcBorders>
              <w:top w:val="single" w:sz="11" w:space="0" w:color="000000"/>
              <w:left w:val="single" w:sz="11" w:space="0" w:color="000000"/>
              <w:bottom w:val="single" w:sz="11" w:space="0" w:color="000000"/>
              <w:right w:val="single" w:sz="11" w:space="0" w:color="000000"/>
            </w:tcBorders>
            <w:vAlign w:val="center"/>
          </w:tcPr>
          <w:p w14:paraId="4964E356" w14:textId="77777777" w:rsidR="00FC6635" w:rsidRDefault="00A477E2">
            <w:pPr>
              <w:spacing w:after="101" w:line="259" w:lineRule="auto"/>
              <w:ind w:left="1" w:firstLine="0"/>
              <w:jc w:val="left"/>
            </w:pPr>
            <w:r>
              <w:rPr>
                <w:color w:val="000000"/>
              </w:rPr>
              <w:t xml:space="preserve">The successful Tenderer </w:t>
            </w:r>
            <w:r>
              <w:rPr>
                <w:i/>
                <w:color w:val="000000"/>
              </w:rPr>
              <w:t>[“shall</w:t>
            </w:r>
            <w:proofErr w:type="gramStart"/>
            <w:r>
              <w:rPr>
                <w:i/>
                <w:color w:val="000000"/>
              </w:rPr>
              <w:t>” ]</w:t>
            </w:r>
            <w:proofErr w:type="gramEnd"/>
            <w:r>
              <w:rPr>
                <w:color w:val="000000"/>
              </w:rPr>
              <w:t xml:space="preserve"> incorporate in the Kenya. </w:t>
            </w:r>
          </w:p>
          <w:p w14:paraId="3E722CD0" w14:textId="77777777" w:rsidR="00FC6635" w:rsidRDefault="00A477E2">
            <w:pPr>
              <w:spacing w:after="0" w:line="259" w:lineRule="auto"/>
              <w:ind w:left="1" w:firstLine="0"/>
              <w:jc w:val="left"/>
            </w:pPr>
            <w:r>
              <w:rPr>
                <w:color w:val="000000"/>
              </w:rPr>
              <w:t xml:space="preserve">The successful Tenderer shall furnish, along with the signed Contract Agreement and within the timeframe specified pursuant to ITT 45.2, an additional Parent Company Guarantee acceptable to the Procuring Entity, in an amount equivalent to a period of _____6__ </w:t>
            </w:r>
            <w:r>
              <w:rPr>
                <w:i/>
                <w:color w:val="000000"/>
              </w:rPr>
              <w:t xml:space="preserve">[insert number of months; 6 months is recommended] </w:t>
            </w:r>
            <w:r>
              <w:rPr>
                <w:color w:val="000000"/>
              </w:rPr>
              <w:t xml:space="preserve">months of expenses of the Management Contract. </w:t>
            </w:r>
          </w:p>
        </w:tc>
      </w:tr>
      <w:tr w:rsidR="00FC6635" w14:paraId="7D531CD5" w14:textId="77777777">
        <w:trPr>
          <w:trHeight w:val="3561"/>
        </w:trPr>
        <w:tc>
          <w:tcPr>
            <w:tcW w:w="1896" w:type="dxa"/>
            <w:tcBorders>
              <w:top w:val="single" w:sz="11" w:space="0" w:color="000000"/>
              <w:left w:val="single" w:sz="11" w:space="0" w:color="000000"/>
              <w:bottom w:val="single" w:sz="11" w:space="0" w:color="000000"/>
              <w:right w:val="single" w:sz="11" w:space="0" w:color="000000"/>
            </w:tcBorders>
          </w:tcPr>
          <w:p w14:paraId="29EFD2F8" w14:textId="77777777" w:rsidR="00FC6635" w:rsidRDefault="00A477E2">
            <w:pPr>
              <w:spacing w:after="0" w:line="259" w:lineRule="auto"/>
              <w:ind w:left="0" w:firstLine="0"/>
              <w:jc w:val="left"/>
            </w:pPr>
            <w:r>
              <w:rPr>
                <w:b/>
                <w:color w:val="000000"/>
              </w:rPr>
              <w:lastRenderedPageBreak/>
              <w:t xml:space="preserve">ITT 55.1 </w:t>
            </w:r>
          </w:p>
        </w:tc>
        <w:tc>
          <w:tcPr>
            <w:tcW w:w="9251" w:type="dxa"/>
            <w:tcBorders>
              <w:top w:val="single" w:sz="11" w:space="0" w:color="000000"/>
              <w:left w:val="single" w:sz="11" w:space="0" w:color="000000"/>
              <w:bottom w:val="single" w:sz="11" w:space="0" w:color="000000"/>
              <w:right w:val="single" w:sz="11" w:space="0" w:color="000000"/>
            </w:tcBorders>
          </w:tcPr>
          <w:p w14:paraId="707D4457" w14:textId="77777777" w:rsidR="00FC6635" w:rsidRDefault="00A477E2">
            <w:pPr>
              <w:spacing w:after="0" w:line="266" w:lineRule="auto"/>
              <w:ind w:left="1" w:firstLine="0"/>
              <w:jc w:val="left"/>
            </w:pPr>
            <w:r>
              <w:rPr>
                <w:color w:val="000000"/>
              </w:rPr>
              <w:t xml:space="preserve">The procedures for making a Procurement-related Complaint are detailed in the “Notice of Intention to Award the Contract” herein and are also available from the PPRA Website </w:t>
            </w:r>
            <w:hyperlink r:id="rId38">
              <w:r>
                <w:rPr>
                  <w:color w:val="000000"/>
                  <w:u w:val="single" w:color="000000"/>
                </w:rPr>
                <w:t>www.ppra.go.ke</w:t>
              </w:r>
            </w:hyperlink>
            <w:hyperlink r:id="rId39">
              <w:r>
                <w:rPr>
                  <w:color w:val="000000"/>
                </w:rPr>
                <w:t>.</w:t>
              </w:r>
            </w:hyperlink>
            <w:r>
              <w:rPr>
                <w:color w:val="000000"/>
              </w:rPr>
              <w:t xml:space="preserve">   </w:t>
            </w:r>
          </w:p>
          <w:p w14:paraId="10B3AC0E" w14:textId="77777777" w:rsidR="00FC6635" w:rsidRDefault="00A477E2">
            <w:pPr>
              <w:spacing w:after="0" w:line="259" w:lineRule="auto"/>
              <w:ind w:left="1" w:firstLine="0"/>
              <w:jc w:val="left"/>
            </w:pPr>
            <w:r>
              <w:rPr>
                <w:color w:val="000000"/>
              </w:rPr>
              <w:t xml:space="preserve"> </w:t>
            </w:r>
          </w:p>
          <w:p w14:paraId="57DC3EAC" w14:textId="77777777" w:rsidR="00FC6635" w:rsidRDefault="00A477E2">
            <w:pPr>
              <w:spacing w:after="4"/>
              <w:ind w:left="1" w:firstLine="0"/>
              <w:jc w:val="left"/>
            </w:pPr>
            <w:r>
              <w:rPr>
                <w:color w:val="000000"/>
              </w:rPr>
              <w:t xml:space="preserve">If a Tenderer wishes to make a Procurement-related Complaint, the Tenderer should submit its complaint following these procedures, in writing (by the quickest means available, that is either by email or fax), to: </w:t>
            </w:r>
          </w:p>
          <w:p w14:paraId="375D1F0E" w14:textId="77777777" w:rsidR="00FC6635" w:rsidRDefault="00A477E2">
            <w:pPr>
              <w:spacing w:after="0" w:line="259" w:lineRule="auto"/>
              <w:ind w:left="1" w:firstLine="0"/>
              <w:jc w:val="left"/>
            </w:pPr>
            <w:r>
              <w:rPr>
                <w:color w:val="000000"/>
              </w:rPr>
              <w:t xml:space="preserve">For the attention: </w:t>
            </w:r>
            <w:r>
              <w:rPr>
                <w:i/>
                <w:color w:val="000000"/>
              </w:rPr>
              <w:t xml:space="preserve"> </w:t>
            </w:r>
          </w:p>
          <w:p w14:paraId="0A7D3C5F" w14:textId="77777777" w:rsidR="00FC6635" w:rsidRDefault="00A477E2">
            <w:pPr>
              <w:spacing w:after="0" w:line="259" w:lineRule="auto"/>
              <w:ind w:left="1" w:firstLine="0"/>
              <w:jc w:val="left"/>
            </w:pPr>
            <w:r>
              <w:rPr>
                <w:color w:val="000000"/>
              </w:rPr>
              <w:t xml:space="preserve">Title/position:  </w:t>
            </w:r>
          </w:p>
          <w:p w14:paraId="0181CBA7" w14:textId="77777777" w:rsidR="00FC6635" w:rsidRDefault="00A477E2">
            <w:pPr>
              <w:spacing w:after="0" w:line="259" w:lineRule="auto"/>
              <w:ind w:left="1" w:firstLine="0"/>
              <w:jc w:val="left"/>
            </w:pPr>
            <w:r>
              <w:rPr>
                <w:color w:val="000000"/>
              </w:rPr>
              <w:t>Procuring Entity:</w:t>
            </w:r>
            <w:r>
              <w:rPr>
                <w:i/>
                <w:color w:val="000000"/>
              </w:rPr>
              <w:t xml:space="preserve"> </w:t>
            </w:r>
          </w:p>
          <w:p w14:paraId="6B6E6F8D" w14:textId="77777777" w:rsidR="00FC6635" w:rsidRDefault="00A477E2">
            <w:pPr>
              <w:spacing w:after="0" w:line="259" w:lineRule="auto"/>
              <w:ind w:left="1" w:firstLine="0"/>
              <w:jc w:val="left"/>
            </w:pPr>
            <w:r>
              <w:rPr>
                <w:color w:val="000000"/>
              </w:rPr>
              <w:t>Email address</w:t>
            </w:r>
            <w:r>
              <w:rPr>
                <w:i/>
                <w:color w:val="000000"/>
              </w:rPr>
              <w:t xml:space="preserve">: </w:t>
            </w:r>
          </w:p>
          <w:p w14:paraId="06BA62AC" w14:textId="77777777" w:rsidR="00FC6635" w:rsidRDefault="00A477E2">
            <w:pPr>
              <w:spacing w:after="0" w:line="259" w:lineRule="auto"/>
              <w:ind w:left="1" w:firstLine="0"/>
              <w:jc w:val="left"/>
            </w:pPr>
            <w:r>
              <w:rPr>
                <w:color w:val="000000"/>
              </w:rPr>
              <w:t xml:space="preserve">In summary, a Procurement-related Complaint may challenge any of the following: </w:t>
            </w:r>
          </w:p>
          <w:p w14:paraId="37681576" w14:textId="77777777" w:rsidR="00FC6635" w:rsidRDefault="00A477E2">
            <w:pPr>
              <w:numPr>
                <w:ilvl w:val="0"/>
                <w:numId w:val="134"/>
              </w:numPr>
              <w:spacing w:after="140" w:line="259" w:lineRule="auto"/>
              <w:ind w:left="245" w:hanging="224"/>
              <w:jc w:val="left"/>
            </w:pPr>
            <w:r>
              <w:rPr>
                <w:color w:val="000000"/>
              </w:rPr>
              <w:t xml:space="preserve">the terms of the Tendering Documents; and </w:t>
            </w:r>
          </w:p>
          <w:p w14:paraId="2F0C1374" w14:textId="77777777" w:rsidR="00FC6635" w:rsidRDefault="00A477E2">
            <w:pPr>
              <w:numPr>
                <w:ilvl w:val="0"/>
                <w:numId w:val="134"/>
              </w:numPr>
              <w:spacing w:after="0" w:line="259" w:lineRule="auto"/>
              <w:ind w:left="245" w:hanging="224"/>
              <w:jc w:val="left"/>
            </w:pPr>
            <w:r>
              <w:rPr>
                <w:color w:val="000000"/>
              </w:rPr>
              <w:t xml:space="preserve">the Procuring Entity’s decision to award the contract. </w:t>
            </w:r>
          </w:p>
        </w:tc>
      </w:tr>
    </w:tbl>
    <w:p w14:paraId="78861375" w14:textId="77777777" w:rsidR="00FC6635" w:rsidRDefault="00A477E2">
      <w:pPr>
        <w:spacing w:after="0" w:line="259" w:lineRule="auto"/>
        <w:ind w:left="-1440" w:firstLine="0"/>
        <w:jc w:val="left"/>
      </w:pPr>
      <w:r>
        <w:rPr>
          <w:i/>
          <w:color w:val="000000"/>
          <w:sz w:val="20"/>
        </w:rPr>
        <w:t xml:space="preserve"> </w:t>
      </w:r>
    </w:p>
    <w:p w14:paraId="4AA567EA" w14:textId="77777777" w:rsidR="00FC6635" w:rsidRDefault="00A477E2">
      <w:pPr>
        <w:spacing w:after="0" w:line="259" w:lineRule="auto"/>
        <w:ind w:left="-1440" w:firstLine="0"/>
        <w:jc w:val="left"/>
      </w:pPr>
      <w:r>
        <w:rPr>
          <w:i/>
          <w:color w:val="000000"/>
          <w:sz w:val="20"/>
        </w:rPr>
        <w:t xml:space="preserve"> </w:t>
      </w:r>
    </w:p>
    <w:p w14:paraId="469051F3" w14:textId="77777777" w:rsidR="00FC6635" w:rsidRDefault="00A477E2">
      <w:pPr>
        <w:spacing w:after="17" w:line="259" w:lineRule="auto"/>
        <w:ind w:left="-1440" w:firstLine="0"/>
        <w:jc w:val="left"/>
      </w:pPr>
      <w:r>
        <w:rPr>
          <w:i/>
          <w:color w:val="000000"/>
          <w:sz w:val="20"/>
        </w:rPr>
        <w:t xml:space="preserve"> </w:t>
      </w:r>
    </w:p>
    <w:p w14:paraId="29A4BE3B" w14:textId="77777777" w:rsidR="00FC6635" w:rsidRDefault="00A477E2">
      <w:pPr>
        <w:spacing w:after="2" w:line="259" w:lineRule="auto"/>
        <w:ind w:left="-1440" w:firstLine="0"/>
      </w:pPr>
      <w:r>
        <w:rPr>
          <w:i/>
          <w:color w:val="000000"/>
          <w:sz w:val="19"/>
        </w:rPr>
        <w:t xml:space="preserve"> </w:t>
      </w:r>
      <w:r>
        <w:rPr>
          <w:i/>
          <w:color w:val="000000"/>
          <w:sz w:val="19"/>
        </w:rPr>
        <w:tab/>
      </w:r>
      <w:r>
        <w:rPr>
          <w:color w:val="000000"/>
          <w:sz w:val="3"/>
          <w:vertAlign w:val="subscript"/>
        </w:rPr>
        <w:t xml:space="preserve"> </w:t>
      </w:r>
    </w:p>
    <w:p w14:paraId="3022A6F1" w14:textId="77777777" w:rsidR="00FC6635" w:rsidRDefault="00A477E2">
      <w:pPr>
        <w:spacing w:after="0" w:line="259" w:lineRule="auto"/>
        <w:ind w:left="-1440" w:firstLine="0"/>
        <w:jc w:val="left"/>
      </w:pPr>
      <w:r>
        <w:rPr>
          <w:i/>
          <w:color w:val="000000"/>
          <w:sz w:val="20"/>
        </w:rPr>
        <w:t xml:space="preserve"> </w:t>
      </w:r>
    </w:p>
    <w:p w14:paraId="3C6B264C" w14:textId="77777777" w:rsidR="00FC6635" w:rsidRDefault="00A477E2">
      <w:pPr>
        <w:spacing w:after="0" w:line="259" w:lineRule="auto"/>
        <w:ind w:left="-1440" w:firstLine="0"/>
        <w:jc w:val="left"/>
      </w:pPr>
      <w:r>
        <w:rPr>
          <w:i/>
          <w:color w:val="000000"/>
          <w:sz w:val="20"/>
        </w:rPr>
        <w:t xml:space="preserve"> </w:t>
      </w:r>
    </w:p>
    <w:p w14:paraId="75A8F4AB" w14:textId="77777777" w:rsidR="00FC6635" w:rsidRDefault="00A477E2">
      <w:pPr>
        <w:spacing w:after="0" w:line="259" w:lineRule="auto"/>
        <w:ind w:left="-1440" w:firstLine="0"/>
        <w:jc w:val="left"/>
      </w:pPr>
      <w:r>
        <w:rPr>
          <w:i/>
          <w:color w:val="000000"/>
          <w:sz w:val="20"/>
        </w:rPr>
        <w:t xml:space="preserve"> </w:t>
      </w:r>
    </w:p>
    <w:p w14:paraId="6DBF33C3" w14:textId="77777777" w:rsidR="00FC6635" w:rsidRDefault="00A477E2">
      <w:pPr>
        <w:spacing w:after="0" w:line="259" w:lineRule="auto"/>
        <w:ind w:left="-1440" w:firstLine="0"/>
        <w:jc w:val="left"/>
      </w:pPr>
      <w:r>
        <w:rPr>
          <w:i/>
          <w:color w:val="000000"/>
          <w:sz w:val="20"/>
        </w:rPr>
        <w:t xml:space="preserve"> </w:t>
      </w:r>
    </w:p>
    <w:p w14:paraId="5B31B28E" w14:textId="77777777" w:rsidR="00FC6635" w:rsidRDefault="00A477E2">
      <w:pPr>
        <w:spacing w:after="10" w:line="259" w:lineRule="auto"/>
        <w:ind w:left="-1440" w:firstLine="0"/>
        <w:jc w:val="left"/>
      </w:pPr>
      <w:r>
        <w:rPr>
          <w:i/>
          <w:color w:val="000000"/>
          <w:sz w:val="20"/>
        </w:rPr>
        <w:t xml:space="preserve"> </w:t>
      </w:r>
    </w:p>
    <w:p w14:paraId="1C9BCF06" w14:textId="77777777" w:rsidR="00FC6635" w:rsidRDefault="00A477E2">
      <w:pPr>
        <w:spacing w:after="0" w:line="259" w:lineRule="auto"/>
        <w:ind w:left="-1440" w:firstLine="0"/>
        <w:jc w:val="left"/>
      </w:pPr>
      <w:r>
        <w:rPr>
          <w:i/>
          <w:color w:val="000000"/>
        </w:rPr>
        <w:t xml:space="preserve"> </w:t>
      </w:r>
    </w:p>
    <w:p w14:paraId="2061E010" w14:textId="77777777" w:rsidR="00FC6635" w:rsidRDefault="00FC6635">
      <w:pPr>
        <w:sectPr w:rsidR="00FC6635">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12" w:h="16840"/>
          <w:pgMar w:top="908" w:right="1440" w:bottom="743" w:left="1440" w:header="720" w:footer="3" w:gutter="0"/>
          <w:cols w:space="720"/>
        </w:sectPr>
      </w:pPr>
    </w:p>
    <w:p w14:paraId="65DD9935" w14:textId="77777777" w:rsidR="00FC6635" w:rsidRDefault="00A477E2">
      <w:pPr>
        <w:spacing w:after="104" w:line="259" w:lineRule="auto"/>
        <w:ind w:left="0" w:firstLine="0"/>
        <w:jc w:val="left"/>
      </w:pPr>
      <w:r>
        <w:rPr>
          <w:b/>
          <w:sz w:val="24"/>
        </w:rPr>
        <w:lastRenderedPageBreak/>
        <w:t xml:space="preserve"> </w:t>
      </w:r>
    </w:p>
    <w:p w14:paraId="014B6677" w14:textId="77777777" w:rsidR="00FC6635" w:rsidRDefault="00A477E2">
      <w:pPr>
        <w:pStyle w:val="Heading2"/>
        <w:ind w:left="860" w:right="1715"/>
      </w:pPr>
      <w:r>
        <w:t>SECTION III - EVALUATION AND QUALIFICATION CRITERIA</w:t>
      </w:r>
      <w:r>
        <w:rPr>
          <w:color w:val="000000"/>
        </w:rPr>
        <w:t xml:space="preserve"> </w:t>
      </w:r>
    </w:p>
    <w:p w14:paraId="44A69F66" w14:textId="77777777" w:rsidR="00FC6635" w:rsidRDefault="00A477E2">
      <w:pPr>
        <w:pStyle w:val="Heading3"/>
        <w:tabs>
          <w:tab w:val="center" w:pos="924"/>
          <w:tab w:val="center" w:pos="2261"/>
        </w:tabs>
        <w:ind w:left="0" w:right="0" w:firstLine="0"/>
      </w:pPr>
      <w:r>
        <w:rPr>
          <w:rFonts w:ascii="Calibri" w:eastAsia="Calibri" w:hAnsi="Calibri" w:cs="Calibri"/>
          <w:b w:val="0"/>
          <w:color w:val="000000"/>
        </w:rPr>
        <w:tab/>
      </w:r>
      <w:r>
        <w:t>1.</w:t>
      </w:r>
      <w:r>
        <w:rPr>
          <w:rFonts w:ascii="Arial" w:eastAsia="Arial" w:hAnsi="Arial" w:cs="Arial"/>
        </w:rPr>
        <w:t xml:space="preserve"> </w:t>
      </w:r>
      <w:r>
        <w:rPr>
          <w:rFonts w:ascii="Arial" w:eastAsia="Arial" w:hAnsi="Arial" w:cs="Arial"/>
        </w:rPr>
        <w:tab/>
      </w:r>
      <w:r>
        <w:t>General Provision</w:t>
      </w:r>
      <w:r>
        <w:rPr>
          <w:color w:val="000000"/>
        </w:rPr>
        <w:t xml:space="preserve"> </w:t>
      </w:r>
    </w:p>
    <w:p w14:paraId="473DE06D" w14:textId="77777777" w:rsidR="00FC6635" w:rsidRDefault="00A477E2">
      <w:pPr>
        <w:spacing w:after="71"/>
        <w:ind w:left="1414" w:right="845" w:hanging="564"/>
      </w:pPr>
      <w:r>
        <w:rPr>
          <w:rFonts w:ascii="Arial" w:eastAsia="Arial" w:hAnsi="Arial" w:cs="Arial"/>
        </w:rPr>
        <w:t xml:space="preserve"> </w:t>
      </w:r>
      <w:r>
        <w:t xml:space="preserve">Wherever a Tenderer is required to state a monetary amount, Tenderers should indicate the Kenya Shilling equivalent using the rate of exchange determined as follows: </w:t>
      </w:r>
    </w:p>
    <w:p w14:paraId="2BD788C5" w14:textId="77777777" w:rsidR="00FC6635" w:rsidRDefault="00A477E2">
      <w:pPr>
        <w:spacing w:after="68"/>
        <w:ind w:left="1857" w:right="845" w:hanging="448"/>
      </w:pPr>
      <w:r>
        <w:t>(a)</w:t>
      </w:r>
      <w:r>
        <w:rPr>
          <w:rFonts w:ascii="Arial" w:eastAsia="Arial" w:hAnsi="Arial" w:cs="Arial"/>
        </w:rPr>
        <w:t xml:space="preserve"> </w:t>
      </w:r>
      <w:r>
        <w:t>For construction turnover or financial data required for each year-Exchange rate prevailing on the last day of the respective calendar year (in which the amounts for that year is to be converted) was originally established.</w:t>
      </w:r>
      <w:r>
        <w:rPr>
          <w:color w:val="000000"/>
        </w:rPr>
        <w:t xml:space="preserve"> </w:t>
      </w:r>
    </w:p>
    <w:p w14:paraId="06A6B8E0" w14:textId="77777777" w:rsidR="00FC6635" w:rsidRDefault="00A477E2">
      <w:pPr>
        <w:numPr>
          <w:ilvl w:val="0"/>
          <w:numId w:val="38"/>
        </w:numPr>
        <w:spacing w:after="86"/>
        <w:ind w:right="845" w:hanging="444"/>
      </w:pPr>
      <w:r>
        <w:t>Value of single contract-Exchange rate prevailing on the date of the contract signature.</w:t>
      </w:r>
      <w:r>
        <w:rPr>
          <w:color w:val="000000"/>
        </w:rPr>
        <w:t xml:space="preserve"> </w:t>
      </w:r>
    </w:p>
    <w:p w14:paraId="450F0B8B" w14:textId="77777777" w:rsidR="00FC6635" w:rsidRDefault="00A477E2">
      <w:pPr>
        <w:numPr>
          <w:ilvl w:val="0"/>
          <w:numId w:val="38"/>
        </w:numPr>
        <w:ind w:right="845" w:hanging="444"/>
      </w:pPr>
      <w:r>
        <w:t>Exchange rates shall be taken from the publicly available source identified in the ITT 37.1. Any error in determining the exchange rates in the Tender may be corrected by the Procuring Entity.</w:t>
      </w:r>
      <w:r>
        <w:rPr>
          <w:color w:val="000000"/>
        </w:rPr>
        <w:t xml:space="preserve"> </w:t>
      </w:r>
    </w:p>
    <w:p w14:paraId="6D3AA6BD" w14:textId="77777777" w:rsidR="00FC6635" w:rsidRDefault="00A477E2">
      <w:pPr>
        <w:ind w:left="1414" w:right="845" w:hanging="564"/>
      </w:pPr>
      <w:r>
        <w:rPr>
          <w:rFonts w:ascii="Arial" w:eastAsia="Arial" w:hAnsi="Arial" w:cs="Arial"/>
        </w:rPr>
        <w:t xml:space="preserve"> </w:t>
      </w:r>
      <w:r>
        <w:t xml:space="preserve">This section contains the criteria that the Employer shall use to evaluate tender and qualify tenderers. No other factors, methods or criteria shall be used other than specified in this tender document. The Tenderer shall provide all the information requested in the forms included in Section IV, Tendering Forms. The Procuring Entity should use </w:t>
      </w:r>
      <w:r>
        <w:rPr>
          <w:b/>
          <w:u w:val="single" w:color="231F20"/>
        </w:rPr>
        <w:t xml:space="preserve">the Standard Tender Evaluation Report for Goods and Works </w:t>
      </w:r>
      <w:r>
        <w:t xml:space="preserve">for evaluating Tenders. </w:t>
      </w:r>
    </w:p>
    <w:p w14:paraId="7E1B994B" w14:textId="77777777" w:rsidR="00FC6635" w:rsidRDefault="00A477E2">
      <w:pPr>
        <w:pStyle w:val="Heading3"/>
        <w:tabs>
          <w:tab w:val="center" w:pos="924"/>
          <w:tab w:val="center" w:pos="3272"/>
        </w:tabs>
        <w:ind w:left="0" w:right="0" w:firstLine="0"/>
      </w:pPr>
      <w:r>
        <w:rPr>
          <w:rFonts w:ascii="Calibri" w:eastAsia="Calibri" w:hAnsi="Calibri" w:cs="Calibri"/>
          <w:b w:val="0"/>
          <w:color w:val="000000"/>
        </w:rPr>
        <w:tab/>
      </w:r>
      <w:r>
        <w:t>2.</w:t>
      </w:r>
      <w:r>
        <w:rPr>
          <w:rFonts w:ascii="Arial" w:eastAsia="Arial" w:hAnsi="Arial" w:cs="Arial"/>
        </w:rPr>
        <w:t xml:space="preserve"> </w:t>
      </w:r>
      <w:r>
        <w:rPr>
          <w:rFonts w:ascii="Arial" w:eastAsia="Arial" w:hAnsi="Arial" w:cs="Arial"/>
        </w:rPr>
        <w:tab/>
      </w:r>
      <w:r>
        <w:t>Evaluation and contract award Criteria</w:t>
      </w:r>
      <w:r>
        <w:rPr>
          <w:color w:val="000000"/>
        </w:rPr>
        <w:t xml:space="preserve"> </w:t>
      </w:r>
    </w:p>
    <w:p w14:paraId="03D4BD2C" w14:textId="77777777" w:rsidR="00FC6635" w:rsidRDefault="00A477E2">
      <w:pPr>
        <w:tabs>
          <w:tab w:val="center" w:pos="853"/>
          <w:tab w:val="center" w:pos="6229"/>
        </w:tabs>
        <w:spacing w:after="20"/>
        <w:ind w:left="0" w:firstLine="0"/>
        <w:jc w:val="left"/>
      </w:pPr>
      <w:r>
        <w:rPr>
          <w:rFonts w:ascii="Calibri" w:eastAsia="Calibri" w:hAnsi="Calibri" w:cs="Calibri"/>
          <w:color w:val="000000"/>
        </w:rPr>
        <w:tab/>
      </w:r>
      <w:r>
        <w:rPr>
          <w:rFonts w:ascii="Arial" w:eastAsia="Arial" w:hAnsi="Arial" w:cs="Arial"/>
        </w:rPr>
        <w:t xml:space="preserve"> </w:t>
      </w:r>
      <w:r>
        <w:rPr>
          <w:rFonts w:ascii="Arial" w:eastAsia="Arial" w:hAnsi="Arial" w:cs="Arial"/>
        </w:rPr>
        <w:tab/>
      </w:r>
      <w:r>
        <w:rPr>
          <w:b/>
        </w:rPr>
        <w:t>Use only criteria in this Section-</w:t>
      </w:r>
      <w:r>
        <w:t xml:space="preserve">The Procuring Entity shall use the criteria and methodologies listed in this </w:t>
      </w:r>
    </w:p>
    <w:p w14:paraId="1369FC41" w14:textId="77777777" w:rsidR="00FC6635" w:rsidRDefault="00A477E2">
      <w:pPr>
        <w:spacing w:after="189"/>
        <w:ind w:left="1415" w:right="845"/>
      </w:pPr>
      <w:r>
        <w:t>Section to evaluate tenders and arrive at the Lowest Evaluated Tender. The tender that (</w:t>
      </w:r>
      <w:proofErr w:type="spellStart"/>
      <w:r>
        <w:t>i</w:t>
      </w:r>
      <w:proofErr w:type="spellEnd"/>
      <w:r>
        <w:t xml:space="preserve">) meets the qualification criteria, (ii) has been determined to be substantially responsive to the Tender Documents, and (iii) is determined to have the Lowest Evaluated Tender price shall be selected for award of contract. </w:t>
      </w:r>
    </w:p>
    <w:p w14:paraId="63FF1716" w14:textId="77777777" w:rsidR="00FC6635" w:rsidRDefault="00A477E2">
      <w:pPr>
        <w:spacing w:after="0" w:line="259" w:lineRule="auto"/>
        <w:ind w:left="0" w:firstLine="0"/>
        <w:jc w:val="left"/>
      </w:pPr>
      <w:r>
        <w:rPr>
          <w:color w:val="000000"/>
          <w:sz w:val="41"/>
        </w:rPr>
        <w:t xml:space="preserve"> </w:t>
      </w:r>
    </w:p>
    <w:p w14:paraId="4C25A027" w14:textId="77777777" w:rsidR="00FC6635" w:rsidRDefault="00A477E2">
      <w:pPr>
        <w:pStyle w:val="Heading3"/>
        <w:tabs>
          <w:tab w:val="center" w:pos="728"/>
          <w:tab w:val="center" w:pos="4364"/>
        </w:tabs>
        <w:ind w:left="0" w:right="0" w:firstLine="0"/>
      </w:pPr>
      <w:r>
        <w:rPr>
          <w:rFonts w:ascii="Calibri" w:eastAsia="Calibri" w:hAnsi="Calibri" w:cs="Calibri"/>
          <w:b w:val="0"/>
          <w:color w:val="000000"/>
        </w:rPr>
        <w:tab/>
      </w:r>
      <w:r>
        <w:rPr>
          <w:rFonts w:ascii="Arial" w:eastAsia="Arial" w:hAnsi="Arial" w:cs="Arial"/>
        </w:rPr>
        <w:t xml:space="preserve"> </w:t>
      </w:r>
      <w:r>
        <w:rPr>
          <w:rFonts w:ascii="Arial" w:eastAsia="Arial" w:hAnsi="Arial" w:cs="Arial"/>
        </w:rPr>
        <w:tab/>
      </w:r>
      <w:r>
        <w:t xml:space="preserve">Preliminary examination for Determination of Responsiveness- </w:t>
      </w:r>
    </w:p>
    <w:p w14:paraId="5A7DC6FE" w14:textId="77777777" w:rsidR="00FC6635" w:rsidRDefault="00A477E2">
      <w:pPr>
        <w:ind w:left="1407" w:right="845"/>
      </w:pPr>
      <w: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 do not pass the Preliminary Examination will be considered non- responsive and will not be considered further.</w:t>
      </w:r>
      <w:r>
        <w:rPr>
          <w:color w:val="000000"/>
        </w:rPr>
        <w:t xml:space="preserve"> </w:t>
      </w:r>
    </w:p>
    <w:p w14:paraId="2647DB69" w14:textId="77777777" w:rsidR="00FC6635" w:rsidRDefault="00A477E2">
      <w:pPr>
        <w:ind w:left="1414" w:right="845" w:hanging="564"/>
      </w:pPr>
      <w:r>
        <w:rPr>
          <w:rFonts w:ascii="Arial" w:eastAsia="Arial" w:hAnsi="Arial" w:cs="Arial"/>
        </w:rPr>
        <w:t xml:space="preserve"> </w:t>
      </w:r>
      <w:r>
        <w:rPr>
          <w:b/>
        </w:rPr>
        <w:t xml:space="preserve">Multiple Contracts- </w:t>
      </w:r>
      <w:r>
        <w:t xml:space="preserve">Multiple contracts will be permitted in accordance with ITT 30.4. Tenderers are evaluated on basis of Lots and the lowest evaluated tenderer identified for each Lot. The Procuring Entity will select one Option of the two Options listed below for award of Contracts. </w:t>
      </w:r>
    </w:p>
    <w:p w14:paraId="2DB91C85" w14:textId="77777777" w:rsidR="00FC6635" w:rsidRDefault="00A477E2">
      <w:pPr>
        <w:pStyle w:val="Heading3"/>
        <w:spacing w:after="44" w:line="259" w:lineRule="auto"/>
        <w:ind w:left="1415" w:right="0"/>
      </w:pPr>
      <w:r>
        <w:rPr>
          <w:u w:val="single" w:color="231F20"/>
        </w:rPr>
        <w:t>OPTION 1</w:t>
      </w:r>
      <w:r>
        <w:rPr>
          <w:color w:val="000000"/>
        </w:rPr>
        <w:t xml:space="preserve"> </w:t>
      </w:r>
    </w:p>
    <w:p w14:paraId="3187D7D5" w14:textId="77777777" w:rsidR="00FC6635" w:rsidRDefault="00A477E2">
      <w:pPr>
        <w:numPr>
          <w:ilvl w:val="0"/>
          <w:numId w:val="39"/>
        </w:numPr>
        <w:spacing w:after="67"/>
        <w:ind w:right="845" w:hanging="448"/>
      </w:pPr>
      <w:r>
        <w:t>If a tenderer wins only one Lot, the tenderer will be awarded a contract for that Lot, provided the tenderer meets the Eligibility and Qualification Criteria for that Lot.</w:t>
      </w:r>
      <w:r>
        <w:rPr>
          <w:color w:val="000000"/>
        </w:rPr>
        <w:t xml:space="preserve"> </w:t>
      </w:r>
    </w:p>
    <w:p w14:paraId="436FE517" w14:textId="77777777" w:rsidR="00FC6635" w:rsidRDefault="00A477E2">
      <w:pPr>
        <w:numPr>
          <w:ilvl w:val="0"/>
          <w:numId w:val="39"/>
        </w:numPr>
        <w:ind w:right="845" w:hanging="448"/>
      </w:pPr>
      <w:r>
        <w:t>If a tenderer wins more than one Lot, the tender will be awarded contracts for all won Lots, provided the tenderer meets the aggregate Eligibility and Qualification Criteria for all the Lots. The tenderer will be awarded the combination of Lots for which the tenderer qualifies and the others will be considered for award to second lowest the tenderers.</w:t>
      </w:r>
      <w:r>
        <w:rPr>
          <w:color w:val="000000"/>
        </w:rPr>
        <w:t xml:space="preserve"> </w:t>
      </w:r>
    </w:p>
    <w:p w14:paraId="36B46D9C" w14:textId="77777777" w:rsidR="00FC6635" w:rsidRDefault="00A477E2">
      <w:pPr>
        <w:pStyle w:val="Heading3"/>
        <w:spacing w:after="212" w:line="259" w:lineRule="auto"/>
        <w:ind w:left="1415" w:right="0"/>
      </w:pPr>
      <w:r>
        <w:rPr>
          <w:u w:val="single" w:color="231F20"/>
        </w:rPr>
        <w:t>OPTION 2</w:t>
      </w:r>
      <w:r>
        <w:rPr>
          <w:color w:val="000000"/>
        </w:rPr>
        <w:t xml:space="preserve"> </w:t>
      </w:r>
    </w:p>
    <w:p w14:paraId="42DDD3BC" w14:textId="77777777" w:rsidR="00FC6635" w:rsidRDefault="00A477E2">
      <w:pPr>
        <w:ind w:left="1407" w:right="845"/>
      </w:pPr>
      <w:r>
        <w:t>The Procuring Entity will consider all possible combinations of won Lots [contract(s)] and determine the combinations with the lowest evaluated price. Tenders will then be awarded to the Tenderer or Tenderers in the combinations provided the tenderer meets the aggregate Eligibility and Qualification Criteria for all the won Lots.</w:t>
      </w:r>
      <w:r>
        <w:rPr>
          <w:color w:val="000000"/>
        </w:rPr>
        <w:t xml:space="preserve"> </w:t>
      </w:r>
    </w:p>
    <w:p w14:paraId="5310B9DF" w14:textId="77777777" w:rsidR="00FC6635" w:rsidRDefault="00A477E2">
      <w:pPr>
        <w:spacing w:after="245" w:line="259" w:lineRule="auto"/>
        <w:ind w:left="0" w:firstLine="0"/>
        <w:jc w:val="left"/>
      </w:pPr>
      <w:r>
        <w:rPr>
          <w:color w:val="000000"/>
          <w:sz w:val="20"/>
        </w:rPr>
        <w:t xml:space="preserve"> </w:t>
      </w:r>
    </w:p>
    <w:p w14:paraId="43B79367" w14:textId="77777777" w:rsidR="00FC6635" w:rsidRDefault="00A477E2">
      <w:pPr>
        <w:pStyle w:val="Heading4"/>
        <w:tabs>
          <w:tab w:val="center" w:pos="924"/>
          <w:tab w:val="center" w:pos="2794"/>
        </w:tabs>
        <w:ind w:left="0" w:right="0" w:firstLine="0"/>
      </w:pPr>
      <w:r>
        <w:rPr>
          <w:rFonts w:ascii="Calibri" w:eastAsia="Calibri" w:hAnsi="Calibri" w:cs="Calibri"/>
          <w:b w:val="0"/>
          <w:color w:val="000000"/>
        </w:rPr>
        <w:lastRenderedPageBreak/>
        <w:tab/>
      </w:r>
      <w:r>
        <w:t>3.</w:t>
      </w:r>
      <w:r>
        <w:rPr>
          <w:rFonts w:ascii="Arial" w:eastAsia="Arial" w:hAnsi="Arial" w:cs="Arial"/>
        </w:rPr>
        <w:t xml:space="preserve"> </w:t>
      </w:r>
      <w:r>
        <w:rPr>
          <w:rFonts w:ascii="Arial" w:eastAsia="Arial" w:hAnsi="Arial" w:cs="Arial"/>
        </w:rPr>
        <w:tab/>
      </w:r>
      <w:r>
        <w:t>Technical Evaluation Criteria</w:t>
      </w:r>
      <w:r>
        <w:rPr>
          <w:color w:val="000000"/>
        </w:rPr>
        <w:t xml:space="preserve"> </w:t>
      </w:r>
    </w:p>
    <w:p w14:paraId="749EA5C4" w14:textId="77777777" w:rsidR="00FC6635" w:rsidRDefault="00A477E2">
      <w:pPr>
        <w:spacing w:after="224" w:line="247" w:lineRule="auto"/>
        <w:ind w:left="1411" w:right="621" w:hanging="10"/>
      </w:pPr>
      <w:r>
        <w:t xml:space="preserve">The Criteria, sub-criteria, and point system for the evaluation of the Technical Proposals: </w:t>
      </w:r>
      <w:r>
        <w:rPr>
          <w:i/>
        </w:rPr>
        <w:t>[Note to Client: Allocation of points shall be within the range provided for each criteria and sub-criteria]</w:t>
      </w:r>
      <w:r>
        <w:rPr>
          <w:i/>
          <w:color w:val="000000"/>
        </w:rPr>
        <w:t xml:space="preserve"> </w:t>
      </w:r>
    </w:p>
    <w:p w14:paraId="054A37C2" w14:textId="77777777" w:rsidR="00FC6635" w:rsidRDefault="00A477E2">
      <w:pPr>
        <w:spacing w:after="48" w:line="259" w:lineRule="auto"/>
        <w:ind w:left="1405" w:firstLine="0"/>
        <w:jc w:val="left"/>
      </w:pPr>
      <w:r>
        <w:rPr>
          <w:u w:val="single" w:color="231F20"/>
        </w:rPr>
        <w:t>Points</w:t>
      </w:r>
      <w:r>
        <w:rPr>
          <w:color w:val="000000"/>
        </w:rPr>
        <w:t xml:space="preserve"> </w:t>
      </w:r>
    </w:p>
    <w:p w14:paraId="0B49C228" w14:textId="77777777" w:rsidR="00FC6635" w:rsidRDefault="00A477E2">
      <w:pPr>
        <w:spacing w:after="52" w:line="249" w:lineRule="auto"/>
        <w:ind w:left="1415" w:right="943" w:hanging="10"/>
        <w:jc w:val="left"/>
      </w:pPr>
      <w:proofErr w:type="spellStart"/>
      <w:r>
        <w:rPr>
          <w:i/>
        </w:rPr>
        <w:t>i</w:t>
      </w:r>
      <w:proofErr w:type="spellEnd"/>
      <w:r>
        <w:rPr>
          <w:i/>
        </w:rPr>
        <w:t>)</w:t>
      </w:r>
      <w:r>
        <w:rPr>
          <w:rFonts w:ascii="Arial" w:eastAsia="Arial" w:hAnsi="Arial" w:cs="Arial"/>
          <w:i/>
        </w:rPr>
        <w:t xml:space="preserve"> </w:t>
      </w:r>
      <w:r>
        <w:rPr>
          <w:rFonts w:ascii="Arial" w:eastAsia="Arial" w:hAnsi="Arial" w:cs="Arial"/>
          <w:i/>
        </w:rPr>
        <w:tab/>
      </w:r>
      <w:r>
        <w:rPr>
          <w:b/>
        </w:rPr>
        <w:t xml:space="preserve">Specific experience of the Tenderer, as a service provider, relevant to the contract: </w:t>
      </w:r>
      <w:r>
        <w:rPr>
          <w:i/>
        </w:rPr>
        <w:t>[10]</w:t>
      </w:r>
      <w:r>
        <w:rPr>
          <w:i/>
          <w:color w:val="000000"/>
        </w:rPr>
        <w:t xml:space="preserve"> </w:t>
      </w:r>
      <w:r>
        <w:rPr>
          <w:b/>
        </w:rPr>
        <w:t>ii)</w:t>
      </w:r>
      <w:r>
        <w:rPr>
          <w:rFonts w:ascii="Arial" w:eastAsia="Arial" w:hAnsi="Arial" w:cs="Arial"/>
          <w:b/>
        </w:rPr>
        <w:t xml:space="preserve"> </w:t>
      </w:r>
      <w:r>
        <w:rPr>
          <w:rFonts w:ascii="Arial" w:eastAsia="Arial" w:hAnsi="Arial" w:cs="Arial"/>
          <w:b/>
        </w:rPr>
        <w:tab/>
      </w:r>
      <w:r>
        <w:rPr>
          <w:b/>
        </w:rPr>
        <w:t>Adequacy and quality of the proposed methodology, and work plan in responding to the schedule of Requirements:</w:t>
      </w:r>
      <w:r>
        <w:rPr>
          <w:b/>
          <w:color w:val="000000"/>
        </w:rPr>
        <w:t xml:space="preserve"> </w:t>
      </w:r>
    </w:p>
    <w:p w14:paraId="27AA203F" w14:textId="77777777" w:rsidR="00FC6635" w:rsidRDefault="00A477E2">
      <w:pPr>
        <w:numPr>
          <w:ilvl w:val="0"/>
          <w:numId w:val="40"/>
        </w:numPr>
        <w:spacing w:after="70"/>
        <w:ind w:left="2293" w:right="845" w:hanging="444"/>
      </w:pPr>
      <w:r>
        <w:t xml:space="preserve">Technical approach and methodology </w:t>
      </w:r>
      <w:r>
        <w:rPr>
          <w:i/>
          <w:u w:val="single" w:color="231F20"/>
        </w:rPr>
        <w:t>[20]</w:t>
      </w:r>
      <w:r>
        <w:rPr>
          <w:i/>
        </w:rPr>
        <w:t xml:space="preserve"> </w:t>
      </w:r>
    </w:p>
    <w:p w14:paraId="44A3CEB4" w14:textId="77777777" w:rsidR="00FC6635" w:rsidRDefault="00A477E2">
      <w:pPr>
        <w:numPr>
          <w:ilvl w:val="0"/>
          <w:numId w:val="40"/>
        </w:numPr>
        <w:spacing w:after="104"/>
        <w:ind w:left="2293" w:right="845" w:hanging="444"/>
      </w:pPr>
      <w:r>
        <w:t xml:space="preserve">Work plan </w:t>
      </w:r>
      <w:r>
        <w:rPr>
          <w:i/>
          <w:u w:val="single" w:color="231F20"/>
        </w:rPr>
        <w:t>[10]</w:t>
      </w:r>
      <w:r>
        <w:rPr>
          <w:i/>
        </w:rPr>
        <w:t xml:space="preserve"> </w:t>
      </w:r>
    </w:p>
    <w:p w14:paraId="5B3DA39C" w14:textId="77777777" w:rsidR="00FC6635" w:rsidRDefault="00A477E2">
      <w:pPr>
        <w:numPr>
          <w:ilvl w:val="0"/>
          <w:numId w:val="40"/>
        </w:numPr>
        <w:spacing w:after="67"/>
        <w:ind w:left="2293" w:right="845" w:hanging="444"/>
      </w:pPr>
      <w:r>
        <w:t xml:space="preserve">Organization and staffing </w:t>
      </w:r>
      <w:r>
        <w:rPr>
          <w:i/>
          <w:u w:val="single" w:color="231F20"/>
        </w:rPr>
        <w:t>[20]</w:t>
      </w:r>
      <w:r>
        <w:rPr>
          <w:i/>
        </w:rPr>
        <w:t xml:space="preserve"> </w:t>
      </w:r>
    </w:p>
    <w:p w14:paraId="66BA77CE" w14:textId="77777777" w:rsidR="00FC6635" w:rsidRDefault="00A477E2">
      <w:pPr>
        <w:pStyle w:val="Heading4"/>
        <w:ind w:left="2302" w:right="276"/>
      </w:pPr>
      <w:r>
        <w:t xml:space="preserve">Total points for criterion (ii): </w:t>
      </w:r>
      <w:r>
        <w:rPr>
          <w:b w:val="0"/>
          <w:i/>
        </w:rPr>
        <w:t>[50]</w:t>
      </w:r>
      <w:r>
        <w:rPr>
          <w:b w:val="0"/>
          <w:i/>
          <w:color w:val="000000"/>
        </w:rPr>
        <w:t xml:space="preserve"> </w:t>
      </w:r>
    </w:p>
    <w:p w14:paraId="1A92F567" w14:textId="77777777" w:rsidR="00FC6635" w:rsidRDefault="00A477E2">
      <w:pPr>
        <w:spacing w:after="160" w:line="309" w:lineRule="auto"/>
        <w:ind w:left="1405" w:right="843" w:firstLine="440"/>
      </w:pPr>
      <w:r>
        <w:rPr>
          <w:i/>
        </w:rPr>
        <w:t>[</w:t>
      </w:r>
      <w:r>
        <w:rPr>
          <w:b/>
          <w:i/>
          <w:u w:val="single" w:color="231F20"/>
        </w:rPr>
        <w:t>Notes to Tenderer</w:t>
      </w:r>
      <w:r>
        <w:rPr>
          <w:b/>
          <w:i/>
        </w:rPr>
        <w:t xml:space="preserve">: </w:t>
      </w:r>
      <w:r>
        <w:rPr>
          <w:i/>
        </w:rPr>
        <w:t xml:space="preserve">The Procuring Entity will assess whether the proposed methodology is clear, responds to the </w:t>
      </w:r>
      <w:r>
        <w:rPr>
          <w:b/>
        </w:rPr>
        <w:t>Services Requirements</w:t>
      </w:r>
      <w:r>
        <w:rPr>
          <w:i/>
        </w:rPr>
        <w:t>, work plan is realistic and implementable; overall team composition is balanced and has an appropriate skill mix; and the work plan has right input of Experts]</w:t>
      </w:r>
      <w:r>
        <w:rPr>
          <w:i/>
          <w:color w:val="000000"/>
        </w:rPr>
        <w:t xml:space="preserve"> </w:t>
      </w:r>
      <w:r>
        <w:rPr>
          <w:b/>
        </w:rPr>
        <w:t>iii)</w:t>
      </w:r>
      <w:r>
        <w:rPr>
          <w:rFonts w:ascii="Arial" w:eastAsia="Arial" w:hAnsi="Arial" w:cs="Arial"/>
          <w:b/>
        </w:rPr>
        <w:t xml:space="preserve"> </w:t>
      </w:r>
      <w:r>
        <w:rPr>
          <w:b/>
        </w:rPr>
        <w:t>Key Experts' qualifications and competence for the Assignment:</w:t>
      </w:r>
      <w:r>
        <w:rPr>
          <w:b/>
          <w:color w:val="000000"/>
        </w:rPr>
        <w:t xml:space="preserve"> </w:t>
      </w:r>
    </w:p>
    <w:p w14:paraId="12DD228C" w14:textId="77777777" w:rsidR="00FC6635" w:rsidRDefault="00A477E2">
      <w:pPr>
        <w:spacing w:after="11" w:line="247" w:lineRule="auto"/>
        <w:ind w:left="1859" w:right="621" w:hanging="10"/>
      </w:pPr>
      <w:r>
        <w:rPr>
          <w:i/>
        </w:rPr>
        <w:t>{</w:t>
      </w:r>
      <w:r>
        <w:rPr>
          <w:b/>
          <w:i/>
          <w:u w:val="single" w:color="231F20"/>
        </w:rPr>
        <w:t>Notes to Consultant</w:t>
      </w:r>
      <w:r>
        <w:rPr>
          <w:i/>
        </w:rPr>
        <w:t>: each position number corresponds to the same for the Key Experts inform TECH-</w:t>
      </w:r>
    </w:p>
    <w:p w14:paraId="48831C31" w14:textId="77777777" w:rsidR="00FC6635" w:rsidRDefault="00A477E2">
      <w:pPr>
        <w:spacing w:after="55" w:line="247" w:lineRule="auto"/>
        <w:ind w:left="1851" w:right="621" w:hanging="10"/>
      </w:pPr>
      <w:r>
        <w:rPr>
          <w:i/>
        </w:rPr>
        <w:t>6 to be prepared by the Consultant}</w:t>
      </w:r>
      <w:r>
        <w:rPr>
          <w:i/>
          <w:color w:val="000000"/>
        </w:rPr>
        <w:t xml:space="preserve"> </w:t>
      </w:r>
    </w:p>
    <w:p w14:paraId="68DD5AA4" w14:textId="77777777" w:rsidR="00FC6635" w:rsidRDefault="00A477E2">
      <w:pPr>
        <w:numPr>
          <w:ilvl w:val="0"/>
          <w:numId w:val="41"/>
        </w:numPr>
        <w:spacing w:after="60" w:line="247" w:lineRule="auto"/>
        <w:ind w:left="2293" w:right="621" w:hanging="444"/>
      </w:pPr>
      <w:r>
        <w:rPr>
          <w:i/>
        </w:rPr>
        <w:t xml:space="preserve">Position K-1: [Team Leader][20] </w:t>
      </w:r>
    </w:p>
    <w:p w14:paraId="0EEB336D" w14:textId="77777777" w:rsidR="00FC6635" w:rsidRDefault="00A477E2">
      <w:pPr>
        <w:numPr>
          <w:ilvl w:val="0"/>
          <w:numId w:val="41"/>
        </w:numPr>
        <w:spacing w:after="61" w:line="247" w:lineRule="auto"/>
        <w:ind w:left="2293" w:right="621" w:hanging="444"/>
      </w:pPr>
      <w:r>
        <w:rPr>
          <w:i/>
        </w:rPr>
        <w:t xml:space="preserve">Position K-2: [Insert position title] </w:t>
      </w:r>
      <w:r>
        <w:rPr>
          <w:i/>
        </w:rPr>
        <w:tab/>
        <w:t xml:space="preserve">[20] </w:t>
      </w:r>
    </w:p>
    <w:p w14:paraId="70209B03" w14:textId="77777777" w:rsidR="00FC6635" w:rsidRDefault="00A477E2">
      <w:pPr>
        <w:numPr>
          <w:ilvl w:val="0"/>
          <w:numId w:val="41"/>
        </w:numPr>
        <w:spacing w:after="175" w:line="298" w:lineRule="auto"/>
        <w:ind w:left="2293" w:right="621" w:hanging="444"/>
      </w:pPr>
      <w:r>
        <w:rPr>
          <w:i/>
        </w:rPr>
        <w:t>Position K-</w:t>
      </w:r>
      <w:proofErr w:type="gramStart"/>
      <w:r>
        <w:rPr>
          <w:i/>
        </w:rPr>
        <w:t>3:[</w:t>
      </w:r>
      <w:proofErr w:type="gramEnd"/>
      <w:r>
        <w:rPr>
          <w:i/>
        </w:rPr>
        <w:t xml:space="preserve">Insert position title] [10] </w:t>
      </w:r>
      <w:r>
        <w:rPr>
          <w:b/>
        </w:rPr>
        <w:t xml:space="preserve">Total points for criterion (iii): </w:t>
      </w:r>
      <w:r>
        <w:rPr>
          <w:i/>
        </w:rPr>
        <w:t>[50]</w:t>
      </w:r>
      <w:r>
        <w:rPr>
          <w:i/>
          <w:color w:val="000000"/>
        </w:rPr>
        <w:t xml:space="preserve"> </w:t>
      </w:r>
    </w:p>
    <w:p w14:paraId="2DE7A7B2" w14:textId="77777777" w:rsidR="00FC6635" w:rsidRDefault="00A477E2">
      <w:pPr>
        <w:spacing w:after="69"/>
        <w:ind w:left="1403" w:right="845"/>
      </w:pPr>
      <w:r>
        <w:t>The number of points to be assigned to each of the above Key Experts positions shall be determined considering the following three sub-criteria and relevant percentage weights:</w:t>
      </w:r>
      <w:r>
        <w:rPr>
          <w:color w:val="000000"/>
        </w:rPr>
        <w:t xml:space="preserve"> </w:t>
      </w:r>
    </w:p>
    <w:p w14:paraId="2B1916D5" w14:textId="77777777" w:rsidR="00FC6635" w:rsidRDefault="00A477E2">
      <w:pPr>
        <w:numPr>
          <w:ilvl w:val="0"/>
          <w:numId w:val="42"/>
        </w:numPr>
        <w:spacing w:after="74"/>
        <w:ind w:right="845" w:hanging="448"/>
      </w:pPr>
      <w:r>
        <w:t>General qualifications (general education, training, and experience</w:t>
      </w:r>
      <w:proofErr w:type="gramStart"/>
      <w:r>
        <w:t>):</w:t>
      </w:r>
      <w:r>
        <w:rPr>
          <w:i/>
        </w:rPr>
        <w:t>[</w:t>
      </w:r>
      <w:proofErr w:type="gramEnd"/>
      <w:r>
        <w:rPr>
          <w:i/>
        </w:rPr>
        <w:t>insert weight between 10 and 30%]</w:t>
      </w:r>
      <w:r>
        <w:rPr>
          <w:i/>
          <w:color w:val="000000"/>
        </w:rPr>
        <w:t xml:space="preserve"> </w:t>
      </w:r>
    </w:p>
    <w:p w14:paraId="7C8DA192" w14:textId="77777777" w:rsidR="00FC6635" w:rsidRDefault="00A477E2">
      <w:pPr>
        <w:numPr>
          <w:ilvl w:val="0"/>
          <w:numId w:val="42"/>
        </w:numPr>
        <w:spacing w:after="70"/>
        <w:ind w:right="845" w:hanging="448"/>
      </w:pPr>
      <w:r>
        <w:t>Adequacy for the contract (relevant education, training, experience in the sector or similar assignments)</w:t>
      </w:r>
      <w:r>
        <w:rPr>
          <w:i/>
        </w:rPr>
        <w:t xml:space="preserve">: </w:t>
      </w:r>
      <w:r>
        <w:rPr>
          <w:i/>
          <w:u w:val="single" w:color="231F20"/>
        </w:rPr>
        <w:t>[</w:t>
      </w:r>
      <w:r>
        <w:rPr>
          <w:i/>
        </w:rPr>
        <w:t>insert weight between 60 and 70%]</w:t>
      </w:r>
      <w:r>
        <w:rPr>
          <w:i/>
          <w:color w:val="000000"/>
        </w:rPr>
        <w:t xml:space="preserve"> </w:t>
      </w:r>
    </w:p>
    <w:p w14:paraId="607C6715" w14:textId="77777777" w:rsidR="00FC6635" w:rsidRDefault="00A477E2">
      <w:pPr>
        <w:numPr>
          <w:ilvl w:val="0"/>
          <w:numId w:val="42"/>
        </w:numPr>
        <w:ind w:right="845" w:hanging="448"/>
      </w:pPr>
      <w:r>
        <w:t>Relevant experience in the Kenya (working level fluency in local language(s)/ knowledge of local culture or administrative system, government organization, etc.</w:t>
      </w:r>
      <w:proofErr w:type="gramStart"/>
      <w:r>
        <w:t>):</w:t>
      </w:r>
      <w:r>
        <w:rPr>
          <w:i/>
        </w:rPr>
        <w:t>[</w:t>
      </w:r>
      <w:proofErr w:type="gramEnd"/>
      <w:r>
        <w:rPr>
          <w:i/>
        </w:rPr>
        <w:t>insert weight between 0 and 10%]</w:t>
      </w:r>
      <w:r>
        <w:rPr>
          <w:i/>
          <w:color w:val="000000"/>
        </w:rPr>
        <w:t xml:space="preserve"> </w:t>
      </w:r>
      <w:r>
        <w:rPr>
          <w:b/>
          <w:u w:val="single" w:color="231F20"/>
        </w:rPr>
        <w:t>Total weight:</w:t>
      </w:r>
      <w:r>
        <w:rPr>
          <w:b/>
        </w:rPr>
        <w:t xml:space="preserve"> </w:t>
      </w:r>
      <w:r>
        <w:rPr>
          <w:b/>
          <w:u w:val="single" w:color="231F20"/>
        </w:rPr>
        <w:t>100%</w:t>
      </w:r>
      <w:r>
        <w:rPr>
          <w:b/>
          <w:color w:val="000000"/>
        </w:rPr>
        <w:t xml:space="preserve"> </w:t>
      </w:r>
    </w:p>
    <w:p w14:paraId="1F8B7303" w14:textId="77777777" w:rsidR="00FC6635" w:rsidRDefault="00A477E2">
      <w:pPr>
        <w:spacing w:after="59" w:line="247" w:lineRule="auto"/>
        <w:ind w:left="2289" w:right="844" w:hanging="440"/>
      </w:pPr>
      <w:r>
        <w:rPr>
          <w:i/>
        </w:rPr>
        <w:t>iv)</w:t>
      </w:r>
      <w:r>
        <w:rPr>
          <w:rFonts w:ascii="Arial" w:eastAsia="Arial" w:hAnsi="Arial" w:cs="Arial"/>
          <w:i/>
        </w:rPr>
        <w:t xml:space="preserve"> </w:t>
      </w:r>
      <w:r>
        <w:rPr>
          <w:b/>
        </w:rPr>
        <w:t xml:space="preserve">Transfer of knowledge and training program </w:t>
      </w:r>
      <w:r>
        <w:t xml:space="preserve">(relevance of approach and methodology): </w:t>
      </w:r>
      <w:r>
        <w:rPr>
          <w:i/>
        </w:rPr>
        <w:t>[Normally not to exceed 10 points. When transfer of knowledge is a particularly important component of the assignment, more than 10 points maybe allocated; the following sub-criteria may be provided]</w:t>
      </w:r>
      <w:r>
        <w:rPr>
          <w:i/>
          <w:color w:val="000000"/>
        </w:rPr>
        <w:t xml:space="preserve"> </w:t>
      </w:r>
    </w:p>
    <w:p w14:paraId="43C80086" w14:textId="77777777" w:rsidR="00FC6635" w:rsidRDefault="00A477E2">
      <w:pPr>
        <w:numPr>
          <w:ilvl w:val="1"/>
          <w:numId w:val="43"/>
        </w:numPr>
        <w:spacing w:after="61" w:line="247" w:lineRule="auto"/>
        <w:ind w:right="621" w:hanging="440"/>
      </w:pPr>
      <w:r>
        <w:rPr>
          <w:i/>
        </w:rPr>
        <w:t xml:space="preserve">Relevance of training program </w:t>
      </w:r>
      <w:r>
        <w:rPr>
          <w:i/>
          <w:u w:val="single" w:color="231F20"/>
        </w:rPr>
        <w:t>[Insert points]</w:t>
      </w:r>
      <w:r>
        <w:rPr>
          <w:i/>
          <w:color w:val="000000"/>
        </w:rPr>
        <w:t xml:space="preserve"> </w:t>
      </w:r>
    </w:p>
    <w:p w14:paraId="6AC8E4A0" w14:textId="77777777" w:rsidR="00FC6635" w:rsidRDefault="00A477E2">
      <w:pPr>
        <w:numPr>
          <w:ilvl w:val="1"/>
          <w:numId w:val="43"/>
        </w:numPr>
        <w:spacing w:after="76" w:line="247" w:lineRule="auto"/>
        <w:ind w:right="621" w:hanging="440"/>
      </w:pPr>
      <w:r>
        <w:rPr>
          <w:i/>
        </w:rPr>
        <w:t xml:space="preserve">Training approach and methodology </w:t>
      </w:r>
      <w:r>
        <w:rPr>
          <w:i/>
          <w:u w:val="single" w:color="231F20"/>
        </w:rPr>
        <w:t>[Insert points]</w:t>
      </w:r>
      <w:r>
        <w:rPr>
          <w:i/>
          <w:color w:val="000000"/>
        </w:rPr>
        <w:t xml:space="preserve"> </w:t>
      </w:r>
    </w:p>
    <w:p w14:paraId="37F7C70F" w14:textId="77777777" w:rsidR="00FC6635" w:rsidRDefault="00A477E2">
      <w:pPr>
        <w:numPr>
          <w:ilvl w:val="1"/>
          <w:numId w:val="43"/>
        </w:numPr>
        <w:spacing w:after="165" w:line="304" w:lineRule="auto"/>
        <w:ind w:right="621" w:hanging="440"/>
      </w:pPr>
      <w:r>
        <w:rPr>
          <w:i/>
        </w:rPr>
        <w:t xml:space="preserve">Qualifications of experts and trainers </w:t>
      </w:r>
      <w:r>
        <w:rPr>
          <w:i/>
          <w:u w:val="single" w:color="231F20"/>
        </w:rPr>
        <w:t>[Insert points]</w:t>
      </w:r>
      <w:r>
        <w:rPr>
          <w:i/>
          <w:color w:val="000000"/>
        </w:rPr>
        <w:t xml:space="preserve"> </w:t>
      </w:r>
      <w:r>
        <w:rPr>
          <w:b/>
        </w:rPr>
        <w:t xml:space="preserve">Total points for criterion (iv): </w:t>
      </w:r>
      <w:r>
        <w:rPr>
          <w:i/>
        </w:rPr>
        <w:t>[0 – 10]</w:t>
      </w:r>
      <w:r>
        <w:rPr>
          <w:i/>
          <w:color w:val="000000"/>
        </w:rPr>
        <w:t xml:space="preserve"> </w:t>
      </w:r>
    </w:p>
    <w:p w14:paraId="379C6AE2" w14:textId="77777777" w:rsidR="00FC6635" w:rsidRDefault="00A477E2">
      <w:pPr>
        <w:pStyle w:val="Heading4"/>
        <w:tabs>
          <w:tab w:val="center" w:pos="1485"/>
          <w:tab w:val="center" w:pos="5068"/>
        </w:tabs>
        <w:spacing w:after="10"/>
        <w:ind w:left="0" w:right="0" w:firstLine="0"/>
      </w:pPr>
      <w:r>
        <w:rPr>
          <w:rFonts w:ascii="Calibri" w:eastAsia="Calibri" w:hAnsi="Calibri" w:cs="Calibri"/>
          <w:b w:val="0"/>
          <w:color w:val="000000"/>
        </w:rPr>
        <w:tab/>
      </w:r>
      <w:r>
        <w:rPr>
          <w:b w:val="0"/>
          <w:i/>
        </w:rPr>
        <w:t>v)</w:t>
      </w:r>
      <w:r>
        <w:rPr>
          <w:rFonts w:ascii="Arial" w:eastAsia="Arial" w:hAnsi="Arial" w:cs="Arial"/>
          <w:b w:val="0"/>
          <w:i/>
        </w:rPr>
        <w:t xml:space="preserve"> </w:t>
      </w:r>
      <w:r>
        <w:rPr>
          <w:rFonts w:ascii="Arial" w:eastAsia="Arial" w:hAnsi="Arial" w:cs="Arial"/>
          <w:b w:val="0"/>
          <w:i/>
        </w:rPr>
        <w:tab/>
      </w:r>
      <w:r>
        <w:t>Participation by Kenya citizens among proposed Key Experts</w:t>
      </w:r>
      <w:r>
        <w:rPr>
          <w:b w:val="0"/>
          <w:i/>
        </w:rPr>
        <w:t xml:space="preserve"> [0–10]</w:t>
      </w:r>
      <w:r>
        <w:rPr>
          <w:b w:val="0"/>
          <w:i/>
          <w:color w:val="000000"/>
        </w:rPr>
        <w:t xml:space="preserve"> </w:t>
      </w:r>
    </w:p>
    <w:p w14:paraId="06BD312E" w14:textId="77777777" w:rsidR="00FC6635" w:rsidRDefault="00A477E2">
      <w:pPr>
        <w:spacing w:after="224" w:line="247" w:lineRule="auto"/>
        <w:ind w:left="1855" w:right="847" w:hanging="10"/>
      </w:pPr>
      <w:r>
        <w:rPr>
          <w:i/>
        </w:rPr>
        <w:t>[not to exceed 10 points] [Sub-criteria shall not be provided. Calculated as a ratio of the Kenyan Key Experts 'time-input (in person-months) to the total number of Key Experts 'time-input (in person-months) in the Consultant's Technical Proposal]</w:t>
      </w:r>
      <w:r>
        <w:rPr>
          <w:i/>
          <w:color w:val="000000"/>
        </w:rPr>
        <w:t xml:space="preserve"> </w:t>
      </w:r>
    </w:p>
    <w:p w14:paraId="2314535B" w14:textId="77777777" w:rsidR="00FC6635" w:rsidRDefault="00A477E2">
      <w:pPr>
        <w:spacing w:after="5" w:line="241" w:lineRule="auto"/>
        <w:ind w:left="1855" w:right="703" w:hanging="10"/>
        <w:jc w:val="left"/>
      </w:pPr>
      <w:r>
        <w:rPr>
          <w:b/>
        </w:rPr>
        <w:t>The minimum technical score (St) required to pass is</w:t>
      </w:r>
      <w:r>
        <w:rPr>
          <w:i/>
        </w:rPr>
        <w:t xml:space="preserve">: [Insert number] [Notes to Procuring Entity: the indicative range is </w:t>
      </w:r>
      <w:r>
        <w:rPr>
          <w:b/>
          <w:i/>
        </w:rPr>
        <w:t>70 to 85</w:t>
      </w:r>
      <w:r>
        <w:rPr>
          <w:i/>
        </w:rPr>
        <w:t xml:space="preserve"> on a scale of 1 to 100] </w:t>
      </w:r>
      <w:r>
        <w:t>Tenderers who score less than the required pass will be automatically disqualified.</w:t>
      </w:r>
      <w:r>
        <w:rPr>
          <w:color w:val="000000"/>
        </w:rPr>
        <w:t xml:space="preserve"> </w:t>
      </w:r>
    </w:p>
    <w:p w14:paraId="5DCE92E3" w14:textId="77777777" w:rsidR="00FC6635" w:rsidRDefault="00A477E2">
      <w:pPr>
        <w:spacing w:after="245" w:line="259" w:lineRule="auto"/>
        <w:ind w:left="0" w:firstLine="0"/>
        <w:jc w:val="left"/>
      </w:pPr>
      <w:r>
        <w:rPr>
          <w:color w:val="000000"/>
          <w:sz w:val="20"/>
        </w:rPr>
        <w:t xml:space="preserve"> </w:t>
      </w:r>
    </w:p>
    <w:p w14:paraId="58E5FD95" w14:textId="77777777" w:rsidR="00FC6635" w:rsidRDefault="00A477E2">
      <w:pPr>
        <w:spacing w:after="0" w:line="249" w:lineRule="auto"/>
        <w:ind w:left="1402" w:hanging="552"/>
        <w:jc w:val="left"/>
      </w:pPr>
      <w:r>
        <w:rPr>
          <w:b/>
        </w:rPr>
        <w:t>4.</w:t>
      </w:r>
      <w:r>
        <w:rPr>
          <w:rFonts w:ascii="Arial" w:eastAsia="Arial" w:hAnsi="Arial" w:cs="Arial"/>
          <w:b/>
        </w:rPr>
        <w:t xml:space="preserve"> </w:t>
      </w:r>
      <w:r>
        <w:rPr>
          <w:rFonts w:ascii="Arial" w:eastAsia="Arial" w:hAnsi="Arial" w:cs="Arial"/>
          <w:b/>
        </w:rPr>
        <w:tab/>
      </w:r>
      <w:r>
        <w:rPr>
          <w:b/>
        </w:rPr>
        <w:t>Tender Evaluation (ITT 34) Price evaluation: in addition to the criteria listed in ITT 35.2 (a)–(d) the following criteria shall apply:</w:t>
      </w:r>
      <w:r>
        <w:rPr>
          <w:b/>
          <w:color w:val="000000"/>
        </w:rPr>
        <w:t xml:space="preserve"> </w:t>
      </w:r>
    </w:p>
    <w:p w14:paraId="0A3E2548" w14:textId="77777777" w:rsidR="00FC6635" w:rsidRDefault="00A477E2">
      <w:pPr>
        <w:numPr>
          <w:ilvl w:val="0"/>
          <w:numId w:val="44"/>
        </w:numPr>
        <w:spacing w:after="166"/>
        <w:ind w:right="423" w:hanging="444"/>
      </w:pPr>
      <w:r>
        <w:rPr>
          <w:b/>
        </w:rPr>
        <w:t>Other Criteria; i</w:t>
      </w:r>
      <w:r>
        <w:t>f permitted under ITT 34.2(e):</w:t>
      </w:r>
      <w:r>
        <w:rPr>
          <w:color w:val="000000"/>
        </w:rPr>
        <w:t xml:space="preserve"> </w:t>
      </w:r>
    </w:p>
    <w:p w14:paraId="0D290111" w14:textId="77777777" w:rsidR="00FC6635" w:rsidRDefault="00A477E2">
      <w:pPr>
        <w:spacing w:after="20"/>
        <w:ind w:left="1851" w:right="845"/>
      </w:pPr>
      <w:r>
        <w:lastRenderedPageBreak/>
        <w:t>………………………………………………………………………………………………………………</w:t>
      </w:r>
      <w:r>
        <w:rPr>
          <w:b/>
          <w:color w:val="000000"/>
        </w:rPr>
        <w:t xml:space="preserve"> </w:t>
      </w:r>
    </w:p>
    <w:p w14:paraId="791AAEB5" w14:textId="77777777" w:rsidR="00FC6635" w:rsidRDefault="00A477E2">
      <w:pPr>
        <w:numPr>
          <w:ilvl w:val="0"/>
          <w:numId w:val="44"/>
        </w:numPr>
        <w:ind w:right="423" w:hanging="444"/>
      </w:pPr>
      <w:r>
        <w:rPr>
          <w:b/>
        </w:rPr>
        <w:t xml:space="preserve">Preliminary examination </w:t>
      </w:r>
      <w:r>
        <w:t>if the tender price has unacceptable errors, is abnormally too low or is too high.</w:t>
      </w:r>
      <w:r>
        <w:rPr>
          <w:color w:val="000000"/>
          <w:sz w:val="20"/>
        </w:rPr>
        <w:t xml:space="preserve"> </w:t>
      </w:r>
    </w:p>
    <w:p w14:paraId="0FAD452D" w14:textId="77777777" w:rsidR="00FC6635" w:rsidRDefault="00A477E2">
      <w:pPr>
        <w:pStyle w:val="Heading5"/>
        <w:tabs>
          <w:tab w:val="center" w:pos="936"/>
          <w:tab w:val="center" w:pos="3202"/>
        </w:tabs>
        <w:ind w:left="0" w:right="0" w:firstLine="0"/>
      </w:pPr>
      <w:r>
        <w:rPr>
          <w:rFonts w:ascii="Calibri" w:eastAsia="Calibri" w:hAnsi="Calibri" w:cs="Calibri"/>
          <w:b w:val="0"/>
          <w:color w:val="000000"/>
        </w:rPr>
        <w:tab/>
      </w:r>
      <w:r>
        <w:t xml:space="preserve">5. </w:t>
      </w:r>
      <w:r>
        <w:tab/>
        <w:t>POST QUALIFICATION CRITERIA</w:t>
      </w:r>
      <w:r>
        <w:rPr>
          <w:color w:val="000000"/>
        </w:rPr>
        <w:t xml:space="preserve"> </w:t>
      </w:r>
    </w:p>
    <w:p w14:paraId="054386B9" w14:textId="77777777" w:rsidR="00FC6635" w:rsidRDefault="00A477E2">
      <w:pPr>
        <w:ind w:left="1414" w:right="845" w:hanging="564"/>
      </w:pPr>
      <w:r>
        <w:t>1.</w:t>
      </w:r>
      <w:r>
        <w:rPr>
          <w:rFonts w:ascii="Arial" w:eastAsia="Arial" w:hAnsi="Arial" w:cs="Arial"/>
        </w:rPr>
        <w:t xml:space="preserve"> </w:t>
      </w:r>
      <w:r>
        <w:t xml:space="preserve">In case the tender </w:t>
      </w:r>
      <w:r>
        <w:rPr>
          <w:u w:val="single" w:color="231F20"/>
        </w:rPr>
        <w:t>was not subject to pre-qualification</w:t>
      </w:r>
      <w:r>
        <w:t>, the tender that has been determined to be the lowest evaluated tenderer shall be considered for contract award, subject to meeting each of the following conditions (post qualification Criteria applied on a GO/NO GO basis).</w:t>
      </w:r>
      <w:r>
        <w:rPr>
          <w:color w:val="000000"/>
        </w:rPr>
        <w:t xml:space="preserve"> </w:t>
      </w:r>
    </w:p>
    <w:p w14:paraId="0A94239A" w14:textId="77777777" w:rsidR="00FC6635" w:rsidRDefault="00A477E2">
      <w:pPr>
        <w:numPr>
          <w:ilvl w:val="0"/>
          <w:numId w:val="45"/>
        </w:numPr>
        <w:ind w:right="845" w:hanging="448"/>
      </w:pPr>
      <w:r>
        <w:t xml:space="preserve">The Tenderer shall demonstrate that it has access to, or has available, liquid assets, unencumbered real assets, lines of credit, and other financial means (independent of any contractual advance payment) sufficient to meet the construction cash flow of Kenya </w:t>
      </w:r>
      <w:proofErr w:type="gramStart"/>
      <w:r>
        <w:t>Shillings  1,000,000</w:t>
      </w:r>
      <w:proofErr w:type="gramEnd"/>
      <w:r>
        <w:rPr>
          <w:u w:val="single" w:color="221E1F"/>
        </w:rPr>
        <w:t xml:space="preserve"> </w:t>
      </w:r>
      <w:r>
        <w:t>.</w:t>
      </w:r>
      <w:r>
        <w:rPr>
          <w:color w:val="000000"/>
        </w:rPr>
        <w:t xml:space="preserve"> </w:t>
      </w:r>
    </w:p>
    <w:p w14:paraId="70268DDB" w14:textId="77777777" w:rsidR="00FC6635" w:rsidRDefault="00A477E2">
      <w:pPr>
        <w:numPr>
          <w:ilvl w:val="0"/>
          <w:numId w:val="45"/>
        </w:numPr>
        <w:ind w:right="845" w:hanging="448"/>
      </w:pPr>
      <w:r>
        <w:t xml:space="preserve">Minimum </w:t>
      </w:r>
      <w:r>
        <w:rPr>
          <w:u w:val="single" w:color="231F20"/>
        </w:rPr>
        <w:t>average</w:t>
      </w:r>
      <w:r>
        <w:t xml:space="preserve"> annual construction turnover of Kenya Shillings 1,000,000</w:t>
      </w:r>
      <w:r>
        <w:rPr>
          <w:u w:val="single" w:color="221E1F"/>
        </w:rPr>
        <w:t xml:space="preserve"> </w:t>
      </w:r>
      <w:r>
        <w:rPr>
          <w:i/>
        </w:rPr>
        <w:t>[insert amount]</w:t>
      </w:r>
      <w:r>
        <w:t>, equivalent calculated as total certified payments received for contracts in progress and/or completed within the last 1 year</w:t>
      </w:r>
      <w:r>
        <w:rPr>
          <w:u w:val="single" w:color="221E1F"/>
        </w:rPr>
        <w:t xml:space="preserve"> </w:t>
      </w:r>
      <w:r>
        <w:rPr>
          <w:i/>
        </w:rPr>
        <w:t xml:space="preserve">[insert of year] </w:t>
      </w:r>
      <w:r>
        <w:t>years.</w:t>
      </w:r>
      <w:r>
        <w:rPr>
          <w:color w:val="000000"/>
        </w:rPr>
        <w:t xml:space="preserve"> </w:t>
      </w:r>
    </w:p>
    <w:p w14:paraId="121CEC45" w14:textId="77777777" w:rsidR="00FC6635" w:rsidRDefault="00A477E2">
      <w:pPr>
        <w:numPr>
          <w:ilvl w:val="0"/>
          <w:numId w:val="45"/>
        </w:numPr>
        <w:ind w:right="845" w:hanging="448"/>
      </w:pPr>
      <w:r>
        <w:t>At least</w:t>
      </w:r>
      <w:r>
        <w:rPr>
          <w:u w:val="single" w:color="221E1F"/>
        </w:rPr>
        <w:t xml:space="preserve"> </w:t>
      </w:r>
      <w:r>
        <w:t>(</w:t>
      </w:r>
      <w:r>
        <w:rPr>
          <w:i/>
        </w:rPr>
        <w:t xml:space="preserve">insert number) </w:t>
      </w:r>
      <w:r>
        <w:t>of contract(s) of a similar nature executed within Kenya, or the East African Community or abroad, that have been satisfactorily and substantially completed as a prime contractor, or joint venture member or sub-contractor each of minimum value Kenya shillings</w:t>
      </w:r>
      <w:r>
        <w:rPr>
          <w:color w:val="000000"/>
        </w:rPr>
        <w:t xml:space="preserve"> </w:t>
      </w:r>
      <w:r>
        <w:t xml:space="preserve"> </w:t>
      </w:r>
      <w:r>
        <w:rPr>
          <w:rFonts w:ascii="Calibri" w:eastAsia="Calibri" w:hAnsi="Calibri" w:cs="Calibri"/>
          <w:noProof/>
          <w:color w:val="000000"/>
        </w:rPr>
        <mc:AlternateContent>
          <mc:Choice Requires="wpg">
            <w:drawing>
              <wp:inline distT="0" distB="0" distL="0" distR="0" wp14:anchorId="6C818421" wp14:editId="3FB6E30B">
                <wp:extent cx="1420495" cy="7620"/>
                <wp:effectExtent l="0" t="0" r="0" b="0"/>
                <wp:docPr id="306025" name="Group 306025"/>
                <wp:cNvGraphicFramePr/>
                <a:graphic xmlns:a="http://schemas.openxmlformats.org/drawingml/2006/main">
                  <a:graphicData uri="http://schemas.microsoft.com/office/word/2010/wordprocessingGroup">
                    <wpg:wgp>
                      <wpg:cNvGrpSpPr/>
                      <wpg:grpSpPr>
                        <a:xfrm>
                          <a:off x="0" y="0"/>
                          <a:ext cx="1420495" cy="7620"/>
                          <a:chOff x="0" y="0"/>
                          <a:chExt cx="1420495" cy="7620"/>
                        </a:xfrm>
                      </wpg:grpSpPr>
                      <wps:wsp>
                        <wps:cNvPr id="344849" name="Shape 344849"/>
                        <wps:cNvSpPr/>
                        <wps:spPr>
                          <a:xfrm>
                            <a:off x="0" y="0"/>
                            <a:ext cx="1420495" cy="9144"/>
                          </a:xfrm>
                          <a:custGeom>
                            <a:avLst/>
                            <a:gdLst/>
                            <a:ahLst/>
                            <a:cxnLst/>
                            <a:rect l="0" t="0" r="0" b="0"/>
                            <a:pathLst>
                              <a:path w="1420495" h="9144">
                                <a:moveTo>
                                  <a:pt x="0" y="0"/>
                                </a:moveTo>
                                <a:lnTo>
                                  <a:pt x="1420495" y="0"/>
                                </a:lnTo>
                                <a:lnTo>
                                  <a:pt x="142049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06025" style="width:111.85pt;height:0.599976pt;mso-position-horizontal-relative:char;mso-position-vertical-relative:line" coordsize="14204,76">
                <v:shape id="Shape 344850" style="position:absolute;width:14204;height:91;left:0;top:0;" coordsize="1420495,9144" path="m0,0l1420495,0l1420495,9144l0,9144l0,0">
                  <v:stroke weight="0pt" endcap="flat" joinstyle="miter" miterlimit="10" on="false" color="#000000" opacity="0"/>
                  <v:fill on="true" color="#221e1f"/>
                </v:shape>
              </v:group>
            </w:pict>
          </mc:Fallback>
        </mc:AlternateContent>
      </w:r>
      <w:r>
        <w:t>equivalent.</w:t>
      </w:r>
      <w:r>
        <w:rPr>
          <w:color w:val="000000"/>
        </w:rPr>
        <w:t xml:space="preserve"> </w:t>
      </w:r>
    </w:p>
    <w:p w14:paraId="7AA0C125" w14:textId="77777777" w:rsidR="00FC6635" w:rsidRDefault="00A477E2">
      <w:pPr>
        <w:numPr>
          <w:ilvl w:val="0"/>
          <w:numId w:val="45"/>
        </w:numPr>
        <w:spacing w:after="54"/>
        <w:ind w:right="845" w:hanging="448"/>
      </w:pPr>
      <w:r>
        <w:rPr>
          <w:b/>
        </w:rPr>
        <w:t>Equipment</w:t>
      </w:r>
      <w:r>
        <w:t xml:space="preserve">, The Tenderer must demonstrate that it has the key equipment listed hereafter: </w:t>
      </w:r>
      <w:r>
        <w:rPr>
          <w:b/>
          <w:i/>
        </w:rPr>
        <w:t>[Specify requirements for each lot as applicable]</w:t>
      </w:r>
      <w:r>
        <w:rPr>
          <w:b/>
          <w:i/>
          <w:color w:val="000000"/>
        </w:rPr>
        <w:t xml:space="preserve"> </w:t>
      </w:r>
    </w:p>
    <w:p w14:paraId="041E9D7C" w14:textId="77777777" w:rsidR="00FC6635" w:rsidRDefault="00A477E2">
      <w:pPr>
        <w:spacing w:after="0" w:line="259" w:lineRule="auto"/>
        <w:ind w:left="0" w:firstLine="0"/>
        <w:jc w:val="left"/>
      </w:pPr>
      <w:r>
        <w:rPr>
          <w:b/>
          <w:i/>
          <w:color w:val="000000"/>
          <w:sz w:val="28"/>
        </w:rPr>
        <w:t xml:space="preserve"> </w:t>
      </w:r>
      <w:r>
        <w:rPr>
          <w:b/>
          <w:i/>
          <w:color w:val="000000"/>
          <w:sz w:val="28"/>
        </w:rPr>
        <w:tab/>
        <w:t xml:space="preserve"> </w:t>
      </w:r>
    </w:p>
    <w:tbl>
      <w:tblPr>
        <w:tblStyle w:val="TableGrid"/>
        <w:tblW w:w="8082" w:type="dxa"/>
        <w:tblInd w:w="1915" w:type="dxa"/>
        <w:tblCellMar>
          <w:top w:w="12" w:type="dxa"/>
          <w:left w:w="110" w:type="dxa"/>
          <w:right w:w="293" w:type="dxa"/>
        </w:tblCellMar>
        <w:tblLook w:val="04A0" w:firstRow="1" w:lastRow="0" w:firstColumn="1" w:lastColumn="0" w:noHBand="0" w:noVBand="1"/>
      </w:tblPr>
      <w:tblGrid>
        <w:gridCol w:w="852"/>
        <w:gridCol w:w="4394"/>
        <w:gridCol w:w="2836"/>
      </w:tblGrid>
      <w:tr w:rsidR="00FC6635" w14:paraId="5D51A6D4" w14:textId="77777777">
        <w:trPr>
          <w:trHeight w:val="536"/>
        </w:trPr>
        <w:tc>
          <w:tcPr>
            <w:tcW w:w="852" w:type="dxa"/>
            <w:tcBorders>
              <w:top w:val="single" w:sz="11" w:space="0" w:color="000000"/>
              <w:left w:val="single" w:sz="11" w:space="0" w:color="000000"/>
              <w:bottom w:val="single" w:sz="11" w:space="0" w:color="000000"/>
              <w:right w:val="single" w:sz="11" w:space="0" w:color="000000"/>
            </w:tcBorders>
            <w:vAlign w:val="center"/>
          </w:tcPr>
          <w:p w14:paraId="258C4709" w14:textId="77777777" w:rsidR="00FC6635" w:rsidRDefault="00A477E2">
            <w:pPr>
              <w:spacing w:after="0" w:line="259" w:lineRule="auto"/>
              <w:ind w:left="0" w:firstLine="0"/>
              <w:jc w:val="left"/>
            </w:pPr>
            <w:r>
              <w:rPr>
                <w:b/>
                <w:color w:val="000000"/>
              </w:rPr>
              <w:t xml:space="preserve">No. </w:t>
            </w:r>
          </w:p>
        </w:tc>
        <w:tc>
          <w:tcPr>
            <w:tcW w:w="4394" w:type="dxa"/>
            <w:tcBorders>
              <w:top w:val="single" w:sz="11" w:space="0" w:color="000000"/>
              <w:left w:val="single" w:sz="11" w:space="0" w:color="000000"/>
              <w:bottom w:val="single" w:sz="11" w:space="0" w:color="000000"/>
              <w:right w:val="single" w:sz="11" w:space="0" w:color="000000"/>
            </w:tcBorders>
            <w:vAlign w:val="center"/>
          </w:tcPr>
          <w:p w14:paraId="118DE576" w14:textId="77777777" w:rsidR="00FC6635" w:rsidRDefault="00A477E2">
            <w:pPr>
              <w:spacing w:after="0" w:line="259" w:lineRule="auto"/>
              <w:ind w:left="0" w:firstLine="0"/>
              <w:jc w:val="left"/>
            </w:pPr>
            <w:r>
              <w:rPr>
                <w:b/>
                <w:color w:val="000000"/>
              </w:rPr>
              <w:t xml:space="preserve">Equipment Type and Characteristics </w:t>
            </w:r>
          </w:p>
        </w:tc>
        <w:tc>
          <w:tcPr>
            <w:tcW w:w="2836" w:type="dxa"/>
            <w:tcBorders>
              <w:top w:val="single" w:sz="11" w:space="0" w:color="000000"/>
              <w:left w:val="single" w:sz="11" w:space="0" w:color="000000"/>
              <w:bottom w:val="single" w:sz="11" w:space="0" w:color="000000"/>
              <w:right w:val="single" w:sz="11" w:space="0" w:color="000000"/>
            </w:tcBorders>
          </w:tcPr>
          <w:p w14:paraId="0BA89465" w14:textId="77777777" w:rsidR="00FC6635" w:rsidRDefault="00A477E2">
            <w:pPr>
              <w:spacing w:after="0" w:line="259" w:lineRule="auto"/>
              <w:ind w:left="0" w:firstLine="0"/>
              <w:jc w:val="left"/>
            </w:pPr>
            <w:r>
              <w:rPr>
                <w:b/>
                <w:color w:val="000000"/>
              </w:rPr>
              <w:t xml:space="preserve">Minimum Number required </w:t>
            </w:r>
          </w:p>
        </w:tc>
      </w:tr>
      <w:tr w:rsidR="00FC6635" w14:paraId="6808A62A" w14:textId="77777777">
        <w:trPr>
          <w:trHeight w:val="294"/>
        </w:trPr>
        <w:tc>
          <w:tcPr>
            <w:tcW w:w="852" w:type="dxa"/>
            <w:tcBorders>
              <w:top w:val="single" w:sz="11" w:space="0" w:color="000000"/>
              <w:left w:val="single" w:sz="3" w:space="0" w:color="000000"/>
              <w:bottom w:val="single" w:sz="3" w:space="0" w:color="000000"/>
              <w:right w:val="single" w:sz="3" w:space="0" w:color="000000"/>
            </w:tcBorders>
          </w:tcPr>
          <w:p w14:paraId="2079FF70" w14:textId="77777777" w:rsidR="00FC6635" w:rsidRDefault="00A477E2">
            <w:pPr>
              <w:spacing w:after="0" w:line="259" w:lineRule="auto"/>
              <w:ind w:left="0" w:firstLine="0"/>
              <w:jc w:val="left"/>
            </w:pPr>
            <w:r>
              <w:rPr>
                <w:color w:val="000000"/>
                <w:sz w:val="24"/>
              </w:rPr>
              <w:t xml:space="preserve">1 </w:t>
            </w:r>
          </w:p>
        </w:tc>
        <w:tc>
          <w:tcPr>
            <w:tcW w:w="4394" w:type="dxa"/>
            <w:tcBorders>
              <w:top w:val="single" w:sz="11" w:space="0" w:color="000000"/>
              <w:left w:val="single" w:sz="3" w:space="0" w:color="000000"/>
              <w:bottom w:val="single" w:sz="3" w:space="0" w:color="000000"/>
              <w:right w:val="single" w:sz="3" w:space="0" w:color="000000"/>
            </w:tcBorders>
          </w:tcPr>
          <w:p w14:paraId="03493F29" w14:textId="77777777" w:rsidR="00FC6635" w:rsidRDefault="00A477E2">
            <w:pPr>
              <w:spacing w:after="0" w:line="259" w:lineRule="auto"/>
              <w:ind w:left="0" w:firstLine="0"/>
              <w:jc w:val="left"/>
            </w:pPr>
            <w:r>
              <w:rPr>
                <w:color w:val="000000"/>
              </w:rPr>
              <w:t xml:space="preserve">Response Automobile </w:t>
            </w:r>
          </w:p>
        </w:tc>
        <w:tc>
          <w:tcPr>
            <w:tcW w:w="2836" w:type="dxa"/>
            <w:tcBorders>
              <w:top w:val="single" w:sz="11" w:space="0" w:color="000000"/>
              <w:left w:val="single" w:sz="3" w:space="0" w:color="000000"/>
              <w:bottom w:val="single" w:sz="3" w:space="0" w:color="000000"/>
              <w:right w:val="single" w:sz="3" w:space="0" w:color="000000"/>
            </w:tcBorders>
          </w:tcPr>
          <w:p w14:paraId="2C08C8B6" w14:textId="77777777" w:rsidR="00FC6635" w:rsidRDefault="00A477E2">
            <w:pPr>
              <w:spacing w:after="0" w:line="259" w:lineRule="auto"/>
              <w:ind w:left="0" w:firstLine="0"/>
              <w:jc w:val="left"/>
            </w:pPr>
            <w:r>
              <w:rPr>
                <w:color w:val="000000"/>
              </w:rPr>
              <w:t xml:space="preserve">1 </w:t>
            </w:r>
          </w:p>
        </w:tc>
      </w:tr>
      <w:tr w:rsidR="00FC6635" w14:paraId="503BE38D" w14:textId="77777777">
        <w:trPr>
          <w:trHeight w:val="516"/>
        </w:trPr>
        <w:tc>
          <w:tcPr>
            <w:tcW w:w="852" w:type="dxa"/>
            <w:tcBorders>
              <w:top w:val="single" w:sz="3" w:space="0" w:color="000000"/>
              <w:left w:val="single" w:sz="3" w:space="0" w:color="000000"/>
              <w:bottom w:val="single" w:sz="3" w:space="0" w:color="000000"/>
              <w:right w:val="single" w:sz="3" w:space="0" w:color="000000"/>
            </w:tcBorders>
          </w:tcPr>
          <w:p w14:paraId="2EDB8502" w14:textId="77777777" w:rsidR="00FC6635" w:rsidRDefault="00A477E2">
            <w:pPr>
              <w:spacing w:after="0" w:line="259" w:lineRule="auto"/>
              <w:ind w:left="0" w:firstLine="0"/>
              <w:jc w:val="left"/>
            </w:pPr>
            <w:r>
              <w:rPr>
                <w:color w:val="000000"/>
              </w:rPr>
              <w:t xml:space="preserve">2 </w:t>
            </w:r>
          </w:p>
        </w:tc>
        <w:tc>
          <w:tcPr>
            <w:tcW w:w="4394" w:type="dxa"/>
            <w:tcBorders>
              <w:top w:val="single" w:sz="3" w:space="0" w:color="000000"/>
              <w:left w:val="single" w:sz="3" w:space="0" w:color="000000"/>
              <w:bottom w:val="single" w:sz="3" w:space="0" w:color="000000"/>
              <w:right w:val="single" w:sz="3" w:space="0" w:color="000000"/>
            </w:tcBorders>
          </w:tcPr>
          <w:p w14:paraId="368A58D9" w14:textId="77777777" w:rsidR="00FC6635" w:rsidRDefault="00A477E2">
            <w:pPr>
              <w:spacing w:after="0" w:line="259" w:lineRule="auto"/>
              <w:ind w:left="0" w:firstLine="0"/>
            </w:pPr>
            <w:r>
              <w:rPr>
                <w:color w:val="000000"/>
              </w:rPr>
              <w:t xml:space="preserve">Security checks machines and scanners (cars and people) </w:t>
            </w:r>
          </w:p>
        </w:tc>
        <w:tc>
          <w:tcPr>
            <w:tcW w:w="2836" w:type="dxa"/>
            <w:tcBorders>
              <w:top w:val="single" w:sz="3" w:space="0" w:color="000000"/>
              <w:left w:val="single" w:sz="3" w:space="0" w:color="000000"/>
              <w:bottom w:val="single" w:sz="3" w:space="0" w:color="000000"/>
              <w:right w:val="single" w:sz="3" w:space="0" w:color="000000"/>
            </w:tcBorders>
          </w:tcPr>
          <w:p w14:paraId="747F3C5E" w14:textId="77777777" w:rsidR="00FC6635" w:rsidRDefault="00A477E2">
            <w:pPr>
              <w:spacing w:after="0" w:line="259" w:lineRule="auto"/>
              <w:ind w:left="0" w:firstLine="0"/>
              <w:jc w:val="left"/>
            </w:pPr>
            <w:r>
              <w:rPr>
                <w:color w:val="000000"/>
                <w:u w:val="single" w:color="000000"/>
              </w:rPr>
              <w:t>2</w:t>
            </w:r>
            <w:r>
              <w:rPr>
                <w:color w:val="000000"/>
              </w:rPr>
              <w:t xml:space="preserve"> </w:t>
            </w:r>
          </w:p>
        </w:tc>
      </w:tr>
      <w:tr w:rsidR="00FC6635" w14:paraId="0EE41649" w14:textId="77777777">
        <w:trPr>
          <w:trHeight w:val="264"/>
        </w:trPr>
        <w:tc>
          <w:tcPr>
            <w:tcW w:w="852" w:type="dxa"/>
            <w:tcBorders>
              <w:top w:val="single" w:sz="3" w:space="0" w:color="000000"/>
              <w:left w:val="single" w:sz="3" w:space="0" w:color="000000"/>
              <w:bottom w:val="single" w:sz="3" w:space="0" w:color="000000"/>
              <w:right w:val="single" w:sz="3" w:space="0" w:color="000000"/>
            </w:tcBorders>
          </w:tcPr>
          <w:p w14:paraId="24956660" w14:textId="77777777" w:rsidR="00FC6635" w:rsidRDefault="00A477E2">
            <w:pPr>
              <w:spacing w:after="0" w:line="259" w:lineRule="auto"/>
              <w:ind w:left="0" w:firstLine="0"/>
              <w:jc w:val="left"/>
            </w:pPr>
            <w:r>
              <w:rPr>
                <w:color w:val="000000"/>
              </w:rPr>
              <w:t xml:space="preserve">3 </w:t>
            </w:r>
          </w:p>
        </w:tc>
        <w:tc>
          <w:tcPr>
            <w:tcW w:w="4394" w:type="dxa"/>
            <w:tcBorders>
              <w:top w:val="single" w:sz="3" w:space="0" w:color="000000"/>
              <w:left w:val="single" w:sz="3" w:space="0" w:color="000000"/>
              <w:bottom w:val="single" w:sz="3" w:space="0" w:color="000000"/>
              <w:right w:val="single" w:sz="3" w:space="0" w:color="000000"/>
            </w:tcBorders>
          </w:tcPr>
          <w:p w14:paraId="128535AA" w14:textId="77777777" w:rsidR="00FC6635" w:rsidRDefault="00A477E2">
            <w:pPr>
              <w:spacing w:after="0" w:line="259" w:lineRule="auto"/>
              <w:ind w:left="0" w:firstLine="0"/>
              <w:jc w:val="left"/>
            </w:pPr>
            <w:r>
              <w:rPr>
                <w:color w:val="000000"/>
              </w:rPr>
              <w:t xml:space="preserve">Trained personnel </w:t>
            </w:r>
          </w:p>
        </w:tc>
        <w:tc>
          <w:tcPr>
            <w:tcW w:w="2836" w:type="dxa"/>
            <w:tcBorders>
              <w:top w:val="single" w:sz="3" w:space="0" w:color="000000"/>
              <w:left w:val="single" w:sz="3" w:space="0" w:color="000000"/>
              <w:bottom w:val="single" w:sz="3" w:space="0" w:color="000000"/>
              <w:right w:val="single" w:sz="3" w:space="0" w:color="000000"/>
            </w:tcBorders>
          </w:tcPr>
          <w:p w14:paraId="1B68647F" w14:textId="77777777" w:rsidR="00FC6635" w:rsidRDefault="00A477E2">
            <w:pPr>
              <w:spacing w:after="0" w:line="259" w:lineRule="auto"/>
              <w:ind w:left="0" w:firstLine="0"/>
              <w:jc w:val="left"/>
            </w:pPr>
            <w:r>
              <w:rPr>
                <w:color w:val="000000"/>
                <w:u w:val="single" w:color="000000"/>
              </w:rPr>
              <w:t>10</w:t>
            </w:r>
            <w:r>
              <w:rPr>
                <w:color w:val="000000"/>
              </w:rPr>
              <w:t xml:space="preserve"> </w:t>
            </w:r>
          </w:p>
        </w:tc>
      </w:tr>
      <w:tr w:rsidR="00FC6635" w14:paraId="52D818CA" w14:textId="77777777">
        <w:trPr>
          <w:trHeight w:val="264"/>
        </w:trPr>
        <w:tc>
          <w:tcPr>
            <w:tcW w:w="852" w:type="dxa"/>
            <w:tcBorders>
              <w:top w:val="single" w:sz="3" w:space="0" w:color="000000"/>
              <w:left w:val="single" w:sz="3" w:space="0" w:color="000000"/>
              <w:bottom w:val="single" w:sz="3" w:space="0" w:color="000000"/>
              <w:right w:val="single" w:sz="3" w:space="0" w:color="000000"/>
            </w:tcBorders>
          </w:tcPr>
          <w:p w14:paraId="5F37A032" w14:textId="77777777" w:rsidR="00FC6635" w:rsidRDefault="00A477E2">
            <w:pPr>
              <w:spacing w:after="0" w:line="259" w:lineRule="auto"/>
              <w:ind w:left="0" w:firstLine="0"/>
              <w:jc w:val="left"/>
            </w:pPr>
            <w:r>
              <w:rPr>
                <w:color w:val="000000"/>
              </w:rPr>
              <w:t xml:space="preserve">4 </w:t>
            </w:r>
          </w:p>
        </w:tc>
        <w:tc>
          <w:tcPr>
            <w:tcW w:w="4394" w:type="dxa"/>
            <w:tcBorders>
              <w:top w:val="single" w:sz="3" w:space="0" w:color="000000"/>
              <w:left w:val="single" w:sz="3" w:space="0" w:color="000000"/>
              <w:bottom w:val="single" w:sz="3" w:space="0" w:color="000000"/>
              <w:right w:val="single" w:sz="3" w:space="0" w:color="000000"/>
            </w:tcBorders>
          </w:tcPr>
          <w:p w14:paraId="74098869" w14:textId="77777777" w:rsidR="00FC6635" w:rsidRDefault="00A477E2">
            <w:pPr>
              <w:spacing w:after="0" w:line="259" w:lineRule="auto"/>
              <w:ind w:left="0" w:firstLine="0"/>
              <w:jc w:val="left"/>
            </w:pPr>
            <w:r>
              <w:rPr>
                <w:color w:val="000000"/>
              </w:rPr>
              <w:t xml:space="preserve"> </w:t>
            </w:r>
          </w:p>
        </w:tc>
        <w:tc>
          <w:tcPr>
            <w:tcW w:w="2836" w:type="dxa"/>
            <w:tcBorders>
              <w:top w:val="single" w:sz="3" w:space="0" w:color="000000"/>
              <w:left w:val="single" w:sz="3" w:space="0" w:color="000000"/>
              <w:bottom w:val="single" w:sz="3" w:space="0" w:color="000000"/>
              <w:right w:val="single" w:sz="3" w:space="0" w:color="000000"/>
            </w:tcBorders>
          </w:tcPr>
          <w:p w14:paraId="2CC313B7" w14:textId="77777777" w:rsidR="00FC6635" w:rsidRDefault="00A477E2">
            <w:pPr>
              <w:spacing w:after="0" w:line="259" w:lineRule="auto"/>
              <w:ind w:left="0" w:firstLine="0"/>
              <w:jc w:val="left"/>
            </w:pPr>
            <w:r>
              <w:rPr>
                <w:color w:val="000000"/>
              </w:rPr>
              <w:t xml:space="preserve"> </w:t>
            </w:r>
          </w:p>
        </w:tc>
      </w:tr>
      <w:tr w:rsidR="00FC6635" w14:paraId="2826C98A" w14:textId="77777777">
        <w:trPr>
          <w:trHeight w:val="260"/>
        </w:trPr>
        <w:tc>
          <w:tcPr>
            <w:tcW w:w="852" w:type="dxa"/>
            <w:tcBorders>
              <w:top w:val="single" w:sz="3" w:space="0" w:color="000000"/>
              <w:left w:val="single" w:sz="3" w:space="0" w:color="000000"/>
              <w:bottom w:val="single" w:sz="3" w:space="0" w:color="000000"/>
              <w:right w:val="single" w:sz="3" w:space="0" w:color="000000"/>
            </w:tcBorders>
          </w:tcPr>
          <w:p w14:paraId="473BD7E5" w14:textId="77777777" w:rsidR="00FC6635" w:rsidRDefault="00A477E2">
            <w:pPr>
              <w:spacing w:after="0" w:line="259" w:lineRule="auto"/>
              <w:ind w:left="0" w:firstLine="0"/>
              <w:jc w:val="left"/>
            </w:pPr>
            <w:r>
              <w:rPr>
                <w:color w:val="000000"/>
              </w:rPr>
              <w:t xml:space="preserve">… </w:t>
            </w:r>
          </w:p>
        </w:tc>
        <w:tc>
          <w:tcPr>
            <w:tcW w:w="4394" w:type="dxa"/>
            <w:tcBorders>
              <w:top w:val="single" w:sz="3" w:space="0" w:color="000000"/>
              <w:left w:val="single" w:sz="3" w:space="0" w:color="000000"/>
              <w:bottom w:val="single" w:sz="3" w:space="0" w:color="000000"/>
              <w:right w:val="single" w:sz="3" w:space="0" w:color="000000"/>
            </w:tcBorders>
          </w:tcPr>
          <w:p w14:paraId="5DD65637" w14:textId="77777777" w:rsidR="00FC6635" w:rsidRDefault="00A477E2">
            <w:pPr>
              <w:spacing w:after="0" w:line="259" w:lineRule="auto"/>
              <w:ind w:left="0" w:firstLine="0"/>
              <w:jc w:val="left"/>
            </w:pPr>
            <w:r>
              <w:rPr>
                <w:color w:val="000000"/>
              </w:rPr>
              <w:t xml:space="preserve"> </w:t>
            </w:r>
          </w:p>
        </w:tc>
        <w:tc>
          <w:tcPr>
            <w:tcW w:w="2836" w:type="dxa"/>
            <w:tcBorders>
              <w:top w:val="single" w:sz="3" w:space="0" w:color="000000"/>
              <w:left w:val="single" w:sz="3" w:space="0" w:color="000000"/>
              <w:bottom w:val="single" w:sz="3" w:space="0" w:color="000000"/>
              <w:right w:val="single" w:sz="3" w:space="0" w:color="000000"/>
            </w:tcBorders>
          </w:tcPr>
          <w:p w14:paraId="02B656A6" w14:textId="77777777" w:rsidR="00FC6635" w:rsidRDefault="00A477E2">
            <w:pPr>
              <w:spacing w:after="0" w:line="259" w:lineRule="auto"/>
              <w:ind w:left="0" w:firstLine="0"/>
              <w:jc w:val="left"/>
            </w:pPr>
            <w:r>
              <w:rPr>
                <w:color w:val="000000"/>
              </w:rPr>
              <w:t xml:space="preserve"> </w:t>
            </w:r>
          </w:p>
        </w:tc>
      </w:tr>
    </w:tbl>
    <w:p w14:paraId="730E858E" w14:textId="77777777" w:rsidR="00FC6635" w:rsidRDefault="00A477E2">
      <w:pPr>
        <w:spacing w:after="161" w:line="259" w:lineRule="auto"/>
        <w:ind w:left="0" w:firstLine="0"/>
        <w:jc w:val="left"/>
      </w:pPr>
      <w:r>
        <w:rPr>
          <w:b/>
          <w:i/>
          <w:color w:val="000000"/>
          <w:sz w:val="28"/>
        </w:rPr>
        <w:t xml:space="preserve"> </w:t>
      </w:r>
    </w:p>
    <w:p w14:paraId="0F2681F0" w14:textId="77777777" w:rsidR="00FC6635" w:rsidRDefault="00A477E2">
      <w:pPr>
        <w:tabs>
          <w:tab w:val="center" w:pos="1495"/>
          <w:tab w:val="center" w:pos="3996"/>
        </w:tabs>
        <w:ind w:left="0" w:firstLine="0"/>
        <w:jc w:val="left"/>
      </w:pPr>
      <w:r>
        <w:rPr>
          <w:rFonts w:ascii="Calibri" w:eastAsia="Calibri" w:hAnsi="Calibri" w:cs="Calibri"/>
          <w:color w:val="000000"/>
        </w:rPr>
        <w:tab/>
      </w:r>
      <w:r>
        <w:t>(</w:t>
      </w:r>
      <w:proofErr w:type="spellStart"/>
      <w:r>
        <w:t>i</w:t>
      </w:r>
      <w:proofErr w:type="spellEnd"/>
      <w:r>
        <w:t>)</w:t>
      </w:r>
      <w:r>
        <w:rPr>
          <w:rFonts w:ascii="Arial" w:eastAsia="Arial" w:hAnsi="Arial" w:cs="Arial"/>
        </w:rPr>
        <w:t xml:space="preserve"> </w:t>
      </w:r>
      <w:r>
        <w:rPr>
          <w:rFonts w:ascii="Arial" w:eastAsia="Arial" w:hAnsi="Arial" w:cs="Arial"/>
        </w:rPr>
        <w:tab/>
      </w:r>
      <w:r>
        <w:t>Other conditions depending on their seriousness.</w:t>
      </w:r>
      <w:r>
        <w:rPr>
          <w:color w:val="000000"/>
        </w:rPr>
        <w:t xml:space="preserve"> </w:t>
      </w:r>
    </w:p>
    <w:p w14:paraId="535396A6" w14:textId="77777777" w:rsidR="00FC6635" w:rsidRDefault="00A477E2">
      <w:pPr>
        <w:tabs>
          <w:tab w:val="center" w:pos="1937"/>
          <w:tab w:val="center" w:pos="4038"/>
        </w:tabs>
        <w:spacing w:after="227" w:line="249" w:lineRule="auto"/>
        <w:ind w:left="0" w:firstLine="0"/>
        <w:jc w:val="left"/>
      </w:pPr>
      <w:r>
        <w:rPr>
          <w:rFonts w:ascii="Calibri" w:eastAsia="Calibri" w:hAnsi="Calibri" w:cs="Calibri"/>
          <w:color w:val="000000"/>
        </w:rPr>
        <w:tab/>
      </w:r>
      <w:r>
        <w:t>a)</w:t>
      </w:r>
      <w:r>
        <w:rPr>
          <w:rFonts w:ascii="Arial" w:eastAsia="Arial" w:hAnsi="Arial" w:cs="Arial"/>
        </w:rPr>
        <w:t xml:space="preserve"> </w:t>
      </w:r>
      <w:r>
        <w:rPr>
          <w:rFonts w:ascii="Arial" w:eastAsia="Arial" w:hAnsi="Arial" w:cs="Arial"/>
        </w:rPr>
        <w:tab/>
      </w:r>
      <w:r>
        <w:rPr>
          <w:b/>
        </w:rPr>
        <w:t>History of non-performing contracts</w:t>
      </w:r>
      <w:r>
        <w:t>:</w:t>
      </w:r>
      <w:r>
        <w:rPr>
          <w:color w:val="000000"/>
        </w:rPr>
        <w:t xml:space="preserve"> </w:t>
      </w:r>
    </w:p>
    <w:p w14:paraId="48C73C90" w14:textId="77777777" w:rsidR="00FC6635" w:rsidRDefault="00A477E2">
      <w:pPr>
        <w:spacing w:after="0"/>
        <w:ind w:left="2294" w:right="845"/>
      </w:pPr>
      <w:r>
        <w:t xml:space="preserve">Tenderer and each member of JV in case the Tenderer is a JV, shall demonstrate that Nonperformance of a contract did not occur because of the default of the Tenderer, or the member of a </w:t>
      </w:r>
    </w:p>
    <w:p w14:paraId="1E6B4D7C" w14:textId="77777777" w:rsidR="00FC6635" w:rsidRDefault="00A477E2">
      <w:pPr>
        <w:spacing w:after="20"/>
        <w:ind w:left="2298" w:right="845"/>
      </w:pPr>
      <w:r>
        <w:t>JV in the last</w:t>
      </w:r>
      <w:r>
        <w:rPr>
          <w:color w:val="000000"/>
        </w:rPr>
        <w:t xml:space="preserve"> </w:t>
      </w:r>
    </w:p>
    <w:p w14:paraId="15885A7A" w14:textId="77777777" w:rsidR="00FC6635" w:rsidRDefault="00A477E2">
      <w:pPr>
        <w:ind w:left="2298" w:right="845"/>
      </w:pPr>
      <w:r>
        <w:rPr>
          <w:u w:val="single" w:color="221E1F"/>
        </w:rPr>
        <w:t xml:space="preserve"> </w:t>
      </w:r>
      <w:r>
        <w:t>(</w:t>
      </w:r>
      <w:r>
        <w:rPr>
          <w:i/>
        </w:rPr>
        <w:t>specify years</w:t>
      </w:r>
      <w:r>
        <w:t>). The required information shall be furnished in the appropriate form.</w:t>
      </w:r>
      <w:r>
        <w:rPr>
          <w:color w:val="000000"/>
        </w:rPr>
        <w:t xml:space="preserve"> </w:t>
      </w:r>
    </w:p>
    <w:p w14:paraId="2B03B84A" w14:textId="77777777" w:rsidR="00FC6635" w:rsidRDefault="00A477E2">
      <w:pPr>
        <w:pStyle w:val="Heading4"/>
        <w:tabs>
          <w:tab w:val="center" w:pos="1951"/>
          <w:tab w:val="center" w:pos="3171"/>
        </w:tabs>
        <w:ind w:left="0" w:right="0" w:firstLine="0"/>
      </w:pPr>
      <w:r>
        <w:rPr>
          <w:rFonts w:ascii="Calibri" w:eastAsia="Calibri" w:hAnsi="Calibri" w:cs="Calibri"/>
          <w:b w:val="0"/>
          <w:color w:val="000000"/>
        </w:rPr>
        <w:tab/>
      </w:r>
      <w:r>
        <w:t>b)</w:t>
      </w:r>
      <w:r>
        <w:rPr>
          <w:rFonts w:ascii="Arial" w:eastAsia="Arial" w:hAnsi="Arial" w:cs="Arial"/>
        </w:rPr>
        <w:t xml:space="preserve"> </w:t>
      </w:r>
      <w:r>
        <w:rPr>
          <w:rFonts w:ascii="Arial" w:eastAsia="Arial" w:hAnsi="Arial" w:cs="Arial"/>
        </w:rPr>
        <w:tab/>
      </w:r>
      <w:r>
        <w:t>Pending Litigation</w:t>
      </w:r>
      <w:r>
        <w:rPr>
          <w:color w:val="000000"/>
        </w:rPr>
        <w:t xml:space="preserve"> </w:t>
      </w:r>
    </w:p>
    <w:p w14:paraId="48C1AAAD" w14:textId="77777777" w:rsidR="00FC6635" w:rsidRDefault="00A477E2">
      <w:pPr>
        <w:ind w:left="2294" w:right="845"/>
      </w:pPr>
      <w:r>
        <w:t>Financial position and prospective long-term profitability of the Single Tenderer, and in the case the Tenderer is a JV, of each member of the JV, shall remain sound according to criteria established with respect to Financial Capability under Paragraph (</w:t>
      </w:r>
      <w:proofErr w:type="spellStart"/>
      <w:r>
        <w:t>i</w:t>
      </w:r>
      <w:proofErr w:type="spellEnd"/>
      <w:r>
        <w:t xml:space="preserve">) above if all pending litigation will be resolved against the Tenderer. Tenderer shall provide information on pending litigations in the appropriate form. </w:t>
      </w:r>
    </w:p>
    <w:p w14:paraId="48BD86BD" w14:textId="77777777" w:rsidR="00FC6635" w:rsidRDefault="00A477E2">
      <w:pPr>
        <w:spacing w:after="209" w:line="259" w:lineRule="auto"/>
        <w:ind w:left="2292" w:firstLine="0"/>
        <w:jc w:val="left"/>
      </w:pPr>
      <w:r>
        <w:t xml:space="preserve"> </w:t>
      </w:r>
    </w:p>
    <w:p w14:paraId="29E6DCF9" w14:textId="77777777" w:rsidR="00FC6635" w:rsidRDefault="00A477E2">
      <w:pPr>
        <w:spacing w:after="0" w:line="259" w:lineRule="auto"/>
        <w:ind w:left="2292" w:firstLine="0"/>
        <w:jc w:val="left"/>
      </w:pPr>
      <w:r>
        <w:t xml:space="preserve"> </w:t>
      </w:r>
    </w:p>
    <w:p w14:paraId="18B80DE8" w14:textId="77777777" w:rsidR="00FC6635" w:rsidRDefault="00A477E2">
      <w:pPr>
        <w:spacing w:after="220" w:line="259" w:lineRule="auto"/>
        <w:ind w:left="2292" w:firstLine="0"/>
        <w:jc w:val="left"/>
      </w:pPr>
      <w:r>
        <w:rPr>
          <w:color w:val="000000"/>
        </w:rPr>
        <w:t xml:space="preserve"> </w:t>
      </w:r>
    </w:p>
    <w:p w14:paraId="67FA41C3" w14:textId="77777777" w:rsidR="00FC6635" w:rsidRDefault="00A477E2">
      <w:pPr>
        <w:pStyle w:val="Heading4"/>
        <w:tabs>
          <w:tab w:val="center" w:pos="1937"/>
          <w:tab w:val="center" w:pos="3139"/>
        </w:tabs>
        <w:ind w:left="0" w:right="0" w:firstLine="0"/>
      </w:pPr>
      <w:r>
        <w:rPr>
          <w:rFonts w:ascii="Calibri" w:eastAsia="Calibri" w:hAnsi="Calibri" w:cs="Calibri"/>
          <w:b w:val="0"/>
          <w:color w:val="000000"/>
        </w:rPr>
        <w:lastRenderedPageBreak/>
        <w:tab/>
      </w:r>
      <w:r>
        <w:t>c)</w:t>
      </w:r>
      <w:r>
        <w:rPr>
          <w:rFonts w:ascii="Arial" w:eastAsia="Arial" w:hAnsi="Arial" w:cs="Arial"/>
        </w:rPr>
        <w:t xml:space="preserve"> </w:t>
      </w:r>
      <w:r>
        <w:rPr>
          <w:rFonts w:ascii="Arial" w:eastAsia="Arial" w:hAnsi="Arial" w:cs="Arial"/>
        </w:rPr>
        <w:tab/>
      </w:r>
      <w:r>
        <w:t>Litigation History</w:t>
      </w:r>
      <w:r>
        <w:rPr>
          <w:color w:val="000000"/>
        </w:rPr>
        <w:t xml:space="preserve"> </w:t>
      </w:r>
    </w:p>
    <w:p w14:paraId="06B9D6CC" w14:textId="77777777" w:rsidR="00FC6635" w:rsidRDefault="00A477E2">
      <w:pPr>
        <w:ind w:left="2294" w:right="769"/>
      </w:pPr>
      <w:r>
        <w:t xml:space="preserve">There shall be no consistent history of court/arbitral award decisions against the Tenderer, in the </w:t>
      </w:r>
      <w:proofErr w:type="gramStart"/>
      <w:r>
        <w:t>last</w:t>
      </w:r>
      <w:r>
        <w:rPr>
          <w:color w:val="000000"/>
        </w:rPr>
        <w:t xml:space="preserve"> </w:t>
      </w:r>
      <w:r>
        <w:rPr>
          <w:u w:val="single" w:color="221E1F"/>
        </w:rPr>
        <w:t xml:space="preserve"> </w:t>
      </w:r>
      <w:r>
        <w:t>(</w:t>
      </w:r>
      <w:proofErr w:type="gramEnd"/>
      <w:r>
        <w:rPr>
          <w:i/>
        </w:rPr>
        <w:t>specify years</w:t>
      </w:r>
      <w:r>
        <w:t>)</w:t>
      </w:r>
      <w:r>
        <w:rPr>
          <w:i/>
        </w:rPr>
        <w:t xml:space="preserve">. </w:t>
      </w:r>
      <w:r>
        <w:t>All parties to the contract shall furnish the information in the appropriate form about any litigation or arbitration resulting from contracts completed or ongoing under its execution over the years specified. A consistent history of awards against the Tenderer or any member of a JV may result in rejection of the tender.</w:t>
      </w:r>
      <w:r>
        <w:rPr>
          <w:color w:val="000000"/>
        </w:rPr>
        <w:t xml:space="preserve"> </w:t>
      </w:r>
    </w:p>
    <w:p w14:paraId="2271F460" w14:textId="77777777" w:rsidR="00FC6635" w:rsidRDefault="00A477E2">
      <w:pPr>
        <w:ind w:left="1857" w:right="845" w:hanging="444"/>
      </w:pPr>
      <w:r>
        <w:t>(ii)</w:t>
      </w:r>
      <w:r>
        <w:rPr>
          <w:rFonts w:ascii="Arial" w:eastAsia="Arial" w:hAnsi="Arial" w:cs="Arial"/>
        </w:rPr>
        <w:t xml:space="preserve"> </w:t>
      </w:r>
      <w:r>
        <w:t>Pursuant to ITT 4.10, a foreign tenderer must demonstrate that the tender fulfils the 40% Rule by completing the appropriate form in the Tender Document.</w:t>
      </w:r>
      <w:r>
        <w:rPr>
          <w:color w:val="000000"/>
        </w:rPr>
        <w:t xml:space="preserve"> </w:t>
      </w:r>
      <w:r>
        <w:br w:type="page"/>
      </w:r>
    </w:p>
    <w:p w14:paraId="08B8DD6C" w14:textId="77777777" w:rsidR="00FC6635" w:rsidRDefault="00A477E2">
      <w:pPr>
        <w:spacing w:after="270" w:line="259" w:lineRule="auto"/>
        <w:ind w:left="0" w:firstLine="0"/>
        <w:jc w:val="left"/>
      </w:pPr>
      <w:r>
        <w:rPr>
          <w:color w:val="000000"/>
          <w:sz w:val="20"/>
        </w:rPr>
        <w:lastRenderedPageBreak/>
        <w:t xml:space="preserve"> </w:t>
      </w:r>
    </w:p>
    <w:p w14:paraId="371323D8" w14:textId="77777777" w:rsidR="00FC6635" w:rsidRDefault="00A477E2">
      <w:pPr>
        <w:pStyle w:val="Heading2"/>
        <w:spacing w:after="217"/>
        <w:ind w:left="860" w:right="1715"/>
      </w:pPr>
      <w:r>
        <w:t>SECTION IV - TENDERING FORMS</w:t>
      </w:r>
      <w:r>
        <w:rPr>
          <w:color w:val="000000"/>
        </w:rPr>
        <w:t xml:space="preserve"> </w:t>
      </w:r>
    </w:p>
    <w:p w14:paraId="7452E45E" w14:textId="77777777" w:rsidR="00FC6635" w:rsidRDefault="00A477E2">
      <w:pPr>
        <w:pStyle w:val="Heading3"/>
        <w:tabs>
          <w:tab w:val="center" w:pos="925"/>
          <w:tab w:val="center" w:pos="3655"/>
        </w:tabs>
        <w:spacing w:after="386" w:line="259" w:lineRule="auto"/>
        <w:ind w:left="0" w:right="0" w:firstLine="0"/>
      </w:pPr>
      <w:r>
        <w:rPr>
          <w:rFonts w:ascii="Calibri" w:eastAsia="Calibri" w:hAnsi="Calibri" w:cs="Calibri"/>
          <w:b w:val="0"/>
          <w:color w:val="000000"/>
        </w:rPr>
        <w:tab/>
      </w:r>
      <w:r>
        <w:rPr>
          <w:i/>
          <w:sz w:val="24"/>
        </w:rPr>
        <w:t>1.</w:t>
      </w:r>
      <w:r>
        <w:rPr>
          <w:rFonts w:ascii="Arial" w:eastAsia="Arial" w:hAnsi="Arial" w:cs="Arial"/>
          <w:i/>
          <w:sz w:val="24"/>
        </w:rPr>
        <w:t xml:space="preserve"> </w:t>
      </w:r>
      <w:r>
        <w:rPr>
          <w:rFonts w:ascii="Arial" w:eastAsia="Arial" w:hAnsi="Arial" w:cs="Arial"/>
          <w:i/>
          <w:sz w:val="24"/>
        </w:rPr>
        <w:tab/>
      </w:r>
      <w:r>
        <w:rPr>
          <w:sz w:val="24"/>
        </w:rPr>
        <w:t xml:space="preserve">Form </w:t>
      </w:r>
      <w:proofErr w:type="gramStart"/>
      <w:r>
        <w:rPr>
          <w:sz w:val="24"/>
        </w:rPr>
        <w:t>of  Tender</w:t>
      </w:r>
      <w:proofErr w:type="gramEnd"/>
      <w:r>
        <w:rPr>
          <w:sz w:val="24"/>
        </w:rPr>
        <w:t xml:space="preserve"> – Technical Proposal Form </w:t>
      </w:r>
      <w:r>
        <w:rPr>
          <w:b w:val="0"/>
          <w:i/>
          <w:color w:val="000000"/>
        </w:rPr>
        <w:t xml:space="preserve"> </w:t>
      </w:r>
    </w:p>
    <w:p w14:paraId="2B0FCE41" w14:textId="77777777" w:rsidR="00FC6635" w:rsidRDefault="00A477E2">
      <w:pPr>
        <w:pStyle w:val="Heading4"/>
        <w:ind w:left="2491" w:right="276"/>
      </w:pPr>
      <w:r>
        <w:t>(Amended and issued pursuant to PPRA</w:t>
      </w:r>
      <w:r>
        <w:rPr>
          <w:color w:val="000000"/>
        </w:rPr>
        <w:t xml:space="preserve"> CIRCULAR No. 02/2022</w:t>
      </w:r>
      <w:r>
        <w:rPr>
          <w:b w:val="0"/>
          <w:color w:val="000000"/>
        </w:rPr>
        <w:t>)</w:t>
      </w:r>
      <w:r>
        <w:rPr>
          <w:b w:val="0"/>
        </w:rPr>
        <w:t xml:space="preserve"> </w:t>
      </w:r>
    </w:p>
    <w:p w14:paraId="186860DE" w14:textId="77777777" w:rsidR="00FC6635" w:rsidRDefault="00A477E2">
      <w:pPr>
        <w:spacing w:after="241" w:line="231" w:lineRule="auto"/>
        <w:ind w:left="642" w:right="651" w:hanging="10"/>
        <w:jc w:val="left"/>
      </w:pPr>
      <w:r>
        <w:rPr>
          <w:b/>
          <w:i/>
        </w:rPr>
        <w:t>INSTRUCTIONS TO TENDERERS</w:t>
      </w:r>
      <w:r>
        <w:rPr>
          <w:b/>
          <w:i/>
          <w:color w:val="000000"/>
        </w:rPr>
        <w:t xml:space="preserve"> </w:t>
      </w:r>
    </w:p>
    <w:p w14:paraId="7758E289" w14:textId="77777777" w:rsidR="00FC6635" w:rsidRDefault="00A477E2">
      <w:pPr>
        <w:numPr>
          <w:ilvl w:val="0"/>
          <w:numId w:val="46"/>
        </w:numPr>
        <w:spacing w:after="224" w:line="247" w:lineRule="auto"/>
        <w:ind w:right="621" w:hanging="849"/>
      </w:pPr>
      <w:proofErr w:type="gramStart"/>
      <w:r>
        <w:rPr>
          <w:i/>
        </w:rPr>
        <w:t>All  italicized</w:t>
      </w:r>
      <w:proofErr w:type="gramEnd"/>
      <w:r>
        <w:rPr>
          <w:i/>
        </w:rPr>
        <w:t xml:space="preserve">  text  is  to  help  the Tenderer  in  preparing  this  form.</w:t>
      </w:r>
      <w:r>
        <w:rPr>
          <w:i/>
          <w:color w:val="000000"/>
        </w:rPr>
        <w:t xml:space="preserve"> </w:t>
      </w:r>
    </w:p>
    <w:p w14:paraId="27F7A353" w14:textId="77777777" w:rsidR="00FC6635" w:rsidRDefault="00A477E2">
      <w:pPr>
        <w:numPr>
          <w:ilvl w:val="0"/>
          <w:numId w:val="46"/>
        </w:numPr>
        <w:spacing w:after="224" w:line="247" w:lineRule="auto"/>
        <w:ind w:right="621" w:hanging="849"/>
      </w:pPr>
      <w:proofErr w:type="gramStart"/>
      <w:r>
        <w:rPr>
          <w:i/>
        </w:rPr>
        <w:t>The  Tenderer</w:t>
      </w:r>
      <w:proofErr w:type="gramEnd"/>
      <w:r>
        <w:rPr>
          <w:i/>
        </w:rPr>
        <w:t xml:space="preserve">  must  prepare  this  Form  of  Tender  on  stationery  with  its  letterhead  clearly  showing  the  Tenderer's  complete  name  and  business  address. Tenderers are reminded that this is a mandatory requirement. </w:t>
      </w:r>
      <w:r>
        <w:rPr>
          <w:i/>
          <w:color w:val="000000"/>
        </w:rPr>
        <w:t xml:space="preserve"> </w:t>
      </w:r>
    </w:p>
    <w:p w14:paraId="62415CE0" w14:textId="77777777" w:rsidR="00FC6635" w:rsidRDefault="00A477E2">
      <w:pPr>
        <w:numPr>
          <w:ilvl w:val="0"/>
          <w:numId w:val="46"/>
        </w:numPr>
        <w:spacing w:after="224" w:line="247" w:lineRule="auto"/>
        <w:ind w:right="621" w:hanging="849"/>
      </w:pPr>
      <w:proofErr w:type="gramStart"/>
      <w:r>
        <w:rPr>
          <w:i/>
        </w:rPr>
        <w:t>Tenderer  must</w:t>
      </w:r>
      <w:proofErr w:type="gramEnd"/>
      <w:r>
        <w:rPr>
          <w:i/>
        </w:rPr>
        <w:t xml:space="preserve">  complete  and  sign  CERTIFICATE  OF  INDEPENDENT  TENDER  DETERMINATION  and  the  SELF  DECLARATION  FORMS OF  THE  TENDERER  as listed under (o) below.</w:t>
      </w:r>
      <w:r>
        <w:rPr>
          <w:i/>
          <w:color w:val="000000"/>
        </w:rPr>
        <w:t xml:space="preserve"> </w:t>
      </w:r>
    </w:p>
    <w:p w14:paraId="0094E049" w14:textId="77777777" w:rsidR="00FC6635" w:rsidRDefault="00A477E2">
      <w:pPr>
        <w:spacing w:after="259" w:line="247" w:lineRule="auto"/>
        <w:ind w:left="642" w:right="621" w:hanging="10"/>
      </w:pPr>
      <w:proofErr w:type="gramStart"/>
      <w:r>
        <w:rPr>
          <w:b/>
        </w:rPr>
        <w:t>Date  of</w:t>
      </w:r>
      <w:proofErr w:type="gramEnd"/>
      <w:r>
        <w:rPr>
          <w:b/>
        </w:rPr>
        <w:t xml:space="preserve">  this  Tender  submission</w:t>
      </w:r>
      <w:r>
        <w:t>:.............</w:t>
      </w:r>
      <w:r>
        <w:rPr>
          <w:i/>
        </w:rPr>
        <w:t xml:space="preserve">[insert  date  (as  day,  month  and  year)  of  Tender  submission]  </w:t>
      </w:r>
      <w:r>
        <w:rPr>
          <w:b/>
        </w:rPr>
        <w:t xml:space="preserve">Tender              </w:t>
      </w:r>
    </w:p>
    <w:p w14:paraId="6A6CFB00" w14:textId="77777777" w:rsidR="00FC6635" w:rsidRDefault="00A477E2">
      <w:pPr>
        <w:pStyle w:val="Heading4"/>
        <w:spacing w:after="251"/>
        <w:ind w:left="642" w:right="276"/>
      </w:pPr>
      <w:r>
        <w:t xml:space="preserve">Name                    and                    </w:t>
      </w:r>
      <w:proofErr w:type="gramStart"/>
      <w:r>
        <w:t>Identification</w:t>
      </w:r>
      <w:r>
        <w:rPr>
          <w:b w:val="0"/>
        </w:rPr>
        <w:t>:....................</w:t>
      </w:r>
      <w:proofErr w:type="gramEnd"/>
      <w:r>
        <w:rPr>
          <w:b w:val="0"/>
          <w:i/>
        </w:rPr>
        <w:t xml:space="preserve">[insert                    identification]  </w:t>
      </w:r>
      <w:r>
        <w:t xml:space="preserve">Alternative  </w:t>
      </w:r>
    </w:p>
    <w:p w14:paraId="71E62ED3" w14:textId="77777777" w:rsidR="00FC6635" w:rsidRDefault="00A477E2">
      <w:pPr>
        <w:spacing w:after="224" w:line="247" w:lineRule="auto"/>
        <w:ind w:left="642" w:right="621" w:hanging="10"/>
      </w:pPr>
      <w:proofErr w:type="gramStart"/>
      <w:r>
        <w:rPr>
          <w:b/>
        </w:rPr>
        <w:t>No.</w:t>
      </w:r>
      <w:r>
        <w:t>:.............................................</w:t>
      </w:r>
      <w:proofErr w:type="gramEnd"/>
      <w:r>
        <w:rPr>
          <w:i/>
        </w:rPr>
        <w:t>[insert  identification  No  if  this  is  a  Tender  for  an  alternative]</w:t>
      </w:r>
      <w:r>
        <w:rPr>
          <w:i/>
          <w:color w:val="000000"/>
        </w:rPr>
        <w:t xml:space="preserve"> </w:t>
      </w:r>
    </w:p>
    <w:p w14:paraId="269F5BAD" w14:textId="77777777" w:rsidR="00FC6635" w:rsidRDefault="00A477E2">
      <w:pPr>
        <w:spacing w:after="0" w:line="463" w:lineRule="auto"/>
        <w:ind w:left="853" w:right="4643" w:hanging="221"/>
      </w:pPr>
      <w:r>
        <w:t>To: ....................................</w:t>
      </w:r>
      <w:r>
        <w:rPr>
          <w:i/>
        </w:rPr>
        <w:t xml:space="preserve"> [Insert complete name of Procuring Entity]</w:t>
      </w:r>
      <w:r>
        <w:rPr>
          <w:i/>
          <w:color w:val="000000"/>
        </w:rPr>
        <w:t xml:space="preserve"> </w:t>
      </w:r>
      <w:r>
        <w:t xml:space="preserve">We, the undersigned Tenderer, hereby submit our Tender, in two parts, </w:t>
      </w:r>
    </w:p>
    <w:p w14:paraId="4A8CBB9C" w14:textId="77777777" w:rsidR="00FC6635" w:rsidRDefault="00A477E2">
      <w:pPr>
        <w:spacing w:after="72"/>
        <w:ind w:left="852" w:right="845"/>
      </w:pPr>
      <w:r>
        <w:t>namely:</w:t>
      </w:r>
      <w:r>
        <w:rPr>
          <w:color w:val="000000"/>
        </w:rPr>
        <w:t xml:space="preserve"> </w:t>
      </w:r>
    </w:p>
    <w:p w14:paraId="14063F9E" w14:textId="77777777" w:rsidR="00FC6635" w:rsidRDefault="00A477E2">
      <w:pPr>
        <w:spacing w:after="169" w:line="306" w:lineRule="auto"/>
        <w:ind w:left="852" w:right="7730"/>
      </w:pPr>
      <w:proofErr w:type="spellStart"/>
      <w:r>
        <w:t>i</w:t>
      </w:r>
      <w:proofErr w:type="spellEnd"/>
      <w:r>
        <w:t>)</w:t>
      </w:r>
      <w:r>
        <w:rPr>
          <w:rFonts w:ascii="Arial" w:eastAsia="Arial" w:hAnsi="Arial" w:cs="Arial"/>
        </w:rPr>
        <w:t xml:space="preserve"> </w:t>
      </w:r>
      <w:r>
        <w:rPr>
          <w:rFonts w:ascii="Arial" w:eastAsia="Arial" w:hAnsi="Arial" w:cs="Arial"/>
        </w:rPr>
        <w:tab/>
      </w:r>
      <w:r>
        <w:t>The Technical Proposal, and</w:t>
      </w:r>
      <w:r>
        <w:rPr>
          <w:color w:val="000000"/>
        </w:rPr>
        <w:t xml:space="preserve"> </w:t>
      </w:r>
      <w:r>
        <w:t>ii)</w:t>
      </w:r>
      <w:r>
        <w:rPr>
          <w:rFonts w:ascii="Arial" w:eastAsia="Arial" w:hAnsi="Arial" w:cs="Arial"/>
        </w:rPr>
        <w:t xml:space="preserve"> </w:t>
      </w:r>
      <w:r>
        <w:rPr>
          <w:rFonts w:ascii="Arial" w:eastAsia="Arial" w:hAnsi="Arial" w:cs="Arial"/>
        </w:rPr>
        <w:tab/>
      </w:r>
      <w:r>
        <w:t>The Financial Proposal.</w:t>
      </w:r>
      <w:r>
        <w:rPr>
          <w:color w:val="000000"/>
        </w:rPr>
        <w:t xml:space="preserve"> </w:t>
      </w:r>
    </w:p>
    <w:p w14:paraId="4EC3521C" w14:textId="77777777" w:rsidR="00FC6635" w:rsidRDefault="00A477E2">
      <w:pPr>
        <w:ind w:left="852" w:right="845"/>
      </w:pPr>
      <w:r>
        <w:t>In submitting our Tender, we make the following declarations:</w:t>
      </w:r>
      <w:r>
        <w:rPr>
          <w:color w:val="000000"/>
        </w:rPr>
        <w:t xml:space="preserve"> </w:t>
      </w:r>
    </w:p>
    <w:p w14:paraId="3631E17A" w14:textId="77777777" w:rsidR="00FC6635" w:rsidRDefault="00A477E2">
      <w:pPr>
        <w:numPr>
          <w:ilvl w:val="0"/>
          <w:numId w:val="47"/>
        </w:numPr>
        <w:ind w:right="876" w:hanging="556"/>
      </w:pPr>
      <w:r>
        <w:rPr>
          <w:b/>
        </w:rPr>
        <w:t xml:space="preserve">No reservations: </w:t>
      </w:r>
      <w:r>
        <w:t>We have examined and have no reservations to the Tendering Document, including Addenda issued in accordance with Instructions to Tenderers (ITT 8);</w:t>
      </w:r>
      <w:r>
        <w:rPr>
          <w:color w:val="000000"/>
        </w:rPr>
        <w:t xml:space="preserve"> </w:t>
      </w:r>
    </w:p>
    <w:p w14:paraId="32A3CEFA" w14:textId="77777777" w:rsidR="00FC6635" w:rsidRDefault="00A477E2">
      <w:pPr>
        <w:numPr>
          <w:ilvl w:val="0"/>
          <w:numId w:val="47"/>
        </w:numPr>
        <w:spacing w:after="0" w:line="459" w:lineRule="auto"/>
        <w:ind w:right="876" w:hanging="556"/>
      </w:pPr>
      <w:r>
        <w:rPr>
          <w:b/>
        </w:rPr>
        <w:t>Eligibility</w:t>
      </w:r>
      <w:r>
        <w:t>: We meet the eligibility requirements and have no conflict of interest in accordance with ITT 4;</w:t>
      </w:r>
      <w:r>
        <w:rPr>
          <w:color w:val="000000"/>
        </w:rPr>
        <w:t xml:space="preserve"> </w:t>
      </w:r>
      <w:r>
        <w:t>c)</w:t>
      </w:r>
      <w:r>
        <w:rPr>
          <w:rFonts w:ascii="Arial" w:eastAsia="Arial" w:hAnsi="Arial" w:cs="Arial"/>
        </w:rPr>
        <w:t xml:space="preserve"> </w:t>
      </w:r>
      <w:r>
        <w:rPr>
          <w:b/>
        </w:rPr>
        <w:t>Tender-Securing Declaration</w:t>
      </w:r>
      <w:r>
        <w:t>:</w:t>
      </w:r>
      <w:r>
        <w:rPr>
          <w:color w:val="000000"/>
        </w:rPr>
        <w:t xml:space="preserve"> </w:t>
      </w:r>
    </w:p>
    <w:p w14:paraId="51481580" w14:textId="77777777" w:rsidR="00FC6635" w:rsidRDefault="00A477E2">
      <w:pPr>
        <w:ind w:left="1411" w:right="845"/>
      </w:pPr>
      <w:r>
        <w:t>We have not been debarred by the Authority based on execution of a Tender-Securing Declaration or Tender Securing Declaration in Kenya in accordance with ITT 4.8;</w:t>
      </w:r>
      <w:r>
        <w:rPr>
          <w:color w:val="000000"/>
        </w:rPr>
        <w:t xml:space="preserve"> </w:t>
      </w:r>
    </w:p>
    <w:p w14:paraId="556DB0AE" w14:textId="77777777" w:rsidR="00FC6635" w:rsidRDefault="00A477E2">
      <w:pPr>
        <w:numPr>
          <w:ilvl w:val="0"/>
          <w:numId w:val="48"/>
        </w:numPr>
        <w:spacing w:after="258"/>
        <w:ind w:right="845" w:hanging="564"/>
      </w:pPr>
      <w:r>
        <w:rPr>
          <w:b/>
        </w:rPr>
        <w:t xml:space="preserve">Conformity: </w:t>
      </w:r>
      <w:r>
        <w:t xml:space="preserve">We offer to supply in conformity with the Tendering Document and in accordance with the Schedules specified in the Schedule of Service Requirements the following Management </w:t>
      </w:r>
      <w:proofErr w:type="gramStart"/>
      <w:r>
        <w:t>Services:[</w:t>
      </w:r>
      <w:proofErr w:type="gramEnd"/>
      <w:r>
        <w:rPr>
          <w:i/>
        </w:rPr>
        <w:t>insert a brief description of the Management Services</w:t>
      </w:r>
      <w:r>
        <w:t>];</w:t>
      </w:r>
      <w:r>
        <w:rPr>
          <w:color w:val="000000"/>
        </w:rPr>
        <w:t xml:space="preserve"> </w:t>
      </w:r>
    </w:p>
    <w:p w14:paraId="6C1FF39A" w14:textId="77777777" w:rsidR="00FC6635" w:rsidRDefault="00A477E2">
      <w:pPr>
        <w:numPr>
          <w:ilvl w:val="0"/>
          <w:numId w:val="48"/>
        </w:numPr>
        <w:ind w:right="845" w:hanging="564"/>
      </w:pPr>
      <w:r>
        <w:rPr>
          <w:b/>
        </w:rPr>
        <w:t>Tender Validity Period</w:t>
      </w:r>
      <w:r>
        <w:t>: Our Tender shall be valid for the period specified in TDS ITT 20.1 (as amended, if applicable) from the date fixed for the Tender submission deadline specified in TDS ITT 23.1 (as amended, if applicable), and it shall remain binding upon us, and may   at any time before the expiration of that period;</w:t>
      </w:r>
      <w:r>
        <w:rPr>
          <w:color w:val="000000"/>
        </w:rPr>
        <w:t xml:space="preserve"> </w:t>
      </w:r>
    </w:p>
    <w:p w14:paraId="20D14678" w14:textId="77777777" w:rsidR="00FC6635" w:rsidRDefault="00A477E2">
      <w:pPr>
        <w:numPr>
          <w:ilvl w:val="0"/>
          <w:numId w:val="48"/>
        </w:numPr>
        <w:ind w:right="845" w:hanging="564"/>
      </w:pPr>
      <w:r>
        <w:rPr>
          <w:b/>
        </w:rPr>
        <w:t>Performance Security</w:t>
      </w:r>
      <w:r>
        <w:t>: If our Tender is accepted, we commit to obtain a performance security in accordance with the Tendering Document;</w:t>
      </w:r>
      <w:r>
        <w:rPr>
          <w:color w:val="000000"/>
        </w:rPr>
        <w:t xml:space="preserve"> </w:t>
      </w:r>
    </w:p>
    <w:p w14:paraId="17893640" w14:textId="77777777" w:rsidR="00FC6635" w:rsidRDefault="00A477E2">
      <w:pPr>
        <w:numPr>
          <w:ilvl w:val="0"/>
          <w:numId w:val="48"/>
        </w:numPr>
        <w:ind w:right="845" w:hanging="564"/>
      </w:pPr>
      <w:r>
        <w:rPr>
          <w:b/>
        </w:rPr>
        <w:t>One Tender per Tenderer</w:t>
      </w:r>
      <w:r>
        <w:t>: We are not submitting any other Tender(s) as an individual Tenderer, and we are not participating in any other Tender(s) as a Joint Venture member or as a subcontractor, and meet the requirements of ITT 4.4.</w:t>
      </w:r>
      <w:r>
        <w:rPr>
          <w:color w:val="000000"/>
        </w:rPr>
        <w:t xml:space="preserve"> </w:t>
      </w:r>
    </w:p>
    <w:p w14:paraId="05F2E1C3" w14:textId="77777777" w:rsidR="00FC6635" w:rsidRDefault="00A477E2">
      <w:pPr>
        <w:numPr>
          <w:ilvl w:val="0"/>
          <w:numId w:val="48"/>
        </w:numPr>
        <w:ind w:right="845" w:hanging="564"/>
      </w:pPr>
      <w:r>
        <w:rPr>
          <w:b/>
        </w:rPr>
        <w:lastRenderedPageBreak/>
        <w:t>Suspension and Debarment</w:t>
      </w:r>
      <w:r>
        <w:t>: We, along with any of our subcontractors, suppliers, consultants, manufacturers, or service providers for any part of the contract, are not subject to, and not controlled by any entity or individual that is subject to, a temporary suspension or a debarment imposed by the PPRA. Further, we are not ineligible under the Kenya laws or official regulations or pursuant to a decision of the United Nations Security Council;</w:t>
      </w:r>
      <w:r>
        <w:rPr>
          <w:color w:val="000000"/>
        </w:rPr>
        <w:t xml:space="preserve"> </w:t>
      </w:r>
    </w:p>
    <w:p w14:paraId="51CBA545" w14:textId="77777777" w:rsidR="00FC6635" w:rsidRDefault="00A477E2">
      <w:pPr>
        <w:numPr>
          <w:ilvl w:val="0"/>
          <w:numId w:val="48"/>
        </w:numPr>
        <w:spacing w:after="252" w:line="247" w:lineRule="auto"/>
        <w:ind w:right="845" w:hanging="564"/>
      </w:pPr>
      <w:r>
        <w:rPr>
          <w:b/>
        </w:rPr>
        <w:t>State-owned enterprise or institution</w:t>
      </w:r>
      <w:r>
        <w:t>: [</w:t>
      </w:r>
      <w:r>
        <w:rPr>
          <w:i/>
        </w:rPr>
        <w:t>select the appropriate option and delete the other</w:t>
      </w:r>
      <w:r>
        <w:t>] [</w:t>
      </w:r>
      <w:r>
        <w:rPr>
          <w:i/>
        </w:rPr>
        <w:t>We are not a state- owned enterprise or institution</w:t>
      </w:r>
      <w:r>
        <w:t>]</w:t>
      </w:r>
      <w:proofErr w:type="gramStart"/>
      <w:r>
        <w:t>/[</w:t>
      </w:r>
      <w:proofErr w:type="gramEnd"/>
      <w:r>
        <w:rPr>
          <w:i/>
        </w:rPr>
        <w:t>We are a state-owned enterprise or institution but meet the requirements of ITT 4.7</w:t>
      </w:r>
      <w:r>
        <w:t>];</w:t>
      </w:r>
      <w:r>
        <w:rPr>
          <w:color w:val="000000"/>
          <w:sz w:val="20"/>
        </w:rPr>
        <w:t xml:space="preserve"> </w:t>
      </w:r>
    </w:p>
    <w:p w14:paraId="0C902116" w14:textId="77777777" w:rsidR="00FC6635" w:rsidRDefault="00A477E2">
      <w:pPr>
        <w:numPr>
          <w:ilvl w:val="0"/>
          <w:numId w:val="48"/>
        </w:numPr>
        <w:ind w:right="845" w:hanging="564"/>
      </w:pPr>
      <w:r>
        <w:rPr>
          <w:b/>
        </w:rPr>
        <w:t>Binding Contract</w:t>
      </w:r>
      <w:r>
        <w:t>: We understand that this Tender, together with your written acceptance thereof included in your Form of Acceptance, shall constitute a binding contract between us, until a formal contract is prepared and executed;</w:t>
      </w:r>
      <w:r>
        <w:rPr>
          <w:color w:val="000000"/>
        </w:rPr>
        <w:t xml:space="preserve"> </w:t>
      </w:r>
    </w:p>
    <w:p w14:paraId="1051F461" w14:textId="77777777" w:rsidR="00FC6635" w:rsidRDefault="00A477E2">
      <w:pPr>
        <w:numPr>
          <w:ilvl w:val="0"/>
          <w:numId w:val="48"/>
        </w:numPr>
        <w:ind w:right="845" w:hanging="564"/>
      </w:pPr>
      <w:r>
        <w:rPr>
          <w:b/>
        </w:rPr>
        <w:t>Not Bound to Accept</w:t>
      </w:r>
      <w:r>
        <w:t>: We understand that you are not bound to accept the lowest evaluated cost Tender, the Lowest Evaluated Tender or any other Tender that you may receive; and</w:t>
      </w:r>
      <w:r>
        <w:rPr>
          <w:color w:val="000000"/>
        </w:rPr>
        <w:t xml:space="preserve"> </w:t>
      </w:r>
    </w:p>
    <w:p w14:paraId="3318E73C" w14:textId="77777777" w:rsidR="00FC6635" w:rsidRDefault="00A477E2">
      <w:pPr>
        <w:numPr>
          <w:ilvl w:val="0"/>
          <w:numId w:val="48"/>
        </w:numPr>
        <w:ind w:right="845" w:hanging="564"/>
      </w:pPr>
      <w:r>
        <w:rPr>
          <w:b/>
        </w:rPr>
        <w:t>Fraud and Corruption</w:t>
      </w:r>
      <w:r>
        <w:t>: We hereby certify that we have taken steps to ensure that no person acting for us or on our behalf engages in any type of Fraud and Corruption.</w:t>
      </w:r>
      <w:r>
        <w:rPr>
          <w:color w:val="000000"/>
        </w:rPr>
        <w:t xml:space="preserve"> </w:t>
      </w:r>
    </w:p>
    <w:p w14:paraId="5D6BB2E6" w14:textId="77777777" w:rsidR="00FC6635" w:rsidRDefault="00A477E2">
      <w:pPr>
        <w:numPr>
          <w:ilvl w:val="0"/>
          <w:numId w:val="48"/>
        </w:numPr>
        <w:spacing w:after="282"/>
        <w:ind w:right="845" w:hanging="564"/>
      </w:pPr>
      <w:r>
        <w:t>We undertake to adhere by the Code of Ethical Conduct for Persons Participating in Public Procurement and Asset Disposal Activities in Kenya, copy available from</w:t>
      </w:r>
      <w:hyperlink r:id="rId46">
        <w:r>
          <w:t xml:space="preserve"> </w:t>
        </w:r>
      </w:hyperlink>
      <w:hyperlink r:id="rId47">
        <w:r>
          <w:rPr>
            <w:b/>
            <w:i/>
          </w:rPr>
          <w:t>www.pppra.go.ke</w:t>
        </w:r>
      </w:hyperlink>
      <w:hyperlink r:id="rId48">
        <w:r>
          <w:rPr>
            <w:b/>
            <w:i/>
          </w:rPr>
          <w:t xml:space="preserve"> </w:t>
        </w:r>
      </w:hyperlink>
      <w:r>
        <w:t>during the procurement process and the execution of any resulting contract.</w:t>
      </w:r>
      <w:r>
        <w:rPr>
          <w:color w:val="000000"/>
        </w:rPr>
        <w:t xml:space="preserve"> </w:t>
      </w:r>
    </w:p>
    <w:p w14:paraId="07BB140D" w14:textId="77777777" w:rsidR="00FC6635" w:rsidRDefault="00A477E2">
      <w:pPr>
        <w:numPr>
          <w:ilvl w:val="0"/>
          <w:numId w:val="48"/>
        </w:numPr>
        <w:spacing w:after="234" w:line="248" w:lineRule="auto"/>
        <w:ind w:right="845" w:hanging="564"/>
      </w:pPr>
      <w:r>
        <w:rPr>
          <w:b/>
          <w:color w:val="000000"/>
        </w:rPr>
        <w:t xml:space="preserve">Beneficial Ownership Information: </w:t>
      </w:r>
      <w:r>
        <w:rPr>
          <w:color w:val="000000"/>
        </w:rPr>
        <w:t xml:space="preserve">We commit to provide to the procuring entity the Beneficial Ownership Information in conformity with the Beneficial Ownership Disclosure Form upon receipt of notification of intention to enter into a contract in the event we are the successful tenderer in this subject procurement proceeding.  </w:t>
      </w:r>
    </w:p>
    <w:p w14:paraId="2EFCD8D1" w14:textId="77777777" w:rsidR="00FC6635" w:rsidRDefault="00A477E2">
      <w:pPr>
        <w:numPr>
          <w:ilvl w:val="0"/>
          <w:numId w:val="48"/>
        </w:numPr>
        <w:spacing w:after="164"/>
        <w:ind w:right="845" w:hanging="564"/>
      </w:pPr>
      <w:proofErr w:type="gramStart"/>
      <w:r>
        <w:t>We,  the</w:t>
      </w:r>
      <w:proofErr w:type="gramEnd"/>
      <w:r>
        <w:t xml:space="preserve">  Tenderer,  have   duly completed, signed and stamped  the  following  Forms  as  part  of  our  Tender:</w:t>
      </w:r>
      <w:r>
        <w:rPr>
          <w:color w:val="000000"/>
        </w:rPr>
        <w:t xml:space="preserve"> </w:t>
      </w:r>
    </w:p>
    <w:p w14:paraId="35169634" w14:textId="77777777" w:rsidR="00FC6635" w:rsidRDefault="00A477E2">
      <w:pPr>
        <w:numPr>
          <w:ilvl w:val="1"/>
          <w:numId w:val="48"/>
        </w:numPr>
        <w:spacing w:after="127"/>
        <w:ind w:right="845" w:hanging="440"/>
      </w:pPr>
      <w:r>
        <w:t>Tenderer's Eligibility; Confidential Business Questionnaire – to establish we are not in any conflict to interest.</w:t>
      </w:r>
      <w:r>
        <w:rPr>
          <w:color w:val="000000"/>
        </w:rPr>
        <w:t xml:space="preserve"> </w:t>
      </w:r>
    </w:p>
    <w:p w14:paraId="3E8D1F49" w14:textId="77777777" w:rsidR="00FC6635" w:rsidRDefault="00A477E2">
      <w:pPr>
        <w:numPr>
          <w:ilvl w:val="1"/>
          <w:numId w:val="48"/>
        </w:numPr>
        <w:spacing w:after="116"/>
        <w:ind w:right="845" w:hanging="440"/>
      </w:pPr>
      <w:r>
        <w:t>Certificate of Independent Tender Determination – to declare that we completed the tender without colluding with other tenderers.</w:t>
      </w:r>
      <w:r>
        <w:rPr>
          <w:color w:val="000000"/>
        </w:rPr>
        <w:t xml:space="preserve"> </w:t>
      </w:r>
    </w:p>
    <w:p w14:paraId="46F5F78E" w14:textId="77777777" w:rsidR="00FC6635" w:rsidRDefault="00A477E2">
      <w:pPr>
        <w:numPr>
          <w:ilvl w:val="1"/>
          <w:numId w:val="48"/>
        </w:numPr>
        <w:spacing w:after="116"/>
        <w:ind w:right="845" w:hanging="440"/>
      </w:pPr>
      <w:r>
        <w:t>Self-Declaration of the Tenderer–to declare that we will, if awarded a contract, not engage in any form of fraud and corruption.</w:t>
      </w:r>
      <w:r>
        <w:rPr>
          <w:color w:val="000000"/>
        </w:rPr>
        <w:t xml:space="preserve"> </w:t>
      </w:r>
    </w:p>
    <w:p w14:paraId="6526D9BA" w14:textId="77777777" w:rsidR="00FC6635" w:rsidRDefault="00A477E2">
      <w:pPr>
        <w:numPr>
          <w:ilvl w:val="1"/>
          <w:numId w:val="48"/>
        </w:numPr>
        <w:ind w:right="845" w:hanging="440"/>
      </w:pPr>
      <w:r>
        <w:t>Declaration and commitment to the code of ethics for Persons Participating in Public Procurement and Asset Disposal Activities in Kenya,</w:t>
      </w:r>
      <w:r>
        <w:rPr>
          <w:color w:val="000000"/>
        </w:rPr>
        <w:t xml:space="preserve"> </w:t>
      </w:r>
    </w:p>
    <w:p w14:paraId="1E7B97ED" w14:textId="77777777" w:rsidR="00FC6635" w:rsidRDefault="00A477E2">
      <w:pPr>
        <w:spacing w:after="182"/>
        <w:ind w:left="1407" w:right="845"/>
      </w:pPr>
      <w:r>
        <w:t xml:space="preserve">Further, we confirm that we have read and understood the full content and scope of fraud and corruption as informed in </w:t>
      </w:r>
      <w:r>
        <w:rPr>
          <w:b/>
        </w:rPr>
        <w:t>“Appendix 1- Fraud and Corruption</w:t>
      </w:r>
      <w:r>
        <w:t>” attached to the Form of Tender.</w:t>
      </w:r>
      <w:r>
        <w:rPr>
          <w:color w:val="000000"/>
        </w:rPr>
        <w:t xml:space="preserve"> </w:t>
      </w:r>
    </w:p>
    <w:p w14:paraId="06803365" w14:textId="77777777" w:rsidR="00FC6635" w:rsidRDefault="00A477E2">
      <w:pPr>
        <w:spacing w:after="0" w:line="259" w:lineRule="auto"/>
        <w:ind w:left="0" w:firstLine="0"/>
        <w:jc w:val="left"/>
      </w:pPr>
      <w:r>
        <w:rPr>
          <w:color w:val="000000"/>
          <w:sz w:val="41"/>
        </w:rPr>
        <w:t xml:space="preserve"> </w:t>
      </w:r>
    </w:p>
    <w:p w14:paraId="7F406A6D" w14:textId="77777777" w:rsidR="00FC6635" w:rsidRDefault="00A477E2">
      <w:pPr>
        <w:spacing w:after="224" w:line="247" w:lineRule="auto"/>
        <w:ind w:left="860" w:right="621" w:hanging="10"/>
      </w:pPr>
      <w:r>
        <w:rPr>
          <w:b/>
        </w:rPr>
        <w:t>Name of the Tenderer</w:t>
      </w:r>
      <w:r>
        <w:t>: *[…………………………………………………………</w:t>
      </w:r>
      <w:r>
        <w:rPr>
          <w:i/>
        </w:rPr>
        <w:t>insert complete name of Tenderer</w:t>
      </w:r>
      <w:r>
        <w:t>]</w:t>
      </w:r>
      <w:r>
        <w:rPr>
          <w:color w:val="000000"/>
        </w:rPr>
        <w:t xml:space="preserve"> </w:t>
      </w:r>
    </w:p>
    <w:p w14:paraId="653FD566" w14:textId="77777777" w:rsidR="00FC6635" w:rsidRDefault="00A477E2">
      <w:pPr>
        <w:pStyle w:val="Heading4"/>
        <w:ind w:left="860" w:right="276"/>
      </w:pPr>
      <w:r>
        <w:t>Name of the person duly authorized to sign the Tender on behalf of the Tenderer</w:t>
      </w:r>
      <w:r>
        <w:rPr>
          <w:b w:val="0"/>
        </w:rPr>
        <w:t>: ** [</w:t>
      </w:r>
      <w:r>
        <w:rPr>
          <w:b w:val="0"/>
          <w:i/>
        </w:rPr>
        <w:t>insert complete name of person duly authorized to sign the Tender</w:t>
      </w:r>
      <w:r>
        <w:rPr>
          <w:b w:val="0"/>
        </w:rPr>
        <w:t>]</w:t>
      </w:r>
      <w:r>
        <w:rPr>
          <w:b w:val="0"/>
          <w:color w:val="000000"/>
        </w:rPr>
        <w:t xml:space="preserve"> </w:t>
      </w:r>
    </w:p>
    <w:p w14:paraId="5CEAA95B" w14:textId="77777777" w:rsidR="00FC6635" w:rsidRDefault="00A477E2">
      <w:pPr>
        <w:spacing w:after="15" w:line="247" w:lineRule="auto"/>
        <w:ind w:left="860" w:right="1167" w:hanging="10"/>
      </w:pPr>
      <w:r>
        <w:rPr>
          <w:b/>
        </w:rPr>
        <w:t>Title of the person signing the Tender</w:t>
      </w:r>
      <w:r>
        <w:t>: […………………………………………………</w:t>
      </w:r>
      <w:proofErr w:type="gramStart"/>
      <w:r>
        <w:t>….</w:t>
      </w:r>
      <w:r>
        <w:rPr>
          <w:i/>
        </w:rPr>
        <w:t>insert</w:t>
      </w:r>
      <w:proofErr w:type="gramEnd"/>
      <w:r>
        <w:rPr>
          <w:i/>
        </w:rPr>
        <w:t xml:space="preserve"> complete title of the person signing the Tender</w:t>
      </w:r>
      <w:r>
        <w:t xml:space="preserve">] </w:t>
      </w:r>
    </w:p>
    <w:p w14:paraId="316FF934" w14:textId="77777777" w:rsidR="00FC6635" w:rsidRDefault="00A477E2">
      <w:pPr>
        <w:pStyle w:val="Heading4"/>
        <w:spacing w:after="10"/>
        <w:ind w:left="860" w:right="276"/>
      </w:pPr>
      <w:r>
        <w:t>Signature of the person named above</w:t>
      </w:r>
      <w:r>
        <w:rPr>
          <w:b w:val="0"/>
        </w:rPr>
        <w:t>: […………………………………………………</w:t>
      </w:r>
      <w:proofErr w:type="gramStart"/>
      <w:r>
        <w:rPr>
          <w:b w:val="0"/>
        </w:rPr>
        <w:t>….</w:t>
      </w:r>
      <w:r>
        <w:rPr>
          <w:b w:val="0"/>
          <w:i/>
        </w:rPr>
        <w:t>insert</w:t>
      </w:r>
      <w:proofErr w:type="gramEnd"/>
      <w:r>
        <w:rPr>
          <w:b w:val="0"/>
          <w:i/>
        </w:rPr>
        <w:t xml:space="preserve"> signature </w:t>
      </w:r>
    </w:p>
    <w:p w14:paraId="2FB7FE02" w14:textId="77777777" w:rsidR="00FC6635" w:rsidRDefault="00A477E2">
      <w:pPr>
        <w:spacing w:after="12" w:line="247" w:lineRule="auto"/>
        <w:ind w:left="860" w:right="621" w:hanging="10"/>
      </w:pPr>
      <w:r>
        <w:rPr>
          <w:i/>
        </w:rPr>
        <w:t>of person whose name and capacity are shown above</w:t>
      </w:r>
      <w:r>
        <w:t>] …………………</w:t>
      </w:r>
      <w:proofErr w:type="gramStart"/>
      <w:r>
        <w:t>….</w:t>
      </w:r>
      <w:r>
        <w:rPr>
          <w:b/>
        </w:rPr>
        <w:t>Date</w:t>
      </w:r>
      <w:proofErr w:type="gramEnd"/>
      <w:r>
        <w:rPr>
          <w:b/>
        </w:rPr>
        <w:t xml:space="preserve"> signed </w:t>
      </w:r>
    </w:p>
    <w:p w14:paraId="40985C75" w14:textId="77777777" w:rsidR="00FC6635" w:rsidRDefault="00A477E2">
      <w:pPr>
        <w:spacing w:after="15" w:line="247" w:lineRule="auto"/>
        <w:ind w:left="860" w:right="621" w:hanging="10"/>
      </w:pPr>
      <w:r>
        <w:t>[…………………</w:t>
      </w:r>
      <w:proofErr w:type="gramStart"/>
      <w:r>
        <w:t>….</w:t>
      </w:r>
      <w:r>
        <w:rPr>
          <w:i/>
        </w:rPr>
        <w:t>insert</w:t>
      </w:r>
      <w:proofErr w:type="gramEnd"/>
      <w:r>
        <w:rPr>
          <w:i/>
        </w:rPr>
        <w:t xml:space="preserve"> date of signing</w:t>
      </w:r>
      <w:r>
        <w:t xml:space="preserve">] </w:t>
      </w:r>
      <w:r>
        <w:rPr>
          <w:b/>
        </w:rPr>
        <w:t>day of…………………………</w:t>
      </w:r>
      <w:r>
        <w:t xml:space="preserve"> [</w:t>
      </w:r>
      <w:r>
        <w:rPr>
          <w:i/>
        </w:rPr>
        <w:t>insert month</w:t>
      </w:r>
      <w:r>
        <w:t>],…………………………………… [</w:t>
      </w:r>
      <w:r>
        <w:rPr>
          <w:i/>
        </w:rPr>
        <w:t>insert year</w:t>
      </w:r>
      <w:r>
        <w:t>]</w:t>
      </w:r>
      <w:r>
        <w:rPr>
          <w:color w:val="000000"/>
        </w:rPr>
        <w:t xml:space="preserve"> </w:t>
      </w:r>
    </w:p>
    <w:p w14:paraId="301FC427" w14:textId="77777777" w:rsidR="00FC6635" w:rsidRDefault="00A477E2">
      <w:pPr>
        <w:ind w:left="852" w:right="845"/>
      </w:pPr>
      <w:r>
        <w:rPr>
          <w:b/>
        </w:rPr>
        <w:t>*</w:t>
      </w:r>
      <w:r>
        <w:t>: In the case of the Tender submitted by a Joint Venture specify the name of the Joint Venture as Tenderer.</w:t>
      </w:r>
      <w:r>
        <w:rPr>
          <w:color w:val="000000"/>
        </w:rPr>
        <w:t xml:space="preserve"> </w:t>
      </w:r>
    </w:p>
    <w:p w14:paraId="4DB4E93A" w14:textId="77777777" w:rsidR="00FC6635" w:rsidRDefault="00A477E2">
      <w:pPr>
        <w:ind w:left="852" w:right="845"/>
      </w:pPr>
      <w:r>
        <w:t>**: Person signing the Tender shall have the power of attorney given by the Tenderer. The power of attorney shall be attached with the Tender Schedules.</w:t>
      </w:r>
      <w:r>
        <w:rPr>
          <w:color w:val="000000"/>
        </w:rPr>
        <w:t xml:space="preserve"> </w:t>
      </w:r>
    </w:p>
    <w:p w14:paraId="306446D7" w14:textId="77777777" w:rsidR="00FC6635" w:rsidRDefault="00A477E2">
      <w:pPr>
        <w:spacing w:after="54" w:line="259" w:lineRule="auto"/>
        <w:ind w:left="0" w:firstLine="0"/>
        <w:jc w:val="left"/>
      </w:pPr>
      <w:r>
        <w:rPr>
          <w:color w:val="000000"/>
          <w:sz w:val="29"/>
        </w:rPr>
        <w:lastRenderedPageBreak/>
        <w:t xml:space="preserve"> </w:t>
      </w:r>
    </w:p>
    <w:p w14:paraId="11FE67BF" w14:textId="77777777" w:rsidR="00FC6635" w:rsidRDefault="00A477E2">
      <w:pPr>
        <w:pStyle w:val="Heading2"/>
        <w:tabs>
          <w:tab w:val="center" w:pos="925"/>
          <w:tab w:val="center" w:pos="3010"/>
        </w:tabs>
        <w:ind w:left="0" w:firstLine="0"/>
      </w:pPr>
      <w:r>
        <w:rPr>
          <w:rFonts w:ascii="Calibri" w:eastAsia="Calibri" w:hAnsi="Calibri" w:cs="Calibri"/>
          <w:b w:val="0"/>
          <w:color w:val="000000"/>
          <w:sz w:val="22"/>
        </w:rPr>
        <w:tab/>
      </w:r>
      <w:r>
        <w:t>2.</w:t>
      </w:r>
      <w:r>
        <w:rPr>
          <w:rFonts w:ascii="Arial" w:eastAsia="Arial" w:hAnsi="Arial" w:cs="Arial"/>
        </w:rPr>
        <w:t xml:space="preserve"> </w:t>
      </w:r>
      <w:r>
        <w:rPr>
          <w:rFonts w:ascii="Arial" w:eastAsia="Arial" w:hAnsi="Arial" w:cs="Arial"/>
        </w:rPr>
        <w:tab/>
      </w:r>
      <w:r>
        <w:t>40% PERCENT RULE FORM</w:t>
      </w:r>
      <w:r>
        <w:rPr>
          <w:color w:val="000000"/>
        </w:rPr>
        <w:t xml:space="preserve"> </w:t>
      </w:r>
    </w:p>
    <w:p w14:paraId="67DEC25B" w14:textId="77777777" w:rsidR="00FC6635" w:rsidRDefault="00A477E2">
      <w:pPr>
        <w:spacing w:after="0"/>
        <w:ind w:left="852" w:right="845"/>
      </w:pPr>
      <w:r>
        <w:t>Tenderers must complete this form to indicate they conform to the 40% Rule, i.e. 40% of their tender price is sourced from within Kenya.</w:t>
      </w:r>
      <w:r>
        <w:rPr>
          <w:color w:val="000000"/>
        </w:rPr>
        <w:t xml:space="preserve"> </w:t>
      </w:r>
    </w:p>
    <w:p w14:paraId="67D31132" w14:textId="77777777" w:rsidR="00FC6635" w:rsidRDefault="00A477E2">
      <w:pPr>
        <w:spacing w:after="0" w:line="259" w:lineRule="auto"/>
        <w:ind w:left="0" w:firstLine="0"/>
        <w:jc w:val="left"/>
      </w:pPr>
      <w:r>
        <w:rPr>
          <w:color w:val="000000"/>
          <w:sz w:val="20"/>
        </w:rPr>
        <w:t xml:space="preserve"> </w:t>
      </w:r>
    </w:p>
    <w:tbl>
      <w:tblPr>
        <w:tblStyle w:val="TableGrid"/>
        <w:tblW w:w="9719" w:type="dxa"/>
        <w:tblInd w:w="1098" w:type="dxa"/>
        <w:tblCellMar>
          <w:top w:w="9" w:type="dxa"/>
          <w:right w:w="56" w:type="dxa"/>
        </w:tblCellMar>
        <w:tblLook w:val="04A0" w:firstRow="1" w:lastRow="0" w:firstColumn="1" w:lastColumn="0" w:noHBand="0" w:noVBand="1"/>
      </w:tblPr>
      <w:tblGrid>
        <w:gridCol w:w="674"/>
        <w:gridCol w:w="695"/>
        <w:gridCol w:w="2845"/>
        <w:gridCol w:w="2097"/>
        <w:gridCol w:w="1559"/>
        <w:gridCol w:w="1849"/>
      </w:tblGrid>
      <w:tr w:rsidR="00FC6635" w14:paraId="02493373" w14:textId="77777777">
        <w:trPr>
          <w:trHeight w:val="515"/>
        </w:trPr>
        <w:tc>
          <w:tcPr>
            <w:tcW w:w="675" w:type="dxa"/>
            <w:tcBorders>
              <w:top w:val="single" w:sz="3" w:space="0" w:color="000000"/>
              <w:left w:val="single" w:sz="3" w:space="0" w:color="000000"/>
              <w:bottom w:val="single" w:sz="2" w:space="0" w:color="F2F2F2"/>
              <w:right w:val="nil"/>
            </w:tcBorders>
            <w:shd w:val="clear" w:color="auto" w:fill="D0CECE"/>
          </w:tcPr>
          <w:p w14:paraId="274799D6" w14:textId="77777777" w:rsidR="00FC6635" w:rsidRDefault="00A477E2">
            <w:pPr>
              <w:spacing w:after="0" w:line="259" w:lineRule="auto"/>
              <w:ind w:left="107" w:firstLine="0"/>
              <w:jc w:val="left"/>
            </w:pPr>
            <w:r>
              <w:rPr>
                <w:b/>
                <w:color w:val="000000"/>
                <w:sz w:val="20"/>
              </w:rPr>
              <w:t xml:space="preserve"> </w:t>
            </w:r>
          </w:p>
        </w:tc>
        <w:tc>
          <w:tcPr>
            <w:tcW w:w="695" w:type="dxa"/>
            <w:tcBorders>
              <w:top w:val="single" w:sz="3" w:space="0" w:color="000000"/>
              <w:left w:val="nil"/>
              <w:bottom w:val="single" w:sz="2" w:space="0" w:color="F2F2F2"/>
              <w:right w:val="single" w:sz="3" w:space="0" w:color="000000"/>
            </w:tcBorders>
            <w:shd w:val="clear" w:color="auto" w:fill="D0CECE"/>
          </w:tcPr>
          <w:p w14:paraId="00E56516" w14:textId="77777777" w:rsidR="00FC6635" w:rsidRDefault="00A477E2">
            <w:pPr>
              <w:spacing w:after="0" w:line="259" w:lineRule="auto"/>
              <w:ind w:left="0" w:firstLine="0"/>
            </w:pPr>
            <w:r>
              <w:rPr>
                <w:b/>
                <w:color w:val="000000"/>
              </w:rPr>
              <w:t xml:space="preserve">ITEM </w:t>
            </w:r>
          </w:p>
        </w:tc>
        <w:tc>
          <w:tcPr>
            <w:tcW w:w="2845" w:type="dxa"/>
            <w:tcBorders>
              <w:top w:val="single" w:sz="3" w:space="0" w:color="000000"/>
              <w:left w:val="single" w:sz="3" w:space="0" w:color="000000"/>
              <w:bottom w:val="single" w:sz="2" w:space="0" w:color="F2F2F2"/>
              <w:right w:val="single" w:sz="3" w:space="0" w:color="000000"/>
            </w:tcBorders>
            <w:shd w:val="clear" w:color="auto" w:fill="D0CECE"/>
          </w:tcPr>
          <w:p w14:paraId="7B63B543" w14:textId="77777777" w:rsidR="00FC6635" w:rsidRDefault="00A477E2">
            <w:pPr>
              <w:spacing w:after="0" w:line="259" w:lineRule="auto"/>
              <w:ind w:left="106" w:firstLine="0"/>
              <w:jc w:val="left"/>
            </w:pPr>
            <w:r>
              <w:rPr>
                <w:b/>
                <w:color w:val="000000"/>
              </w:rPr>
              <w:t xml:space="preserve">Description of Work Item </w:t>
            </w:r>
          </w:p>
        </w:tc>
        <w:tc>
          <w:tcPr>
            <w:tcW w:w="2097" w:type="dxa"/>
            <w:tcBorders>
              <w:top w:val="single" w:sz="3" w:space="0" w:color="000000"/>
              <w:left w:val="single" w:sz="3" w:space="0" w:color="000000"/>
              <w:bottom w:val="single" w:sz="2" w:space="0" w:color="F2F2F2"/>
              <w:right w:val="single" w:sz="3" w:space="0" w:color="000000"/>
            </w:tcBorders>
            <w:shd w:val="clear" w:color="auto" w:fill="D0CECE"/>
          </w:tcPr>
          <w:p w14:paraId="3B2DB4FE" w14:textId="77777777" w:rsidR="00FC6635" w:rsidRDefault="00A477E2">
            <w:pPr>
              <w:spacing w:after="0" w:line="259" w:lineRule="auto"/>
              <w:ind w:left="110" w:firstLine="0"/>
              <w:jc w:val="left"/>
            </w:pPr>
            <w:r>
              <w:rPr>
                <w:b/>
                <w:color w:val="000000"/>
              </w:rPr>
              <w:t xml:space="preserve">Describe location of Source </w:t>
            </w:r>
          </w:p>
        </w:tc>
        <w:tc>
          <w:tcPr>
            <w:tcW w:w="1559" w:type="dxa"/>
            <w:tcBorders>
              <w:top w:val="single" w:sz="3" w:space="0" w:color="000000"/>
              <w:left w:val="single" w:sz="3" w:space="0" w:color="000000"/>
              <w:bottom w:val="single" w:sz="2" w:space="0" w:color="F2F2F2"/>
              <w:right w:val="single" w:sz="3" w:space="0" w:color="000000"/>
            </w:tcBorders>
            <w:shd w:val="clear" w:color="auto" w:fill="D0CECE"/>
          </w:tcPr>
          <w:p w14:paraId="638537A2" w14:textId="77777777" w:rsidR="00FC6635" w:rsidRDefault="00A477E2">
            <w:pPr>
              <w:spacing w:after="0" w:line="259" w:lineRule="auto"/>
              <w:ind w:left="106" w:right="220" w:firstLine="0"/>
            </w:pPr>
            <w:r>
              <w:rPr>
                <w:b/>
                <w:color w:val="000000"/>
              </w:rPr>
              <w:t xml:space="preserve">COST </w:t>
            </w:r>
            <w:proofErr w:type="gramStart"/>
            <w:r>
              <w:rPr>
                <w:b/>
                <w:color w:val="000000"/>
              </w:rPr>
              <w:t>in  K.</w:t>
            </w:r>
            <w:proofErr w:type="gramEnd"/>
            <w:r>
              <w:rPr>
                <w:b/>
                <w:color w:val="000000"/>
              </w:rPr>
              <w:t xml:space="preserve"> shillings </w:t>
            </w:r>
          </w:p>
        </w:tc>
        <w:tc>
          <w:tcPr>
            <w:tcW w:w="1849" w:type="dxa"/>
            <w:tcBorders>
              <w:top w:val="single" w:sz="3" w:space="0" w:color="000000"/>
              <w:left w:val="single" w:sz="3" w:space="0" w:color="000000"/>
              <w:bottom w:val="single" w:sz="2" w:space="0" w:color="F2F2F2"/>
              <w:right w:val="single" w:sz="3" w:space="0" w:color="000000"/>
            </w:tcBorders>
            <w:shd w:val="clear" w:color="auto" w:fill="D0CECE"/>
          </w:tcPr>
          <w:p w14:paraId="08B42702" w14:textId="77777777" w:rsidR="00FC6635" w:rsidRDefault="00A477E2">
            <w:pPr>
              <w:spacing w:after="0" w:line="259" w:lineRule="auto"/>
              <w:ind w:left="107" w:right="27" w:firstLine="0"/>
              <w:jc w:val="left"/>
            </w:pPr>
            <w:r>
              <w:rPr>
                <w:b/>
                <w:color w:val="000000"/>
              </w:rPr>
              <w:t xml:space="preserve">Comments, if any </w:t>
            </w:r>
          </w:p>
        </w:tc>
      </w:tr>
      <w:tr w:rsidR="00FC6635" w14:paraId="11855692" w14:textId="77777777">
        <w:trPr>
          <w:trHeight w:val="261"/>
        </w:trPr>
        <w:tc>
          <w:tcPr>
            <w:tcW w:w="675" w:type="dxa"/>
            <w:tcBorders>
              <w:top w:val="single" w:sz="2" w:space="0" w:color="F2F2F2"/>
              <w:left w:val="single" w:sz="3" w:space="0" w:color="000000"/>
              <w:bottom w:val="single" w:sz="3" w:space="0" w:color="000000"/>
              <w:right w:val="nil"/>
            </w:tcBorders>
            <w:shd w:val="clear" w:color="auto" w:fill="F2F2F2"/>
          </w:tcPr>
          <w:p w14:paraId="4D476D56" w14:textId="77777777" w:rsidR="00FC6635" w:rsidRDefault="00A477E2">
            <w:pPr>
              <w:spacing w:after="0" w:line="259" w:lineRule="auto"/>
              <w:ind w:left="107" w:firstLine="0"/>
              <w:jc w:val="left"/>
            </w:pPr>
            <w:r>
              <w:rPr>
                <w:color w:val="000000"/>
              </w:rPr>
              <w:t xml:space="preserve">A </w:t>
            </w:r>
          </w:p>
        </w:tc>
        <w:tc>
          <w:tcPr>
            <w:tcW w:w="695" w:type="dxa"/>
            <w:tcBorders>
              <w:top w:val="single" w:sz="2" w:space="0" w:color="F2F2F2"/>
              <w:left w:val="nil"/>
              <w:bottom w:val="single" w:sz="3" w:space="0" w:color="000000"/>
              <w:right w:val="single" w:sz="3" w:space="0" w:color="000000"/>
            </w:tcBorders>
            <w:shd w:val="clear" w:color="auto" w:fill="F2F2F2"/>
          </w:tcPr>
          <w:p w14:paraId="483A5CAD" w14:textId="77777777" w:rsidR="00FC6635" w:rsidRDefault="00FC6635">
            <w:pPr>
              <w:spacing w:after="160" w:line="259" w:lineRule="auto"/>
              <w:ind w:left="0" w:firstLine="0"/>
              <w:jc w:val="left"/>
            </w:pPr>
          </w:p>
        </w:tc>
        <w:tc>
          <w:tcPr>
            <w:tcW w:w="4942" w:type="dxa"/>
            <w:gridSpan w:val="2"/>
            <w:tcBorders>
              <w:top w:val="single" w:sz="2" w:space="0" w:color="F2F2F2"/>
              <w:left w:val="single" w:sz="3" w:space="0" w:color="000000"/>
              <w:bottom w:val="single" w:sz="3" w:space="0" w:color="000000"/>
              <w:right w:val="nil"/>
            </w:tcBorders>
            <w:shd w:val="clear" w:color="auto" w:fill="F2F2F2"/>
          </w:tcPr>
          <w:p w14:paraId="020240ED" w14:textId="77777777" w:rsidR="00FC6635" w:rsidRDefault="00A477E2">
            <w:pPr>
              <w:spacing w:after="0" w:line="259" w:lineRule="auto"/>
              <w:ind w:left="106" w:firstLine="0"/>
              <w:jc w:val="left"/>
            </w:pPr>
            <w:r>
              <w:rPr>
                <w:color w:val="000000"/>
              </w:rPr>
              <w:t xml:space="preserve">Local Labor </w:t>
            </w:r>
          </w:p>
        </w:tc>
        <w:tc>
          <w:tcPr>
            <w:tcW w:w="1559" w:type="dxa"/>
            <w:tcBorders>
              <w:top w:val="single" w:sz="2" w:space="0" w:color="F2F2F2"/>
              <w:left w:val="nil"/>
              <w:bottom w:val="single" w:sz="3" w:space="0" w:color="000000"/>
              <w:right w:val="nil"/>
            </w:tcBorders>
            <w:shd w:val="clear" w:color="auto" w:fill="F2F2F2"/>
          </w:tcPr>
          <w:p w14:paraId="2B81830A" w14:textId="77777777" w:rsidR="00FC6635" w:rsidRDefault="00FC6635">
            <w:pPr>
              <w:spacing w:after="160" w:line="259" w:lineRule="auto"/>
              <w:ind w:left="0" w:firstLine="0"/>
              <w:jc w:val="left"/>
            </w:pPr>
          </w:p>
        </w:tc>
        <w:tc>
          <w:tcPr>
            <w:tcW w:w="1849" w:type="dxa"/>
            <w:tcBorders>
              <w:top w:val="single" w:sz="2" w:space="0" w:color="F2F2F2"/>
              <w:left w:val="nil"/>
              <w:bottom w:val="single" w:sz="3" w:space="0" w:color="000000"/>
              <w:right w:val="single" w:sz="3" w:space="0" w:color="000000"/>
            </w:tcBorders>
            <w:shd w:val="clear" w:color="auto" w:fill="F2F2F2"/>
          </w:tcPr>
          <w:p w14:paraId="228CE04B" w14:textId="77777777" w:rsidR="00FC6635" w:rsidRDefault="00FC6635">
            <w:pPr>
              <w:spacing w:after="160" w:line="259" w:lineRule="auto"/>
              <w:ind w:left="0" w:firstLine="0"/>
              <w:jc w:val="left"/>
            </w:pPr>
          </w:p>
        </w:tc>
      </w:tr>
      <w:tr w:rsidR="00FC6635" w14:paraId="50A833FD" w14:textId="77777777">
        <w:trPr>
          <w:trHeight w:val="265"/>
        </w:trPr>
        <w:tc>
          <w:tcPr>
            <w:tcW w:w="675" w:type="dxa"/>
            <w:tcBorders>
              <w:top w:val="single" w:sz="3" w:space="0" w:color="000000"/>
              <w:left w:val="single" w:sz="3" w:space="0" w:color="000000"/>
              <w:bottom w:val="single" w:sz="3" w:space="0" w:color="000000"/>
              <w:right w:val="nil"/>
            </w:tcBorders>
          </w:tcPr>
          <w:p w14:paraId="4356D0CB" w14:textId="77777777" w:rsidR="00FC6635" w:rsidRDefault="00A477E2">
            <w:pPr>
              <w:spacing w:after="0" w:line="259" w:lineRule="auto"/>
              <w:ind w:left="107" w:firstLine="0"/>
              <w:jc w:val="left"/>
            </w:pPr>
            <w:r>
              <w:rPr>
                <w:color w:val="000000"/>
              </w:rPr>
              <w:t xml:space="preserve">1 </w:t>
            </w:r>
          </w:p>
        </w:tc>
        <w:tc>
          <w:tcPr>
            <w:tcW w:w="695" w:type="dxa"/>
            <w:tcBorders>
              <w:top w:val="single" w:sz="3" w:space="0" w:color="000000"/>
              <w:left w:val="nil"/>
              <w:bottom w:val="single" w:sz="3" w:space="0" w:color="000000"/>
              <w:right w:val="single" w:sz="3" w:space="0" w:color="000000"/>
            </w:tcBorders>
          </w:tcPr>
          <w:p w14:paraId="7494C699"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0A93C708"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624743AA"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62FBAEB7"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6C6A9A23" w14:textId="77777777" w:rsidR="00FC6635" w:rsidRDefault="00A477E2">
            <w:pPr>
              <w:spacing w:after="0" w:line="259" w:lineRule="auto"/>
              <w:ind w:left="107" w:firstLine="0"/>
              <w:jc w:val="left"/>
            </w:pPr>
            <w:r>
              <w:rPr>
                <w:color w:val="000000"/>
              </w:rPr>
              <w:t xml:space="preserve"> </w:t>
            </w:r>
          </w:p>
        </w:tc>
      </w:tr>
      <w:tr w:rsidR="00FC6635" w14:paraId="7CD76787" w14:textId="77777777">
        <w:trPr>
          <w:trHeight w:val="264"/>
        </w:trPr>
        <w:tc>
          <w:tcPr>
            <w:tcW w:w="675" w:type="dxa"/>
            <w:tcBorders>
              <w:top w:val="single" w:sz="3" w:space="0" w:color="000000"/>
              <w:left w:val="single" w:sz="3" w:space="0" w:color="000000"/>
              <w:bottom w:val="single" w:sz="3" w:space="0" w:color="000000"/>
              <w:right w:val="nil"/>
            </w:tcBorders>
          </w:tcPr>
          <w:p w14:paraId="5FDF53BD" w14:textId="77777777" w:rsidR="00FC6635" w:rsidRDefault="00A477E2">
            <w:pPr>
              <w:spacing w:after="0" w:line="259" w:lineRule="auto"/>
              <w:ind w:left="107" w:firstLine="0"/>
              <w:jc w:val="left"/>
            </w:pPr>
            <w:r>
              <w:rPr>
                <w:color w:val="000000"/>
              </w:rPr>
              <w:t xml:space="preserve">2 </w:t>
            </w:r>
          </w:p>
        </w:tc>
        <w:tc>
          <w:tcPr>
            <w:tcW w:w="695" w:type="dxa"/>
            <w:tcBorders>
              <w:top w:val="single" w:sz="3" w:space="0" w:color="000000"/>
              <w:left w:val="nil"/>
              <w:bottom w:val="single" w:sz="3" w:space="0" w:color="000000"/>
              <w:right w:val="single" w:sz="3" w:space="0" w:color="000000"/>
            </w:tcBorders>
          </w:tcPr>
          <w:p w14:paraId="159C69E8"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2C97A081"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4FF549AE"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101889BB"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18688588" w14:textId="77777777" w:rsidR="00FC6635" w:rsidRDefault="00A477E2">
            <w:pPr>
              <w:spacing w:after="0" w:line="259" w:lineRule="auto"/>
              <w:ind w:left="107" w:firstLine="0"/>
              <w:jc w:val="left"/>
            </w:pPr>
            <w:r>
              <w:rPr>
                <w:color w:val="000000"/>
              </w:rPr>
              <w:t xml:space="preserve"> </w:t>
            </w:r>
          </w:p>
        </w:tc>
      </w:tr>
      <w:tr w:rsidR="00FC6635" w14:paraId="2D05FAA0" w14:textId="77777777">
        <w:trPr>
          <w:trHeight w:val="260"/>
        </w:trPr>
        <w:tc>
          <w:tcPr>
            <w:tcW w:w="675" w:type="dxa"/>
            <w:tcBorders>
              <w:top w:val="single" w:sz="3" w:space="0" w:color="000000"/>
              <w:left w:val="single" w:sz="3" w:space="0" w:color="000000"/>
              <w:bottom w:val="single" w:sz="3" w:space="0" w:color="000000"/>
              <w:right w:val="nil"/>
            </w:tcBorders>
          </w:tcPr>
          <w:p w14:paraId="6EAB9DED" w14:textId="77777777" w:rsidR="00FC6635" w:rsidRDefault="00A477E2">
            <w:pPr>
              <w:spacing w:after="0" w:line="259" w:lineRule="auto"/>
              <w:ind w:left="107" w:firstLine="0"/>
              <w:jc w:val="left"/>
            </w:pPr>
            <w:r>
              <w:rPr>
                <w:color w:val="000000"/>
              </w:rPr>
              <w:t xml:space="preserve">3 </w:t>
            </w:r>
          </w:p>
        </w:tc>
        <w:tc>
          <w:tcPr>
            <w:tcW w:w="695" w:type="dxa"/>
            <w:tcBorders>
              <w:top w:val="single" w:sz="3" w:space="0" w:color="000000"/>
              <w:left w:val="nil"/>
              <w:bottom w:val="single" w:sz="3" w:space="0" w:color="000000"/>
              <w:right w:val="single" w:sz="3" w:space="0" w:color="000000"/>
            </w:tcBorders>
          </w:tcPr>
          <w:p w14:paraId="48D67EEA"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67CFAD8C"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2541CC32"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68436910"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7D226EEA" w14:textId="77777777" w:rsidR="00FC6635" w:rsidRDefault="00A477E2">
            <w:pPr>
              <w:spacing w:after="0" w:line="259" w:lineRule="auto"/>
              <w:ind w:left="107" w:firstLine="0"/>
              <w:jc w:val="left"/>
            </w:pPr>
            <w:r>
              <w:rPr>
                <w:color w:val="000000"/>
              </w:rPr>
              <w:t xml:space="preserve"> </w:t>
            </w:r>
          </w:p>
        </w:tc>
      </w:tr>
      <w:tr w:rsidR="00FC6635" w14:paraId="6173B3E8" w14:textId="77777777">
        <w:trPr>
          <w:trHeight w:val="264"/>
        </w:trPr>
        <w:tc>
          <w:tcPr>
            <w:tcW w:w="675" w:type="dxa"/>
            <w:tcBorders>
              <w:top w:val="single" w:sz="3" w:space="0" w:color="000000"/>
              <w:left w:val="single" w:sz="3" w:space="0" w:color="000000"/>
              <w:bottom w:val="single" w:sz="3" w:space="0" w:color="000000"/>
              <w:right w:val="nil"/>
            </w:tcBorders>
          </w:tcPr>
          <w:p w14:paraId="596C8A17" w14:textId="77777777" w:rsidR="00FC6635" w:rsidRDefault="00A477E2">
            <w:pPr>
              <w:spacing w:after="0" w:line="259" w:lineRule="auto"/>
              <w:ind w:left="107" w:firstLine="0"/>
              <w:jc w:val="left"/>
            </w:pPr>
            <w:r>
              <w:rPr>
                <w:color w:val="000000"/>
              </w:rPr>
              <w:t xml:space="preserve">4 </w:t>
            </w:r>
          </w:p>
        </w:tc>
        <w:tc>
          <w:tcPr>
            <w:tcW w:w="695" w:type="dxa"/>
            <w:tcBorders>
              <w:top w:val="single" w:sz="3" w:space="0" w:color="000000"/>
              <w:left w:val="nil"/>
              <w:bottom w:val="single" w:sz="3" w:space="0" w:color="000000"/>
              <w:right w:val="single" w:sz="3" w:space="0" w:color="000000"/>
            </w:tcBorders>
          </w:tcPr>
          <w:p w14:paraId="33FA7683"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2AA1577B"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0AA5E600"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19753916"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411BC57A" w14:textId="77777777" w:rsidR="00FC6635" w:rsidRDefault="00A477E2">
            <w:pPr>
              <w:spacing w:after="0" w:line="259" w:lineRule="auto"/>
              <w:ind w:left="107" w:firstLine="0"/>
              <w:jc w:val="left"/>
            </w:pPr>
            <w:r>
              <w:rPr>
                <w:color w:val="000000"/>
              </w:rPr>
              <w:t xml:space="preserve"> </w:t>
            </w:r>
          </w:p>
        </w:tc>
      </w:tr>
      <w:tr w:rsidR="00FC6635" w14:paraId="20D44801" w14:textId="77777777">
        <w:trPr>
          <w:trHeight w:val="267"/>
        </w:trPr>
        <w:tc>
          <w:tcPr>
            <w:tcW w:w="675" w:type="dxa"/>
            <w:tcBorders>
              <w:top w:val="single" w:sz="3" w:space="0" w:color="000000"/>
              <w:left w:val="single" w:sz="3" w:space="0" w:color="000000"/>
              <w:bottom w:val="single" w:sz="2" w:space="0" w:color="F2F2F2"/>
              <w:right w:val="nil"/>
            </w:tcBorders>
          </w:tcPr>
          <w:p w14:paraId="2EC9BC46" w14:textId="77777777" w:rsidR="00FC6635" w:rsidRDefault="00A477E2">
            <w:pPr>
              <w:spacing w:after="0" w:line="259" w:lineRule="auto"/>
              <w:ind w:left="107" w:firstLine="0"/>
              <w:jc w:val="left"/>
            </w:pPr>
            <w:r>
              <w:rPr>
                <w:color w:val="000000"/>
              </w:rPr>
              <w:t xml:space="preserve">5 </w:t>
            </w:r>
          </w:p>
        </w:tc>
        <w:tc>
          <w:tcPr>
            <w:tcW w:w="695" w:type="dxa"/>
            <w:tcBorders>
              <w:top w:val="single" w:sz="3" w:space="0" w:color="000000"/>
              <w:left w:val="nil"/>
              <w:bottom w:val="single" w:sz="2" w:space="0" w:color="F2F2F2"/>
              <w:right w:val="single" w:sz="3" w:space="0" w:color="000000"/>
            </w:tcBorders>
          </w:tcPr>
          <w:p w14:paraId="0C489FFA"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2" w:space="0" w:color="F2F2F2"/>
              <w:right w:val="single" w:sz="3" w:space="0" w:color="000000"/>
            </w:tcBorders>
          </w:tcPr>
          <w:p w14:paraId="592DE56D"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2" w:space="0" w:color="F2F2F2"/>
              <w:right w:val="single" w:sz="3" w:space="0" w:color="000000"/>
            </w:tcBorders>
          </w:tcPr>
          <w:p w14:paraId="50C77BDC"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2" w:space="0" w:color="F2F2F2"/>
              <w:right w:val="single" w:sz="3" w:space="0" w:color="000000"/>
            </w:tcBorders>
          </w:tcPr>
          <w:p w14:paraId="0FE78B08"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2" w:space="0" w:color="F2F2F2"/>
              <w:right w:val="single" w:sz="3" w:space="0" w:color="000000"/>
            </w:tcBorders>
          </w:tcPr>
          <w:p w14:paraId="40CD58CB" w14:textId="77777777" w:rsidR="00FC6635" w:rsidRDefault="00A477E2">
            <w:pPr>
              <w:spacing w:after="0" w:line="259" w:lineRule="auto"/>
              <w:ind w:left="107" w:firstLine="0"/>
              <w:jc w:val="left"/>
            </w:pPr>
            <w:r>
              <w:rPr>
                <w:color w:val="000000"/>
              </w:rPr>
              <w:t xml:space="preserve"> </w:t>
            </w:r>
          </w:p>
        </w:tc>
      </w:tr>
      <w:tr w:rsidR="00FC6635" w14:paraId="2DC94171" w14:textId="77777777">
        <w:trPr>
          <w:trHeight w:val="260"/>
        </w:trPr>
        <w:tc>
          <w:tcPr>
            <w:tcW w:w="675" w:type="dxa"/>
            <w:tcBorders>
              <w:top w:val="single" w:sz="2" w:space="0" w:color="F2F2F2"/>
              <w:left w:val="single" w:sz="3" w:space="0" w:color="000000"/>
              <w:bottom w:val="single" w:sz="3" w:space="0" w:color="000000"/>
              <w:right w:val="nil"/>
            </w:tcBorders>
            <w:shd w:val="clear" w:color="auto" w:fill="F2F2F2"/>
          </w:tcPr>
          <w:p w14:paraId="0ADB0331" w14:textId="77777777" w:rsidR="00FC6635" w:rsidRDefault="00A477E2">
            <w:pPr>
              <w:spacing w:after="0" w:line="259" w:lineRule="auto"/>
              <w:ind w:left="107" w:firstLine="0"/>
              <w:jc w:val="left"/>
            </w:pPr>
            <w:r>
              <w:rPr>
                <w:color w:val="000000"/>
              </w:rPr>
              <w:t xml:space="preserve">B </w:t>
            </w:r>
          </w:p>
        </w:tc>
        <w:tc>
          <w:tcPr>
            <w:tcW w:w="695" w:type="dxa"/>
            <w:tcBorders>
              <w:top w:val="single" w:sz="2" w:space="0" w:color="F2F2F2"/>
              <w:left w:val="nil"/>
              <w:bottom w:val="single" w:sz="3" w:space="0" w:color="000000"/>
              <w:right w:val="single" w:sz="3" w:space="0" w:color="000000"/>
            </w:tcBorders>
            <w:shd w:val="clear" w:color="auto" w:fill="F2F2F2"/>
          </w:tcPr>
          <w:p w14:paraId="0F162474" w14:textId="77777777" w:rsidR="00FC6635" w:rsidRDefault="00FC6635">
            <w:pPr>
              <w:spacing w:after="160" w:line="259" w:lineRule="auto"/>
              <w:ind w:left="0" w:firstLine="0"/>
              <w:jc w:val="left"/>
            </w:pPr>
          </w:p>
        </w:tc>
        <w:tc>
          <w:tcPr>
            <w:tcW w:w="4942" w:type="dxa"/>
            <w:gridSpan w:val="2"/>
            <w:tcBorders>
              <w:top w:val="single" w:sz="2" w:space="0" w:color="F2F2F2"/>
              <w:left w:val="single" w:sz="3" w:space="0" w:color="000000"/>
              <w:bottom w:val="single" w:sz="3" w:space="0" w:color="000000"/>
              <w:right w:val="nil"/>
            </w:tcBorders>
            <w:shd w:val="clear" w:color="auto" w:fill="F2F2F2"/>
          </w:tcPr>
          <w:p w14:paraId="5F812BB6" w14:textId="77777777" w:rsidR="00FC6635" w:rsidRDefault="00A477E2">
            <w:pPr>
              <w:spacing w:after="0" w:line="259" w:lineRule="auto"/>
              <w:ind w:left="106" w:firstLine="0"/>
              <w:jc w:val="left"/>
            </w:pPr>
            <w:r>
              <w:rPr>
                <w:color w:val="000000"/>
              </w:rPr>
              <w:t xml:space="preserve">Sub contracts from Local sources </w:t>
            </w:r>
          </w:p>
        </w:tc>
        <w:tc>
          <w:tcPr>
            <w:tcW w:w="1559" w:type="dxa"/>
            <w:tcBorders>
              <w:top w:val="single" w:sz="2" w:space="0" w:color="F2F2F2"/>
              <w:left w:val="nil"/>
              <w:bottom w:val="single" w:sz="3" w:space="0" w:color="000000"/>
              <w:right w:val="nil"/>
            </w:tcBorders>
            <w:shd w:val="clear" w:color="auto" w:fill="F2F2F2"/>
          </w:tcPr>
          <w:p w14:paraId="7976E072" w14:textId="77777777" w:rsidR="00FC6635" w:rsidRDefault="00FC6635">
            <w:pPr>
              <w:spacing w:after="160" w:line="259" w:lineRule="auto"/>
              <w:ind w:left="0" w:firstLine="0"/>
              <w:jc w:val="left"/>
            </w:pPr>
          </w:p>
        </w:tc>
        <w:tc>
          <w:tcPr>
            <w:tcW w:w="1849" w:type="dxa"/>
            <w:tcBorders>
              <w:top w:val="single" w:sz="2" w:space="0" w:color="F2F2F2"/>
              <w:left w:val="nil"/>
              <w:bottom w:val="single" w:sz="3" w:space="0" w:color="000000"/>
              <w:right w:val="single" w:sz="3" w:space="0" w:color="000000"/>
            </w:tcBorders>
            <w:shd w:val="clear" w:color="auto" w:fill="F2F2F2"/>
          </w:tcPr>
          <w:p w14:paraId="608D74DE" w14:textId="77777777" w:rsidR="00FC6635" w:rsidRDefault="00FC6635">
            <w:pPr>
              <w:spacing w:after="160" w:line="259" w:lineRule="auto"/>
              <w:ind w:left="0" w:firstLine="0"/>
              <w:jc w:val="left"/>
            </w:pPr>
          </w:p>
        </w:tc>
      </w:tr>
      <w:tr w:rsidR="00FC6635" w14:paraId="4DE229A0" w14:textId="77777777">
        <w:trPr>
          <w:trHeight w:val="261"/>
        </w:trPr>
        <w:tc>
          <w:tcPr>
            <w:tcW w:w="675" w:type="dxa"/>
            <w:tcBorders>
              <w:top w:val="single" w:sz="3" w:space="0" w:color="000000"/>
              <w:left w:val="single" w:sz="3" w:space="0" w:color="000000"/>
              <w:bottom w:val="single" w:sz="3" w:space="0" w:color="000000"/>
              <w:right w:val="nil"/>
            </w:tcBorders>
          </w:tcPr>
          <w:p w14:paraId="1CE048E5" w14:textId="77777777" w:rsidR="00FC6635" w:rsidRDefault="00A477E2">
            <w:pPr>
              <w:spacing w:after="0" w:line="259" w:lineRule="auto"/>
              <w:ind w:left="107" w:firstLine="0"/>
              <w:jc w:val="left"/>
            </w:pPr>
            <w:r>
              <w:rPr>
                <w:color w:val="000000"/>
              </w:rPr>
              <w:t xml:space="preserve">1 </w:t>
            </w:r>
          </w:p>
        </w:tc>
        <w:tc>
          <w:tcPr>
            <w:tcW w:w="695" w:type="dxa"/>
            <w:tcBorders>
              <w:top w:val="single" w:sz="3" w:space="0" w:color="000000"/>
              <w:left w:val="nil"/>
              <w:bottom w:val="single" w:sz="3" w:space="0" w:color="000000"/>
              <w:right w:val="single" w:sz="3" w:space="0" w:color="000000"/>
            </w:tcBorders>
          </w:tcPr>
          <w:p w14:paraId="63593F8C"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71E7CD33"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64B81A95"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05E0A61E"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1651742A" w14:textId="77777777" w:rsidR="00FC6635" w:rsidRDefault="00A477E2">
            <w:pPr>
              <w:spacing w:after="0" w:line="259" w:lineRule="auto"/>
              <w:ind w:left="107" w:firstLine="0"/>
              <w:jc w:val="left"/>
            </w:pPr>
            <w:r>
              <w:rPr>
                <w:color w:val="000000"/>
              </w:rPr>
              <w:t xml:space="preserve"> </w:t>
            </w:r>
          </w:p>
        </w:tc>
      </w:tr>
      <w:tr w:rsidR="00FC6635" w14:paraId="00780720" w14:textId="77777777">
        <w:trPr>
          <w:trHeight w:val="264"/>
        </w:trPr>
        <w:tc>
          <w:tcPr>
            <w:tcW w:w="675" w:type="dxa"/>
            <w:tcBorders>
              <w:top w:val="single" w:sz="3" w:space="0" w:color="000000"/>
              <w:left w:val="single" w:sz="3" w:space="0" w:color="000000"/>
              <w:bottom w:val="single" w:sz="3" w:space="0" w:color="000000"/>
              <w:right w:val="nil"/>
            </w:tcBorders>
          </w:tcPr>
          <w:p w14:paraId="7863CC11" w14:textId="77777777" w:rsidR="00FC6635" w:rsidRDefault="00A477E2">
            <w:pPr>
              <w:spacing w:after="0" w:line="259" w:lineRule="auto"/>
              <w:ind w:left="107" w:firstLine="0"/>
              <w:jc w:val="left"/>
            </w:pPr>
            <w:r>
              <w:rPr>
                <w:color w:val="000000"/>
              </w:rPr>
              <w:t xml:space="preserve">2 </w:t>
            </w:r>
          </w:p>
        </w:tc>
        <w:tc>
          <w:tcPr>
            <w:tcW w:w="695" w:type="dxa"/>
            <w:tcBorders>
              <w:top w:val="single" w:sz="3" w:space="0" w:color="000000"/>
              <w:left w:val="nil"/>
              <w:bottom w:val="single" w:sz="3" w:space="0" w:color="000000"/>
              <w:right w:val="single" w:sz="3" w:space="0" w:color="000000"/>
            </w:tcBorders>
          </w:tcPr>
          <w:p w14:paraId="2798AC6D"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271B9C01"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693C9400"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5406A255"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1D8E8B05" w14:textId="77777777" w:rsidR="00FC6635" w:rsidRDefault="00A477E2">
            <w:pPr>
              <w:spacing w:after="0" w:line="259" w:lineRule="auto"/>
              <w:ind w:left="107" w:firstLine="0"/>
              <w:jc w:val="left"/>
            </w:pPr>
            <w:r>
              <w:rPr>
                <w:color w:val="000000"/>
              </w:rPr>
              <w:t xml:space="preserve"> </w:t>
            </w:r>
          </w:p>
        </w:tc>
      </w:tr>
      <w:tr w:rsidR="00FC6635" w14:paraId="4ADFD617" w14:textId="77777777">
        <w:trPr>
          <w:trHeight w:val="264"/>
        </w:trPr>
        <w:tc>
          <w:tcPr>
            <w:tcW w:w="675" w:type="dxa"/>
            <w:tcBorders>
              <w:top w:val="single" w:sz="3" w:space="0" w:color="000000"/>
              <w:left w:val="single" w:sz="3" w:space="0" w:color="000000"/>
              <w:bottom w:val="single" w:sz="3" w:space="0" w:color="000000"/>
              <w:right w:val="nil"/>
            </w:tcBorders>
          </w:tcPr>
          <w:p w14:paraId="17B614F8" w14:textId="77777777" w:rsidR="00FC6635" w:rsidRDefault="00A477E2">
            <w:pPr>
              <w:spacing w:after="0" w:line="259" w:lineRule="auto"/>
              <w:ind w:left="107" w:firstLine="0"/>
              <w:jc w:val="left"/>
            </w:pPr>
            <w:r>
              <w:rPr>
                <w:color w:val="000000"/>
              </w:rPr>
              <w:t xml:space="preserve">3 </w:t>
            </w:r>
          </w:p>
        </w:tc>
        <w:tc>
          <w:tcPr>
            <w:tcW w:w="695" w:type="dxa"/>
            <w:tcBorders>
              <w:top w:val="single" w:sz="3" w:space="0" w:color="000000"/>
              <w:left w:val="nil"/>
              <w:bottom w:val="single" w:sz="3" w:space="0" w:color="000000"/>
              <w:right w:val="single" w:sz="3" w:space="0" w:color="000000"/>
            </w:tcBorders>
          </w:tcPr>
          <w:p w14:paraId="3F4F265E"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5A7FB2EF"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7000679E"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5A940EB5"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7D052EC2" w14:textId="77777777" w:rsidR="00FC6635" w:rsidRDefault="00A477E2">
            <w:pPr>
              <w:spacing w:after="0" w:line="259" w:lineRule="auto"/>
              <w:ind w:left="107" w:firstLine="0"/>
              <w:jc w:val="left"/>
            </w:pPr>
            <w:r>
              <w:rPr>
                <w:color w:val="000000"/>
              </w:rPr>
              <w:t xml:space="preserve"> </w:t>
            </w:r>
          </w:p>
        </w:tc>
      </w:tr>
      <w:tr w:rsidR="00FC6635" w14:paraId="3458BF3A" w14:textId="77777777">
        <w:trPr>
          <w:trHeight w:val="264"/>
        </w:trPr>
        <w:tc>
          <w:tcPr>
            <w:tcW w:w="675" w:type="dxa"/>
            <w:tcBorders>
              <w:top w:val="single" w:sz="3" w:space="0" w:color="000000"/>
              <w:left w:val="single" w:sz="3" w:space="0" w:color="000000"/>
              <w:bottom w:val="single" w:sz="3" w:space="0" w:color="000000"/>
              <w:right w:val="nil"/>
            </w:tcBorders>
          </w:tcPr>
          <w:p w14:paraId="082515E3" w14:textId="77777777" w:rsidR="00FC6635" w:rsidRDefault="00A477E2">
            <w:pPr>
              <w:spacing w:after="0" w:line="259" w:lineRule="auto"/>
              <w:ind w:left="107" w:firstLine="0"/>
              <w:jc w:val="left"/>
            </w:pPr>
            <w:r>
              <w:rPr>
                <w:color w:val="000000"/>
              </w:rPr>
              <w:t xml:space="preserve">4 </w:t>
            </w:r>
          </w:p>
        </w:tc>
        <w:tc>
          <w:tcPr>
            <w:tcW w:w="695" w:type="dxa"/>
            <w:tcBorders>
              <w:top w:val="single" w:sz="3" w:space="0" w:color="000000"/>
              <w:left w:val="nil"/>
              <w:bottom w:val="single" w:sz="3" w:space="0" w:color="000000"/>
              <w:right w:val="single" w:sz="3" w:space="0" w:color="000000"/>
            </w:tcBorders>
          </w:tcPr>
          <w:p w14:paraId="11C55DAA"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5BA6FF13"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30945E36"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46EEFD15"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596FE2B2" w14:textId="77777777" w:rsidR="00FC6635" w:rsidRDefault="00A477E2">
            <w:pPr>
              <w:spacing w:after="0" w:line="259" w:lineRule="auto"/>
              <w:ind w:left="107" w:firstLine="0"/>
              <w:jc w:val="left"/>
            </w:pPr>
            <w:r>
              <w:rPr>
                <w:color w:val="000000"/>
              </w:rPr>
              <w:t xml:space="preserve"> </w:t>
            </w:r>
          </w:p>
        </w:tc>
      </w:tr>
      <w:tr w:rsidR="00FC6635" w14:paraId="1F581976" w14:textId="77777777">
        <w:trPr>
          <w:trHeight w:val="261"/>
        </w:trPr>
        <w:tc>
          <w:tcPr>
            <w:tcW w:w="675" w:type="dxa"/>
            <w:tcBorders>
              <w:top w:val="single" w:sz="3" w:space="0" w:color="000000"/>
              <w:left w:val="single" w:sz="3" w:space="0" w:color="000000"/>
              <w:bottom w:val="single" w:sz="3" w:space="0" w:color="000000"/>
              <w:right w:val="nil"/>
            </w:tcBorders>
          </w:tcPr>
          <w:p w14:paraId="4BACD183" w14:textId="77777777" w:rsidR="00FC6635" w:rsidRDefault="00A477E2">
            <w:pPr>
              <w:spacing w:after="0" w:line="259" w:lineRule="auto"/>
              <w:ind w:left="107" w:firstLine="0"/>
              <w:jc w:val="left"/>
            </w:pPr>
            <w:r>
              <w:rPr>
                <w:color w:val="000000"/>
              </w:rPr>
              <w:t xml:space="preserve">5 </w:t>
            </w:r>
          </w:p>
        </w:tc>
        <w:tc>
          <w:tcPr>
            <w:tcW w:w="695" w:type="dxa"/>
            <w:tcBorders>
              <w:top w:val="single" w:sz="3" w:space="0" w:color="000000"/>
              <w:left w:val="nil"/>
              <w:bottom w:val="single" w:sz="3" w:space="0" w:color="000000"/>
              <w:right w:val="single" w:sz="3" w:space="0" w:color="000000"/>
            </w:tcBorders>
          </w:tcPr>
          <w:p w14:paraId="3FEE6655"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37D89941"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0B7C2C4E"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35BC7012"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1924442C" w14:textId="77777777" w:rsidR="00FC6635" w:rsidRDefault="00A477E2">
            <w:pPr>
              <w:spacing w:after="0" w:line="259" w:lineRule="auto"/>
              <w:ind w:left="107" w:firstLine="0"/>
              <w:jc w:val="left"/>
            </w:pPr>
            <w:r>
              <w:rPr>
                <w:color w:val="000000"/>
              </w:rPr>
              <w:t xml:space="preserve"> </w:t>
            </w:r>
          </w:p>
        </w:tc>
      </w:tr>
      <w:tr w:rsidR="00FC6635" w14:paraId="733CF066" w14:textId="77777777">
        <w:trPr>
          <w:trHeight w:val="264"/>
        </w:trPr>
        <w:tc>
          <w:tcPr>
            <w:tcW w:w="675" w:type="dxa"/>
            <w:tcBorders>
              <w:top w:val="single" w:sz="3" w:space="0" w:color="000000"/>
              <w:left w:val="single" w:sz="3" w:space="0" w:color="000000"/>
              <w:bottom w:val="single" w:sz="3" w:space="0" w:color="000000"/>
              <w:right w:val="nil"/>
            </w:tcBorders>
          </w:tcPr>
          <w:p w14:paraId="11D596AB" w14:textId="77777777" w:rsidR="00FC6635" w:rsidRDefault="00A477E2">
            <w:pPr>
              <w:spacing w:after="0" w:line="259" w:lineRule="auto"/>
              <w:ind w:left="107" w:firstLine="0"/>
              <w:jc w:val="left"/>
            </w:pPr>
            <w:r>
              <w:rPr>
                <w:color w:val="000000"/>
              </w:rPr>
              <w:t xml:space="preserve">C </w:t>
            </w:r>
          </w:p>
        </w:tc>
        <w:tc>
          <w:tcPr>
            <w:tcW w:w="695" w:type="dxa"/>
            <w:tcBorders>
              <w:top w:val="single" w:sz="3" w:space="0" w:color="000000"/>
              <w:left w:val="nil"/>
              <w:bottom w:val="single" w:sz="3" w:space="0" w:color="000000"/>
              <w:right w:val="single" w:sz="3" w:space="0" w:color="000000"/>
            </w:tcBorders>
          </w:tcPr>
          <w:p w14:paraId="4A01C695"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412C1F44" w14:textId="77777777" w:rsidR="00FC6635" w:rsidRDefault="00A477E2">
            <w:pPr>
              <w:spacing w:after="0" w:line="259" w:lineRule="auto"/>
              <w:ind w:left="106" w:firstLine="0"/>
              <w:jc w:val="left"/>
            </w:pPr>
            <w:r>
              <w:rPr>
                <w:color w:val="000000"/>
              </w:rPr>
              <w:t xml:space="preserve">Local materials </w:t>
            </w:r>
          </w:p>
        </w:tc>
        <w:tc>
          <w:tcPr>
            <w:tcW w:w="2097" w:type="dxa"/>
            <w:tcBorders>
              <w:top w:val="single" w:sz="3" w:space="0" w:color="000000"/>
              <w:left w:val="single" w:sz="3" w:space="0" w:color="000000"/>
              <w:bottom w:val="single" w:sz="3" w:space="0" w:color="000000"/>
              <w:right w:val="single" w:sz="3" w:space="0" w:color="000000"/>
            </w:tcBorders>
          </w:tcPr>
          <w:p w14:paraId="54B84513"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3C3ECDC8"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5069505D" w14:textId="77777777" w:rsidR="00FC6635" w:rsidRDefault="00A477E2">
            <w:pPr>
              <w:spacing w:after="0" w:line="259" w:lineRule="auto"/>
              <w:ind w:left="107" w:firstLine="0"/>
              <w:jc w:val="left"/>
            </w:pPr>
            <w:r>
              <w:rPr>
                <w:color w:val="000000"/>
              </w:rPr>
              <w:t xml:space="preserve"> </w:t>
            </w:r>
          </w:p>
        </w:tc>
      </w:tr>
      <w:tr w:rsidR="00FC6635" w14:paraId="388045F8" w14:textId="77777777">
        <w:trPr>
          <w:trHeight w:val="264"/>
        </w:trPr>
        <w:tc>
          <w:tcPr>
            <w:tcW w:w="675" w:type="dxa"/>
            <w:tcBorders>
              <w:top w:val="single" w:sz="3" w:space="0" w:color="000000"/>
              <w:left w:val="single" w:sz="3" w:space="0" w:color="000000"/>
              <w:bottom w:val="single" w:sz="3" w:space="0" w:color="000000"/>
              <w:right w:val="nil"/>
            </w:tcBorders>
          </w:tcPr>
          <w:p w14:paraId="03DF797C" w14:textId="77777777" w:rsidR="00FC6635" w:rsidRDefault="00A477E2">
            <w:pPr>
              <w:spacing w:after="0" w:line="259" w:lineRule="auto"/>
              <w:ind w:left="107" w:firstLine="0"/>
              <w:jc w:val="left"/>
            </w:pPr>
            <w:r>
              <w:rPr>
                <w:color w:val="000000"/>
              </w:rPr>
              <w:t xml:space="preserve">1 </w:t>
            </w:r>
          </w:p>
        </w:tc>
        <w:tc>
          <w:tcPr>
            <w:tcW w:w="695" w:type="dxa"/>
            <w:tcBorders>
              <w:top w:val="single" w:sz="3" w:space="0" w:color="000000"/>
              <w:left w:val="nil"/>
              <w:bottom w:val="single" w:sz="3" w:space="0" w:color="000000"/>
              <w:right w:val="single" w:sz="3" w:space="0" w:color="000000"/>
            </w:tcBorders>
          </w:tcPr>
          <w:p w14:paraId="2F444A69"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69E7791B"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701DEE47"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474B0218"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239C2691" w14:textId="77777777" w:rsidR="00FC6635" w:rsidRDefault="00A477E2">
            <w:pPr>
              <w:spacing w:after="0" w:line="259" w:lineRule="auto"/>
              <w:ind w:left="107" w:firstLine="0"/>
              <w:jc w:val="left"/>
            </w:pPr>
            <w:r>
              <w:rPr>
                <w:color w:val="000000"/>
              </w:rPr>
              <w:t xml:space="preserve"> </w:t>
            </w:r>
          </w:p>
        </w:tc>
      </w:tr>
      <w:tr w:rsidR="00FC6635" w14:paraId="4DDCB27A" w14:textId="77777777">
        <w:trPr>
          <w:trHeight w:val="260"/>
        </w:trPr>
        <w:tc>
          <w:tcPr>
            <w:tcW w:w="675" w:type="dxa"/>
            <w:tcBorders>
              <w:top w:val="single" w:sz="3" w:space="0" w:color="000000"/>
              <w:left w:val="single" w:sz="3" w:space="0" w:color="000000"/>
              <w:bottom w:val="single" w:sz="3" w:space="0" w:color="000000"/>
              <w:right w:val="nil"/>
            </w:tcBorders>
          </w:tcPr>
          <w:p w14:paraId="2C0904E6" w14:textId="77777777" w:rsidR="00FC6635" w:rsidRDefault="00A477E2">
            <w:pPr>
              <w:spacing w:after="0" w:line="259" w:lineRule="auto"/>
              <w:ind w:left="107" w:firstLine="0"/>
              <w:jc w:val="left"/>
            </w:pPr>
            <w:r>
              <w:rPr>
                <w:color w:val="000000"/>
              </w:rPr>
              <w:t xml:space="preserve">2 </w:t>
            </w:r>
          </w:p>
        </w:tc>
        <w:tc>
          <w:tcPr>
            <w:tcW w:w="695" w:type="dxa"/>
            <w:tcBorders>
              <w:top w:val="single" w:sz="3" w:space="0" w:color="000000"/>
              <w:left w:val="nil"/>
              <w:bottom w:val="single" w:sz="3" w:space="0" w:color="000000"/>
              <w:right w:val="single" w:sz="3" w:space="0" w:color="000000"/>
            </w:tcBorders>
          </w:tcPr>
          <w:p w14:paraId="710DC22B"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37DEEAED"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7DE750F3"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2E1965BA"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1F605655" w14:textId="77777777" w:rsidR="00FC6635" w:rsidRDefault="00A477E2">
            <w:pPr>
              <w:spacing w:after="0" w:line="259" w:lineRule="auto"/>
              <w:ind w:left="107" w:firstLine="0"/>
              <w:jc w:val="left"/>
            </w:pPr>
            <w:r>
              <w:rPr>
                <w:color w:val="000000"/>
              </w:rPr>
              <w:t xml:space="preserve"> </w:t>
            </w:r>
          </w:p>
        </w:tc>
      </w:tr>
      <w:tr w:rsidR="00FC6635" w14:paraId="294970BD" w14:textId="77777777">
        <w:trPr>
          <w:trHeight w:val="264"/>
        </w:trPr>
        <w:tc>
          <w:tcPr>
            <w:tcW w:w="675" w:type="dxa"/>
            <w:tcBorders>
              <w:top w:val="single" w:sz="3" w:space="0" w:color="000000"/>
              <w:left w:val="single" w:sz="3" w:space="0" w:color="000000"/>
              <w:bottom w:val="single" w:sz="3" w:space="0" w:color="000000"/>
              <w:right w:val="nil"/>
            </w:tcBorders>
          </w:tcPr>
          <w:p w14:paraId="26B7C39F" w14:textId="77777777" w:rsidR="00FC6635" w:rsidRDefault="00A477E2">
            <w:pPr>
              <w:spacing w:after="0" w:line="259" w:lineRule="auto"/>
              <w:ind w:left="107" w:firstLine="0"/>
              <w:jc w:val="left"/>
            </w:pPr>
            <w:r>
              <w:rPr>
                <w:color w:val="000000"/>
              </w:rPr>
              <w:t xml:space="preserve">3 </w:t>
            </w:r>
          </w:p>
        </w:tc>
        <w:tc>
          <w:tcPr>
            <w:tcW w:w="695" w:type="dxa"/>
            <w:tcBorders>
              <w:top w:val="single" w:sz="3" w:space="0" w:color="000000"/>
              <w:left w:val="nil"/>
              <w:bottom w:val="single" w:sz="3" w:space="0" w:color="000000"/>
              <w:right w:val="single" w:sz="3" w:space="0" w:color="000000"/>
            </w:tcBorders>
          </w:tcPr>
          <w:p w14:paraId="72D8614F"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7219F687"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6913895C"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2D89730D"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0D0F9164" w14:textId="77777777" w:rsidR="00FC6635" w:rsidRDefault="00A477E2">
            <w:pPr>
              <w:spacing w:after="0" w:line="259" w:lineRule="auto"/>
              <w:ind w:left="107" w:firstLine="0"/>
              <w:jc w:val="left"/>
            </w:pPr>
            <w:r>
              <w:rPr>
                <w:color w:val="000000"/>
              </w:rPr>
              <w:t xml:space="preserve"> </w:t>
            </w:r>
          </w:p>
        </w:tc>
      </w:tr>
      <w:tr w:rsidR="00FC6635" w14:paraId="3C7DF8E0" w14:textId="77777777">
        <w:trPr>
          <w:trHeight w:val="264"/>
        </w:trPr>
        <w:tc>
          <w:tcPr>
            <w:tcW w:w="675" w:type="dxa"/>
            <w:tcBorders>
              <w:top w:val="single" w:sz="3" w:space="0" w:color="000000"/>
              <w:left w:val="single" w:sz="3" w:space="0" w:color="000000"/>
              <w:bottom w:val="single" w:sz="3" w:space="0" w:color="000000"/>
              <w:right w:val="nil"/>
            </w:tcBorders>
          </w:tcPr>
          <w:p w14:paraId="0176BA1C" w14:textId="77777777" w:rsidR="00FC6635" w:rsidRDefault="00A477E2">
            <w:pPr>
              <w:spacing w:after="0" w:line="259" w:lineRule="auto"/>
              <w:ind w:left="107" w:firstLine="0"/>
              <w:jc w:val="left"/>
            </w:pPr>
            <w:r>
              <w:rPr>
                <w:color w:val="000000"/>
              </w:rPr>
              <w:t xml:space="preserve">4 </w:t>
            </w:r>
          </w:p>
        </w:tc>
        <w:tc>
          <w:tcPr>
            <w:tcW w:w="695" w:type="dxa"/>
            <w:tcBorders>
              <w:top w:val="single" w:sz="3" w:space="0" w:color="000000"/>
              <w:left w:val="nil"/>
              <w:bottom w:val="single" w:sz="3" w:space="0" w:color="000000"/>
              <w:right w:val="single" w:sz="3" w:space="0" w:color="000000"/>
            </w:tcBorders>
          </w:tcPr>
          <w:p w14:paraId="42CE8788"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08325190"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0D6FC87F"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146B790C"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7A0F6AB7" w14:textId="77777777" w:rsidR="00FC6635" w:rsidRDefault="00A477E2">
            <w:pPr>
              <w:spacing w:after="0" w:line="259" w:lineRule="auto"/>
              <w:ind w:left="107" w:firstLine="0"/>
              <w:jc w:val="left"/>
            </w:pPr>
            <w:r>
              <w:rPr>
                <w:color w:val="000000"/>
              </w:rPr>
              <w:t xml:space="preserve"> </w:t>
            </w:r>
          </w:p>
        </w:tc>
      </w:tr>
      <w:tr w:rsidR="00FC6635" w14:paraId="66D56075" w14:textId="77777777">
        <w:trPr>
          <w:trHeight w:val="266"/>
        </w:trPr>
        <w:tc>
          <w:tcPr>
            <w:tcW w:w="675" w:type="dxa"/>
            <w:tcBorders>
              <w:top w:val="single" w:sz="3" w:space="0" w:color="000000"/>
              <w:left w:val="single" w:sz="3" w:space="0" w:color="000000"/>
              <w:bottom w:val="single" w:sz="2" w:space="0" w:color="F2F2F2"/>
              <w:right w:val="nil"/>
            </w:tcBorders>
          </w:tcPr>
          <w:p w14:paraId="47C16FBC" w14:textId="77777777" w:rsidR="00FC6635" w:rsidRDefault="00A477E2">
            <w:pPr>
              <w:spacing w:after="0" w:line="259" w:lineRule="auto"/>
              <w:ind w:left="107" w:firstLine="0"/>
              <w:jc w:val="left"/>
            </w:pPr>
            <w:r>
              <w:rPr>
                <w:color w:val="000000"/>
              </w:rPr>
              <w:t xml:space="preserve">5 </w:t>
            </w:r>
          </w:p>
        </w:tc>
        <w:tc>
          <w:tcPr>
            <w:tcW w:w="695" w:type="dxa"/>
            <w:tcBorders>
              <w:top w:val="single" w:sz="3" w:space="0" w:color="000000"/>
              <w:left w:val="nil"/>
              <w:bottom w:val="single" w:sz="2" w:space="0" w:color="F2F2F2"/>
              <w:right w:val="single" w:sz="3" w:space="0" w:color="000000"/>
            </w:tcBorders>
          </w:tcPr>
          <w:p w14:paraId="62E84846"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2" w:space="0" w:color="F2F2F2"/>
              <w:right w:val="single" w:sz="3" w:space="0" w:color="000000"/>
            </w:tcBorders>
          </w:tcPr>
          <w:p w14:paraId="0429A27D"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2" w:space="0" w:color="F2F2F2"/>
              <w:right w:val="single" w:sz="3" w:space="0" w:color="000000"/>
            </w:tcBorders>
          </w:tcPr>
          <w:p w14:paraId="4C4B4EF4"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2" w:space="0" w:color="F2F2F2"/>
              <w:right w:val="single" w:sz="3" w:space="0" w:color="000000"/>
            </w:tcBorders>
          </w:tcPr>
          <w:p w14:paraId="0020D3AA"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2" w:space="0" w:color="F2F2F2"/>
              <w:right w:val="single" w:sz="3" w:space="0" w:color="000000"/>
            </w:tcBorders>
          </w:tcPr>
          <w:p w14:paraId="0664DF40" w14:textId="77777777" w:rsidR="00FC6635" w:rsidRDefault="00A477E2">
            <w:pPr>
              <w:spacing w:after="0" w:line="259" w:lineRule="auto"/>
              <w:ind w:left="107" w:firstLine="0"/>
              <w:jc w:val="left"/>
            </w:pPr>
            <w:r>
              <w:rPr>
                <w:color w:val="000000"/>
              </w:rPr>
              <w:t xml:space="preserve"> </w:t>
            </w:r>
          </w:p>
        </w:tc>
      </w:tr>
      <w:tr w:rsidR="00FC6635" w14:paraId="73B9C5BD" w14:textId="77777777">
        <w:trPr>
          <w:trHeight w:val="256"/>
        </w:trPr>
        <w:tc>
          <w:tcPr>
            <w:tcW w:w="675" w:type="dxa"/>
            <w:tcBorders>
              <w:top w:val="single" w:sz="2" w:space="0" w:color="F2F2F2"/>
              <w:left w:val="single" w:sz="3" w:space="0" w:color="000000"/>
              <w:bottom w:val="single" w:sz="3" w:space="0" w:color="000000"/>
              <w:right w:val="nil"/>
            </w:tcBorders>
            <w:shd w:val="clear" w:color="auto" w:fill="F2F2F2"/>
          </w:tcPr>
          <w:p w14:paraId="22E25849" w14:textId="77777777" w:rsidR="00FC6635" w:rsidRDefault="00A477E2">
            <w:pPr>
              <w:spacing w:after="0" w:line="259" w:lineRule="auto"/>
              <w:ind w:left="107" w:firstLine="0"/>
              <w:jc w:val="left"/>
            </w:pPr>
            <w:r>
              <w:rPr>
                <w:color w:val="000000"/>
              </w:rPr>
              <w:t xml:space="preserve">D </w:t>
            </w:r>
          </w:p>
        </w:tc>
        <w:tc>
          <w:tcPr>
            <w:tcW w:w="695" w:type="dxa"/>
            <w:tcBorders>
              <w:top w:val="single" w:sz="2" w:space="0" w:color="F2F2F2"/>
              <w:left w:val="nil"/>
              <w:bottom w:val="single" w:sz="3" w:space="0" w:color="000000"/>
              <w:right w:val="single" w:sz="3" w:space="0" w:color="000000"/>
            </w:tcBorders>
            <w:shd w:val="clear" w:color="auto" w:fill="F2F2F2"/>
          </w:tcPr>
          <w:p w14:paraId="6061ABCE" w14:textId="77777777" w:rsidR="00FC6635" w:rsidRDefault="00FC6635">
            <w:pPr>
              <w:spacing w:after="160" w:line="259" w:lineRule="auto"/>
              <w:ind w:left="0" w:firstLine="0"/>
              <w:jc w:val="left"/>
            </w:pPr>
          </w:p>
        </w:tc>
        <w:tc>
          <w:tcPr>
            <w:tcW w:w="4942" w:type="dxa"/>
            <w:gridSpan w:val="2"/>
            <w:tcBorders>
              <w:top w:val="single" w:sz="2" w:space="0" w:color="F2F2F2"/>
              <w:left w:val="single" w:sz="3" w:space="0" w:color="000000"/>
              <w:bottom w:val="single" w:sz="3" w:space="0" w:color="000000"/>
              <w:right w:val="nil"/>
            </w:tcBorders>
            <w:shd w:val="clear" w:color="auto" w:fill="F2F2F2"/>
          </w:tcPr>
          <w:p w14:paraId="1E08DC06" w14:textId="77777777" w:rsidR="00FC6635" w:rsidRDefault="00A477E2">
            <w:pPr>
              <w:spacing w:after="0" w:line="259" w:lineRule="auto"/>
              <w:ind w:left="106" w:firstLine="0"/>
              <w:jc w:val="left"/>
            </w:pPr>
            <w:r>
              <w:rPr>
                <w:color w:val="000000"/>
              </w:rPr>
              <w:t xml:space="preserve">Use of Local Plant and Equipment </w:t>
            </w:r>
          </w:p>
        </w:tc>
        <w:tc>
          <w:tcPr>
            <w:tcW w:w="1559" w:type="dxa"/>
            <w:tcBorders>
              <w:top w:val="single" w:sz="2" w:space="0" w:color="F2F2F2"/>
              <w:left w:val="nil"/>
              <w:bottom w:val="single" w:sz="3" w:space="0" w:color="000000"/>
              <w:right w:val="nil"/>
            </w:tcBorders>
            <w:shd w:val="clear" w:color="auto" w:fill="F2F2F2"/>
          </w:tcPr>
          <w:p w14:paraId="54ED9205" w14:textId="77777777" w:rsidR="00FC6635" w:rsidRDefault="00FC6635">
            <w:pPr>
              <w:spacing w:after="160" w:line="259" w:lineRule="auto"/>
              <w:ind w:left="0" w:firstLine="0"/>
              <w:jc w:val="left"/>
            </w:pPr>
          </w:p>
        </w:tc>
        <w:tc>
          <w:tcPr>
            <w:tcW w:w="1849" w:type="dxa"/>
            <w:tcBorders>
              <w:top w:val="single" w:sz="2" w:space="0" w:color="F2F2F2"/>
              <w:left w:val="nil"/>
              <w:bottom w:val="single" w:sz="3" w:space="0" w:color="000000"/>
              <w:right w:val="single" w:sz="3" w:space="0" w:color="000000"/>
            </w:tcBorders>
            <w:shd w:val="clear" w:color="auto" w:fill="F2F2F2"/>
          </w:tcPr>
          <w:p w14:paraId="39079A5D" w14:textId="77777777" w:rsidR="00FC6635" w:rsidRDefault="00FC6635">
            <w:pPr>
              <w:spacing w:after="160" w:line="259" w:lineRule="auto"/>
              <w:ind w:left="0" w:firstLine="0"/>
              <w:jc w:val="left"/>
            </w:pPr>
          </w:p>
        </w:tc>
      </w:tr>
      <w:tr w:rsidR="00FC6635" w14:paraId="76BD650E" w14:textId="77777777">
        <w:trPr>
          <w:trHeight w:val="265"/>
        </w:trPr>
        <w:tc>
          <w:tcPr>
            <w:tcW w:w="675" w:type="dxa"/>
            <w:tcBorders>
              <w:top w:val="single" w:sz="3" w:space="0" w:color="000000"/>
              <w:left w:val="single" w:sz="3" w:space="0" w:color="000000"/>
              <w:bottom w:val="single" w:sz="3" w:space="0" w:color="000000"/>
              <w:right w:val="nil"/>
            </w:tcBorders>
          </w:tcPr>
          <w:p w14:paraId="38E3C957" w14:textId="77777777" w:rsidR="00FC6635" w:rsidRDefault="00A477E2">
            <w:pPr>
              <w:spacing w:after="0" w:line="259" w:lineRule="auto"/>
              <w:ind w:left="107" w:firstLine="0"/>
              <w:jc w:val="left"/>
            </w:pPr>
            <w:r>
              <w:rPr>
                <w:color w:val="000000"/>
              </w:rPr>
              <w:t xml:space="preserve">1 </w:t>
            </w:r>
          </w:p>
        </w:tc>
        <w:tc>
          <w:tcPr>
            <w:tcW w:w="695" w:type="dxa"/>
            <w:tcBorders>
              <w:top w:val="single" w:sz="3" w:space="0" w:color="000000"/>
              <w:left w:val="nil"/>
              <w:bottom w:val="single" w:sz="3" w:space="0" w:color="000000"/>
              <w:right w:val="single" w:sz="3" w:space="0" w:color="000000"/>
            </w:tcBorders>
          </w:tcPr>
          <w:p w14:paraId="15AFD4D1"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158410F9"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068BD908"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3E11C0B4"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4A1A8717" w14:textId="77777777" w:rsidR="00FC6635" w:rsidRDefault="00A477E2">
            <w:pPr>
              <w:spacing w:after="0" w:line="259" w:lineRule="auto"/>
              <w:ind w:left="107" w:firstLine="0"/>
              <w:jc w:val="left"/>
            </w:pPr>
            <w:r>
              <w:rPr>
                <w:color w:val="000000"/>
              </w:rPr>
              <w:t xml:space="preserve"> </w:t>
            </w:r>
          </w:p>
        </w:tc>
      </w:tr>
      <w:tr w:rsidR="00FC6635" w14:paraId="271AFC31" w14:textId="77777777">
        <w:trPr>
          <w:trHeight w:val="264"/>
        </w:trPr>
        <w:tc>
          <w:tcPr>
            <w:tcW w:w="675" w:type="dxa"/>
            <w:tcBorders>
              <w:top w:val="single" w:sz="3" w:space="0" w:color="000000"/>
              <w:left w:val="single" w:sz="3" w:space="0" w:color="000000"/>
              <w:bottom w:val="single" w:sz="3" w:space="0" w:color="000000"/>
              <w:right w:val="nil"/>
            </w:tcBorders>
          </w:tcPr>
          <w:p w14:paraId="5ADAB2E9" w14:textId="77777777" w:rsidR="00FC6635" w:rsidRDefault="00A477E2">
            <w:pPr>
              <w:spacing w:after="0" w:line="259" w:lineRule="auto"/>
              <w:ind w:left="107" w:firstLine="0"/>
              <w:jc w:val="left"/>
            </w:pPr>
            <w:r>
              <w:rPr>
                <w:color w:val="000000"/>
              </w:rPr>
              <w:t xml:space="preserve">2 </w:t>
            </w:r>
          </w:p>
        </w:tc>
        <w:tc>
          <w:tcPr>
            <w:tcW w:w="695" w:type="dxa"/>
            <w:tcBorders>
              <w:top w:val="single" w:sz="3" w:space="0" w:color="000000"/>
              <w:left w:val="nil"/>
              <w:bottom w:val="single" w:sz="3" w:space="0" w:color="000000"/>
              <w:right w:val="single" w:sz="3" w:space="0" w:color="000000"/>
            </w:tcBorders>
          </w:tcPr>
          <w:p w14:paraId="130E72FB"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2C5DD4F6"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26BFA9AD"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21DD1031"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38C2E013" w14:textId="77777777" w:rsidR="00FC6635" w:rsidRDefault="00A477E2">
            <w:pPr>
              <w:spacing w:after="0" w:line="259" w:lineRule="auto"/>
              <w:ind w:left="107" w:firstLine="0"/>
              <w:jc w:val="left"/>
            </w:pPr>
            <w:r>
              <w:rPr>
                <w:color w:val="000000"/>
              </w:rPr>
              <w:t xml:space="preserve"> </w:t>
            </w:r>
          </w:p>
        </w:tc>
      </w:tr>
      <w:tr w:rsidR="00FC6635" w14:paraId="75830722" w14:textId="77777777">
        <w:trPr>
          <w:trHeight w:val="264"/>
        </w:trPr>
        <w:tc>
          <w:tcPr>
            <w:tcW w:w="675" w:type="dxa"/>
            <w:tcBorders>
              <w:top w:val="single" w:sz="3" w:space="0" w:color="000000"/>
              <w:left w:val="single" w:sz="3" w:space="0" w:color="000000"/>
              <w:bottom w:val="single" w:sz="3" w:space="0" w:color="000000"/>
              <w:right w:val="nil"/>
            </w:tcBorders>
          </w:tcPr>
          <w:p w14:paraId="51499B9F" w14:textId="77777777" w:rsidR="00FC6635" w:rsidRDefault="00A477E2">
            <w:pPr>
              <w:spacing w:after="0" w:line="259" w:lineRule="auto"/>
              <w:ind w:left="107" w:firstLine="0"/>
              <w:jc w:val="left"/>
            </w:pPr>
            <w:r>
              <w:rPr>
                <w:color w:val="000000"/>
              </w:rPr>
              <w:t xml:space="preserve">3 </w:t>
            </w:r>
          </w:p>
        </w:tc>
        <w:tc>
          <w:tcPr>
            <w:tcW w:w="695" w:type="dxa"/>
            <w:tcBorders>
              <w:top w:val="single" w:sz="3" w:space="0" w:color="000000"/>
              <w:left w:val="nil"/>
              <w:bottom w:val="single" w:sz="3" w:space="0" w:color="000000"/>
              <w:right w:val="single" w:sz="3" w:space="0" w:color="000000"/>
            </w:tcBorders>
          </w:tcPr>
          <w:p w14:paraId="0FE408F8"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3A38BC47"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2D9BD3C0"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4E172C10"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6A024E4E" w14:textId="77777777" w:rsidR="00FC6635" w:rsidRDefault="00A477E2">
            <w:pPr>
              <w:spacing w:after="0" w:line="259" w:lineRule="auto"/>
              <w:ind w:left="107" w:firstLine="0"/>
              <w:jc w:val="left"/>
            </w:pPr>
            <w:r>
              <w:rPr>
                <w:color w:val="000000"/>
              </w:rPr>
              <w:t xml:space="preserve"> </w:t>
            </w:r>
          </w:p>
        </w:tc>
      </w:tr>
      <w:tr w:rsidR="00FC6635" w14:paraId="2344A3D1" w14:textId="77777777">
        <w:trPr>
          <w:trHeight w:val="260"/>
        </w:trPr>
        <w:tc>
          <w:tcPr>
            <w:tcW w:w="675" w:type="dxa"/>
            <w:tcBorders>
              <w:top w:val="single" w:sz="3" w:space="0" w:color="000000"/>
              <w:left w:val="single" w:sz="3" w:space="0" w:color="000000"/>
              <w:bottom w:val="single" w:sz="3" w:space="0" w:color="000000"/>
              <w:right w:val="nil"/>
            </w:tcBorders>
          </w:tcPr>
          <w:p w14:paraId="3EB5ACC5" w14:textId="77777777" w:rsidR="00FC6635" w:rsidRDefault="00A477E2">
            <w:pPr>
              <w:spacing w:after="0" w:line="259" w:lineRule="auto"/>
              <w:ind w:left="107" w:firstLine="0"/>
              <w:jc w:val="left"/>
            </w:pPr>
            <w:r>
              <w:rPr>
                <w:color w:val="000000"/>
              </w:rPr>
              <w:t xml:space="preserve">4 </w:t>
            </w:r>
          </w:p>
        </w:tc>
        <w:tc>
          <w:tcPr>
            <w:tcW w:w="695" w:type="dxa"/>
            <w:tcBorders>
              <w:top w:val="single" w:sz="3" w:space="0" w:color="000000"/>
              <w:left w:val="nil"/>
              <w:bottom w:val="single" w:sz="3" w:space="0" w:color="000000"/>
              <w:right w:val="single" w:sz="3" w:space="0" w:color="000000"/>
            </w:tcBorders>
          </w:tcPr>
          <w:p w14:paraId="5AB1E080"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74FE6DA8"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5FC1BA18"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260D127F"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5E8B5B91" w14:textId="77777777" w:rsidR="00FC6635" w:rsidRDefault="00A477E2">
            <w:pPr>
              <w:spacing w:after="0" w:line="259" w:lineRule="auto"/>
              <w:ind w:left="107" w:firstLine="0"/>
              <w:jc w:val="left"/>
            </w:pPr>
            <w:r>
              <w:rPr>
                <w:color w:val="000000"/>
              </w:rPr>
              <w:t xml:space="preserve"> </w:t>
            </w:r>
          </w:p>
        </w:tc>
      </w:tr>
      <w:tr w:rsidR="00FC6635" w14:paraId="65554F06" w14:textId="77777777">
        <w:trPr>
          <w:trHeight w:val="267"/>
        </w:trPr>
        <w:tc>
          <w:tcPr>
            <w:tcW w:w="675" w:type="dxa"/>
            <w:tcBorders>
              <w:top w:val="single" w:sz="3" w:space="0" w:color="000000"/>
              <w:left w:val="single" w:sz="3" w:space="0" w:color="000000"/>
              <w:bottom w:val="single" w:sz="2" w:space="0" w:color="D0CECE"/>
              <w:right w:val="nil"/>
            </w:tcBorders>
          </w:tcPr>
          <w:p w14:paraId="1B4D501C" w14:textId="77777777" w:rsidR="00FC6635" w:rsidRDefault="00A477E2">
            <w:pPr>
              <w:spacing w:after="0" w:line="259" w:lineRule="auto"/>
              <w:ind w:left="107" w:firstLine="0"/>
              <w:jc w:val="left"/>
            </w:pPr>
            <w:r>
              <w:rPr>
                <w:color w:val="000000"/>
              </w:rPr>
              <w:t xml:space="preserve">5 </w:t>
            </w:r>
          </w:p>
        </w:tc>
        <w:tc>
          <w:tcPr>
            <w:tcW w:w="695" w:type="dxa"/>
            <w:tcBorders>
              <w:top w:val="single" w:sz="3" w:space="0" w:color="000000"/>
              <w:left w:val="nil"/>
              <w:bottom w:val="single" w:sz="2" w:space="0" w:color="D0CECE"/>
              <w:right w:val="single" w:sz="3" w:space="0" w:color="000000"/>
            </w:tcBorders>
          </w:tcPr>
          <w:p w14:paraId="00070B15"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2" w:space="0" w:color="D0CECE"/>
              <w:right w:val="single" w:sz="3" w:space="0" w:color="000000"/>
            </w:tcBorders>
          </w:tcPr>
          <w:p w14:paraId="2940CDFE"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2" w:space="0" w:color="D0CECE"/>
              <w:right w:val="single" w:sz="3" w:space="0" w:color="000000"/>
            </w:tcBorders>
          </w:tcPr>
          <w:p w14:paraId="362B46F1"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2" w:space="0" w:color="D0CECE"/>
              <w:right w:val="single" w:sz="3" w:space="0" w:color="000000"/>
            </w:tcBorders>
          </w:tcPr>
          <w:p w14:paraId="354D5F79"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2" w:space="0" w:color="D0CECE"/>
              <w:right w:val="single" w:sz="3" w:space="0" w:color="000000"/>
            </w:tcBorders>
          </w:tcPr>
          <w:p w14:paraId="74546937" w14:textId="77777777" w:rsidR="00FC6635" w:rsidRDefault="00A477E2">
            <w:pPr>
              <w:spacing w:after="0" w:line="259" w:lineRule="auto"/>
              <w:ind w:left="107" w:firstLine="0"/>
              <w:jc w:val="left"/>
            </w:pPr>
            <w:r>
              <w:rPr>
                <w:color w:val="000000"/>
              </w:rPr>
              <w:t xml:space="preserve"> </w:t>
            </w:r>
          </w:p>
        </w:tc>
      </w:tr>
      <w:tr w:rsidR="00FC6635" w14:paraId="176FEDFE" w14:textId="77777777">
        <w:trPr>
          <w:trHeight w:val="260"/>
        </w:trPr>
        <w:tc>
          <w:tcPr>
            <w:tcW w:w="675" w:type="dxa"/>
            <w:tcBorders>
              <w:top w:val="single" w:sz="2" w:space="0" w:color="D0CECE"/>
              <w:left w:val="single" w:sz="3" w:space="0" w:color="000000"/>
              <w:bottom w:val="single" w:sz="3" w:space="0" w:color="000000"/>
              <w:right w:val="nil"/>
            </w:tcBorders>
            <w:shd w:val="clear" w:color="auto" w:fill="D0CECE"/>
          </w:tcPr>
          <w:p w14:paraId="14C596B0" w14:textId="77777777" w:rsidR="00FC6635" w:rsidRDefault="00A477E2">
            <w:pPr>
              <w:spacing w:after="0" w:line="259" w:lineRule="auto"/>
              <w:ind w:left="107" w:firstLine="0"/>
              <w:jc w:val="left"/>
            </w:pPr>
            <w:r>
              <w:rPr>
                <w:color w:val="000000"/>
              </w:rPr>
              <w:t xml:space="preserve">E </w:t>
            </w:r>
          </w:p>
        </w:tc>
        <w:tc>
          <w:tcPr>
            <w:tcW w:w="695" w:type="dxa"/>
            <w:tcBorders>
              <w:top w:val="single" w:sz="2" w:space="0" w:color="D0CECE"/>
              <w:left w:val="nil"/>
              <w:bottom w:val="single" w:sz="3" w:space="0" w:color="000000"/>
              <w:right w:val="single" w:sz="3" w:space="0" w:color="000000"/>
            </w:tcBorders>
            <w:shd w:val="clear" w:color="auto" w:fill="D0CECE"/>
          </w:tcPr>
          <w:p w14:paraId="7B329AED" w14:textId="77777777" w:rsidR="00FC6635" w:rsidRDefault="00FC6635">
            <w:pPr>
              <w:spacing w:after="160" w:line="259" w:lineRule="auto"/>
              <w:ind w:left="0" w:firstLine="0"/>
              <w:jc w:val="left"/>
            </w:pPr>
          </w:p>
        </w:tc>
        <w:tc>
          <w:tcPr>
            <w:tcW w:w="4942" w:type="dxa"/>
            <w:gridSpan w:val="2"/>
            <w:tcBorders>
              <w:top w:val="single" w:sz="2" w:space="0" w:color="D0CECE"/>
              <w:left w:val="single" w:sz="3" w:space="0" w:color="000000"/>
              <w:bottom w:val="single" w:sz="3" w:space="0" w:color="000000"/>
              <w:right w:val="nil"/>
            </w:tcBorders>
            <w:shd w:val="clear" w:color="auto" w:fill="D0CECE"/>
          </w:tcPr>
          <w:p w14:paraId="5F6E70C1" w14:textId="77777777" w:rsidR="00FC6635" w:rsidRDefault="00A477E2">
            <w:pPr>
              <w:spacing w:after="0" w:line="259" w:lineRule="auto"/>
              <w:ind w:left="106" w:firstLine="0"/>
              <w:jc w:val="left"/>
            </w:pPr>
            <w:r>
              <w:rPr>
                <w:color w:val="000000"/>
              </w:rPr>
              <w:t xml:space="preserve">Add any other items </w:t>
            </w:r>
          </w:p>
        </w:tc>
        <w:tc>
          <w:tcPr>
            <w:tcW w:w="1559" w:type="dxa"/>
            <w:tcBorders>
              <w:top w:val="single" w:sz="2" w:space="0" w:color="D0CECE"/>
              <w:left w:val="nil"/>
              <w:bottom w:val="single" w:sz="3" w:space="0" w:color="000000"/>
              <w:right w:val="nil"/>
            </w:tcBorders>
            <w:shd w:val="clear" w:color="auto" w:fill="D0CECE"/>
          </w:tcPr>
          <w:p w14:paraId="2AE8834B" w14:textId="77777777" w:rsidR="00FC6635" w:rsidRDefault="00FC6635">
            <w:pPr>
              <w:spacing w:after="160" w:line="259" w:lineRule="auto"/>
              <w:ind w:left="0" w:firstLine="0"/>
              <w:jc w:val="left"/>
            </w:pPr>
          </w:p>
        </w:tc>
        <w:tc>
          <w:tcPr>
            <w:tcW w:w="1849" w:type="dxa"/>
            <w:tcBorders>
              <w:top w:val="single" w:sz="2" w:space="0" w:color="D0CECE"/>
              <w:left w:val="nil"/>
              <w:bottom w:val="single" w:sz="3" w:space="0" w:color="000000"/>
              <w:right w:val="single" w:sz="3" w:space="0" w:color="000000"/>
            </w:tcBorders>
            <w:shd w:val="clear" w:color="auto" w:fill="D0CECE"/>
          </w:tcPr>
          <w:p w14:paraId="35018C4B" w14:textId="77777777" w:rsidR="00FC6635" w:rsidRDefault="00FC6635">
            <w:pPr>
              <w:spacing w:after="160" w:line="259" w:lineRule="auto"/>
              <w:ind w:left="0" w:firstLine="0"/>
              <w:jc w:val="left"/>
            </w:pPr>
          </w:p>
        </w:tc>
      </w:tr>
      <w:tr w:rsidR="00FC6635" w14:paraId="72F8F970" w14:textId="77777777">
        <w:trPr>
          <w:trHeight w:val="265"/>
        </w:trPr>
        <w:tc>
          <w:tcPr>
            <w:tcW w:w="675" w:type="dxa"/>
            <w:tcBorders>
              <w:top w:val="single" w:sz="3" w:space="0" w:color="000000"/>
              <w:left w:val="single" w:sz="3" w:space="0" w:color="000000"/>
              <w:bottom w:val="single" w:sz="3" w:space="0" w:color="000000"/>
              <w:right w:val="nil"/>
            </w:tcBorders>
          </w:tcPr>
          <w:p w14:paraId="3C09ED75" w14:textId="77777777" w:rsidR="00FC6635" w:rsidRDefault="00A477E2">
            <w:pPr>
              <w:spacing w:after="0" w:line="259" w:lineRule="auto"/>
              <w:ind w:left="107" w:firstLine="0"/>
              <w:jc w:val="left"/>
            </w:pPr>
            <w:r>
              <w:rPr>
                <w:color w:val="000000"/>
              </w:rPr>
              <w:t xml:space="preserve">1 </w:t>
            </w:r>
          </w:p>
        </w:tc>
        <w:tc>
          <w:tcPr>
            <w:tcW w:w="695" w:type="dxa"/>
            <w:tcBorders>
              <w:top w:val="single" w:sz="3" w:space="0" w:color="000000"/>
              <w:left w:val="nil"/>
              <w:bottom w:val="single" w:sz="3" w:space="0" w:color="000000"/>
              <w:right w:val="single" w:sz="3" w:space="0" w:color="000000"/>
            </w:tcBorders>
          </w:tcPr>
          <w:p w14:paraId="63E78695"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4422DD3E"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088E6892"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5A4E62BC"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0C2E9AE5" w14:textId="77777777" w:rsidR="00FC6635" w:rsidRDefault="00A477E2">
            <w:pPr>
              <w:spacing w:after="0" w:line="259" w:lineRule="auto"/>
              <w:ind w:left="107" w:firstLine="0"/>
              <w:jc w:val="left"/>
            </w:pPr>
            <w:r>
              <w:rPr>
                <w:color w:val="000000"/>
              </w:rPr>
              <w:t xml:space="preserve"> </w:t>
            </w:r>
          </w:p>
        </w:tc>
      </w:tr>
      <w:tr w:rsidR="00FC6635" w14:paraId="76A56F7E" w14:textId="77777777">
        <w:trPr>
          <w:trHeight w:val="260"/>
        </w:trPr>
        <w:tc>
          <w:tcPr>
            <w:tcW w:w="675" w:type="dxa"/>
            <w:tcBorders>
              <w:top w:val="single" w:sz="3" w:space="0" w:color="000000"/>
              <w:left w:val="single" w:sz="3" w:space="0" w:color="000000"/>
              <w:bottom w:val="single" w:sz="3" w:space="0" w:color="000000"/>
              <w:right w:val="nil"/>
            </w:tcBorders>
          </w:tcPr>
          <w:p w14:paraId="54862B02" w14:textId="77777777" w:rsidR="00FC6635" w:rsidRDefault="00A477E2">
            <w:pPr>
              <w:spacing w:after="0" w:line="259" w:lineRule="auto"/>
              <w:ind w:left="107" w:firstLine="0"/>
              <w:jc w:val="left"/>
            </w:pPr>
            <w:r>
              <w:rPr>
                <w:color w:val="000000"/>
              </w:rPr>
              <w:t xml:space="preserve">2 </w:t>
            </w:r>
          </w:p>
        </w:tc>
        <w:tc>
          <w:tcPr>
            <w:tcW w:w="695" w:type="dxa"/>
            <w:tcBorders>
              <w:top w:val="single" w:sz="3" w:space="0" w:color="000000"/>
              <w:left w:val="nil"/>
              <w:bottom w:val="single" w:sz="3" w:space="0" w:color="000000"/>
              <w:right w:val="single" w:sz="3" w:space="0" w:color="000000"/>
            </w:tcBorders>
          </w:tcPr>
          <w:p w14:paraId="3A2CC62A"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62BB1C50"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3F3A07D9"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304BE10E"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6A05AC07" w14:textId="77777777" w:rsidR="00FC6635" w:rsidRDefault="00A477E2">
            <w:pPr>
              <w:spacing w:after="0" w:line="259" w:lineRule="auto"/>
              <w:ind w:left="107" w:firstLine="0"/>
              <w:jc w:val="left"/>
            </w:pPr>
            <w:r>
              <w:rPr>
                <w:color w:val="000000"/>
              </w:rPr>
              <w:t xml:space="preserve"> </w:t>
            </w:r>
          </w:p>
        </w:tc>
      </w:tr>
      <w:tr w:rsidR="00FC6635" w14:paraId="19FAF5E6" w14:textId="77777777">
        <w:trPr>
          <w:trHeight w:val="264"/>
        </w:trPr>
        <w:tc>
          <w:tcPr>
            <w:tcW w:w="675" w:type="dxa"/>
            <w:tcBorders>
              <w:top w:val="single" w:sz="3" w:space="0" w:color="000000"/>
              <w:left w:val="single" w:sz="3" w:space="0" w:color="000000"/>
              <w:bottom w:val="single" w:sz="3" w:space="0" w:color="000000"/>
              <w:right w:val="nil"/>
            </w:tcBorders>
          </w:tcPr>
          <w:p w14:paraId="43B324A4" w14:textId="77777777" w:rsidR="00FC6635" w:rsidRDefault="00A477E2">
            <w:pPr>
              <w:spacing w:after="0" w:line="259" w:lineRule="auto"/>
              <w:ind w:left="107" w:firstLine="0"/>
              <w:jc w:val="left"/>
            </w:pPr>
            <w:r>
              <w:rPr>
                <w:color w:val="000000"/>
              </w:rPr>
              <w:t xml:space="preserve">3 </w:t>
            </w:r>
          </w:p>
        </w:tc>
        <w:tc>
          <w:tcPr>
            <w:tcW w:w="695" w:type="dxa"/>
            <w:tcBorders>
              <w:top w:val="single" w:sz="3" w:space="0" w:color="000000"/>
              <w:left w:val="nil"/>
              <w:bottom w:val="single" w:sz="3" w:space="0" w:color="000000"/>
              <w:right w:val="single" w:sz="3" w:space="0" w:color="000000"/>
            </w:tcBorders>
          </w:tcPr>
          <w:p w14:paraId="4A9188C3"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4C386ADE"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2B68B22C"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6A880E8F"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00A37638" w14:textId="77777777" w:rsidR="00FC6635" w:rsidRDefault="00A477E2">
            <w:pPr>
              <w:spacing w:after="0" w:line="259" w:lineRule="auto"/>
              <w:ind w:left="107" w:firstLine="0"/>
              <w:jc w:val="left"/>
            </w:pPr>
            <w:r>
              <w:rPr>
                <w:color w:val="000000"/>
              </w:rPr>
              <w:t xml:space="preserve"> </w:t>
            </w:r>
          </w:p>
        </w:tc>
      </w:tr>
      <w:tr w:rsidR="00FC6635" w14:paraId="29728503" w14:textId="77777777">
        <w:trPr>
          <w:trHeight w:val="265"/>
        </w:trPr>
        <w:tc>
          <w:tcPr>
            <w:tcW w:w="675" w:type="dxa"/>
            <w:tcBorders>
              <w:top w:val="single" w:sz="3" w:space="0" w:color="000000"/>
              <w:left w:val="single" w:sz="3" w:space="0" w:color="000000"/>
              <w:bottom w:val="single" w:sz="3" w:space="0" w:color="000000"/>
              <w:right w:val="nil"/>
            </w:tcBorders>
          </w:tcPr>
          <w:p w14:paraId="4BB82AD5" w14:textId="77777777" w:rsidR="00FC6635" w:rsidRDefault="00A477E2">
            <w:pPr>
              <w:spacing w:after="0" w:line="259" w:lineRule="auto"/>
              <w:ind w:left="107" w:firstLine="0"/>
              <w:jc w:val="left"/>
            </w:pPr>
            <w:r>
              <w:rPr>
                <w:color w:val="000000"/>
              </w:rPr>
              <w:lastRenderedPageBreak/>
              <w:t xml:space="preserve">4 </w:t>
            </w:r>
          </w:p>
        </w:tc>
        <w:tc>
          <w:tcPr>
            <w:tcW w:w="695" w:type="dxa"/>
            <w:tcBorders>
              <w:top w:val="single" w:sz="3" w:space="0" w:color="000000"/>
              <w:left w:val="nil"/>
              <w:bottom w:val="single" w:sz="3" w:space="0" w:color="000000"/>
              <w:right w:val="single" w:sz="3" w:space="0" w:color="000000"/>
            </w:tcBorders>
          </w:tcPr>
          <w:p w14:paraId="73500E25"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613BA504"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483662CB"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6978E581"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5E0964F2" w14:textId="77777777" w:rsidR="00FC6635" w:rsidRDefault="00A477E2">
            <w:pPr>
              <w:spacing w:after="0" w:line="259" w:lineRule="auto"/>
              <w:ind w:left="107" w:firstLine="0"/>
              <w:jc w:val="left"/>
            </w:pPr>
            <w:r>
              <w:rPr>
                <w:color w:val="000000"/>
              </w:rPr>
              <w:t xml:space="preserve"> </w:t>
            </w:r>
          </w:p>
        </w:tc>
      </w:tr>
      <w:tr w:rsidR="00FC6635" w14:paraId="35AAAA7A" w14:textId="77777777">
        <w:trPr>
          <w:trHeight w:val="264"/>
        </w:trPr>
        <w:tc>
          <w:tcPr>
            <w:tcW w:w="675" w:type="dxa"/>
            <w:tcBorders>
              <w:top w:val="single" w:sz="3" w:space="0" w:color="000000"/>
              <w:left w:val="single" w:sz="3" w:space="0" w:color="000000"/>
              <w:bottom w:val="single" w:sz="3" w:space="0" w:color="000000"/>
              <w:right w:val="nil"/>
            </w:tcBorders>
          </w:tcPr>
          <w:p w14:paraId="2965898D" w14:textId="77777777" w:rsidR="00FC6635" w:rsidRDefault="00A477E2">
            <w:pPr>
              <w:spacing w:after="0" w:line="259" w:lineRule="auto"/>
              <w:ind w:left="107" w:firstLine="0"/>
              <w:jc w:val="left"/>
            </w:pPr>
            <w:r>
              <w:rPr>
                <w:color w:val="000000"/>
              </w:rPr>
              <w:t xml:space="preserve">5 </w:t>
            </w:r>
          </w:p>
        </w:tc>
        <w:tc>
          <w:tcPr>
            <w:tcW w:w="695" w:type="dxa"/>
            <w:tcBorders>
              <w:top w:val="single" w:sz="3" w:space="0" w:color="000000"/>
              <w:left w:val="nil"/>
              <w:bottom w:val="single" w:sz="3" w:space="0" w:color="000000"/>
              <w:right w:val="single" w:sz="3" w:space="0" w:color="000000"/>
            </w:tcBorders>
          </w:tcPr>
          <w:p w14:paraId="375AA84F"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2BF7C07B"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5AA00A18"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48B02BA3"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2986DBCA" w14:textId="77777777" w:rsidR="00FC6635" w:rsidRDefault="00A477E2">
            <w:pPr>
              <w:spacing w:after="0" w:line="259" w:lineRule="auto"/>
              <w:ind w:left="107" w:firstLine="0"/>
              <w:jc w:val="left"/>
            </w:pPr>
            <w:r>
              <w:rPr>
                <w:color w:val="000000"/>
              </w:rPr>
              <w:t xml:space="preserve"> </w:t>
            </w:r>
          </w:p>
        </w:tc>
      </w:tr>
      <w:tr w:rsidR="00FC6635" w14:paraId="07C5204D" w14:textId="77777777">
        <w:trPr>
          <w:trHeight w:val="260"/>
        </w:trPr>
        <w:tc>
          <w:tcPr>
            <w:tcW w:w="675" w:type="dxa"/>
            <w:tcBorders>
              <w:top w:val="single" w:sz="3" w:space="0" w:color="000000"/>
              <w:left w:val="single" w:sz="3" w:space="0" w:color="000000"/>
              <w:bottom w:val="single" w:sz="3" w:space="0" w:color="000000"/>
              <w:right w:val="nil"/>
            </w:tcBorders>
          </w:tcPr>
          <w:p w14:paraId="6F5AD8D8" w14:textId="77777777" w:rsidR="00FC6635" w:rsidRDefault="00A477E2">
            <w:pPr>
              <w:spacing w:after="0" w:line="259" w:lineRule="auto"/>
              <w:ind w:left="107" w:firstLine="0"/>
              <w:jc w:val="left"/>
            </w:pPr>
            <w:r>
              <w:rPr>
                <w:color w:val="000000"/>
              </w:rPr>
              <w:t xml:space="preserve">6 </w:t>
            </w:r>
          </w:p>
        </w:tc>
        <w:tc>
          <w:tcPr>
            <w:tcW w:w="695" w:type="dxa"/>
            <w:tcBorders>
              <w:top w:val="single" w:sz="3" w:space="0" w:color="000000"/>
              <w:left w:val="nil"/>
              <w:bottom w:val="single" w:sz="3" w:space="0" w:color="000000"/>
              <w:right w:val="single" w:sz="3" w:space="0" w:color="000000"/>
            </w:tcBorders>
          </w:tcPr>
          <w:p w14:paraId="0B3DBE19" w14:textId="77777777" w:rsidR="00FC6635" w:rsidRDefault="00FC6635">
            <w:pPr>
              <w:spacing w:after="160" w:line="259" w:lineRule="auto"/>
              <w:ind w:left="0" w:firstLine="0"/>
              <w:jc w:val="left"/>
            </w:pPr>
          </w:p>
        </w:tc>
        <w:tc>
          <w:tcPr>
            <w:tcW w:w="2845" w:type="dxa"/>
            <w:tcBorders>
              <w:top w:val="single" w:sz="3" w:space="0" w:color="000000"/>
              <w:left w:val="single" w:sz="3" w:space="0" w:color="000000"/>
              <w:bottom w:val="single" w:sz="3" w:space="0" w:color="000000"/>
              <w:right w:val="single" w:sz="3" w:space="0" w:color="000000"/>
            </w:tcBorders>
          </w:tcPr>
          <w:p w14:paraId="5AB280A6" w14:textId="77777777" w:rsidR="00FC6635" w:rsidRDefault="00A477E2">
            <w:pPr>
              <w:spacing w:after="0" w:line="259" w:lineRule="auto"/>
              <w:ind w:left="106" w:firstLine="0"/>
              <w:jc w:val="left"/>
            </w:pPr>
            <w:r>
              <w:rPr>
                <w:color w:val="000000"/>
              </w:rPr>
              <w:t xml:space="preserve"> </w:t>
            </w:r>
          </w:p>
        </w:tc>
        <w:tc>
          <w:tcPr>
            <w:tcW w:w="2097" w:type="dxa"/>
            <w:tcBorders>
              <w:top w:val="single" w:sz="3" w:space="0" w:color="000000"/>
              <w:left w:val="single" w:sz="3" w:space="0" w:color="000000"/>
              <w:bottom w:val="single" w:sz="3" w:space="0" w:color="000000"/>
              <w:right w:val="single" w:sz="3" w:space="0" w:color="000000"/>
            </w:tcBorders>
          </w:tcPr>
          <w:p w14:paraId="0CFE49A8" w14:textId="77777777" w:rsidR="00FC6635" w:rsidRDefault="00A477E2">
            <w:pPr>
              <w:spacing w:after="0" w:line="259" w:lineRule="auto"/>
              <w:ind w:left="110" w:firstLine="0"/>
              <w:jc w:val="left"/>
            </w:pPr>
            <w:r>
              <w:rPr>
                <w:color w:val="000000"/>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125C7459"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7FE8244A" w14:textId="77777777" w:rsidR="00FC6635" w:rsidRDefault="00A477E2">
            <w:pPr>
              <w:spacing w:after="0" w:line="259" w:lineRule="auto"/>
              <w:ind w:left="107" w:firstLine="0"/>
              <w:jc w:val="left"/>
            </w:pPr>
            <w:r>
              <w:rPr>
                <w:color w:val="000000"/>
              </w:rPr>
              <w:t xml:space="preserve"> </w:t>
            </w:r>
          </w:p>
        </w:tc>
      </w:tr>
      <w:tr w:rsidR="00FC6635" w14:paraId="183E4A10" w14:textId="77777777">
        <w:trPr>
          <w:trHeight w:val="264"/>
        </w:trPr>
        <w:tc>
          <w:tcPr>
            <w:tcW w:w="675" w:type="dxa"/>
            <w:tcBorders>
              <w:top w:val="single" w:sz="3" w:space="0" w:color="000000"/>
              <w:left w:val="single" w:sz="3" w:space="0" w:color="000000"/>
              <w:bottom w:val="single" w:sz="3" w:space="0" w:color="000000"/>
              <w:right w:val="nil"/>
            </w:tcBorders>
          </w:tcPr>
          <w:p w14:paraId="3074CF5D" w14:textId="77777777" w:rsidR="00FC6635" w:rsidRDefault="00A477E2">
            <w:pPr>
              <w:spacing w:after="0" w:line="259" w:lineRule="auto"/>
              <w:ind w:left="107" w:firstLine="0"/>
              <w:jc w:val="left"/>
            </w:pPr>
            <w:r>
              <w:rPr>
                <w:color w:val="000000"/>
              </w:rPr>
              <w:t xml:space="preserve"> </w:t>
            </w:r>
          </w:p>
        </w:tc>
        <w:tc>
          <w:tcPr>
            <w:tcW w:w="695" w:type="dxa"/>
            <w:tcBorders>
              <w:top w:val="single" w:sz="3" w:space="0" w:color="000000"/>
              <w:left w:val="nil"/>
              <w:bottom w:val="single" w:sz="3" w:space="0" w:color="000000"/>
              <w:right w:val="single" w:sz="3" w:space="0" w:color="000000"/>
            </w:tcBorders>
          </w:tcPr>
          <w:p w14:paraId="0C43EEC4" w14:textId="77777777" w:rsidR="00FC6635" w:rsidRDefault="00FC6635">
            <w:pPr>
              <w:spacing w:after="160" w:line="259" w:lineRule="auto"/>
              <w:ind w:left="0" w:firstLine="0"/>
              <w:jc w:val="left"/>
            </w:pPr>
          </w:p>
        </w:tc>
        <w:tc>
          <w:tcPr>
            <w:tcW w:w="4942" w:type="dxa"/>
            <w:gridSpan w:val="2"/>
            <w:tcBorders>
              <w:top w:val="single" w:sz="3" w:space="0" w:color="000000"/>
              <w:left w:val="single" w:sz="3" w:space="0" w:color="000000"/>
              <w:bottom w:val="single" w:sz="3" w:space="0" w:color="000000"/>
              <w:right w:val="single" w:sz="3" w:space="0" w:color="000000"/>
            </w:tcBorders>
          </w:tcPr>
          <w:p w14:paraId="252B8FB9" w14:textId="77777777" w:rsidR="00FC6635" w:rsidRDefault="00A477E2">
            <w:pPr>
              <w:spacing w:after="0" w:line="259" w:lineRule="auto"/>
              <w:ind w:left="106" w:firstLine="0"/>
              <w:jc w:val="left"/>
            </w:pPr>
            <w:r>
              <w:rPr>
                <w:color w:val="000000"/>
              </w:rPr>
              <w:t xml:space="preserve">TOTAL COST LOCAL CONTENT </w:t>
            </w:r>
          </w:p>
        </w:tc>
        <w:tc>
          <w:tcPr>
            <w:tcW w:w="1559" w:type="dxa"/>
            <w:tcBorders>
              <w:top w:val="single" w:sz="3" w:space="0" w:color="000000"/>
              <w:left w:val="single" w:sz="3" w:space="0" w:color="000000"/>
              <w:bottom w:val="single" w:sz="3" w:space="0" w:color="000000"/>
              <w:right w:val="single" w:sz="3" w:space="0" w:color="000000"/>
            </w:tcBorders>
          </w:tcPr>
          <w:p w14:paraId="133580BB" w14:textId="77777777" w:rsidR="00FC6635" w:rsidRDefault="00A477E2">
            <w:pPr>
              <w:spacing w:after="0" w:line="259" w:lineRule="auto"/>
              <w:ind w:left="106" w:firstLine="0"/>
              <w:jc w:val="left"/>
            </w:pPr>
            <w:r>
              <w:rPr>
                <w:color w:val="000000"/>
              </w:rPr>
              <w:t xml:space="preserve">XXXXX </w:t>
            </w:r>
          </w:p>
        </w:tc>
        <w:tc>
          <w:tcPr>
            <w:tcW w:w="1849" w:type="dxa"/>
            <w:tcBorders>
              <w:top w:val="single" w:sz="3" w:space="0" w:color="000000"/>
              <w:left w:val="single" w:sz="3" w:space="0" w:color="000000"/>
              <w:bottom w:val="single" w:sz="3" w:space="0" w:color="000000"/>
              <w:right w:val="single" w:sz="3" w:space="0" w:color="000000"/>
            </w:tcBorders>
          </w:tcPr>
          <w:p w14:paraId="06983538" w14:textId="77777777" w:rsidR="00FC6635" w:rsidRDefault="00A477E2">
            <w:pPr>
              <w:spacing w:after="0" w:line="259" w:lineRule="auto"/>
              <w:ind w:left="107" w:firstLine="0"/>
              <w:jc w:val="left"/>
            </w:pPr>
            <w:r>
              <w:rPr>
                <w:color w:val="000000"/>
              </w:rPr>
              <w:t xml:space="preserve"> </w:t>
            </w:r>
          </w:p>
        </w:tc>
      </w:tr>
      <w:tr w:rsidR="00FC6635" w14:paraId="78367652" w14:textId="77777777">
        <w:trPr>
          <w:trHeight w:val="260"/>
        </w:trPr>
        <w:tc>
          <w:tcPr>
            <w:tcW w:w="675" w:type="dxa"/>
            <w:tcBorders>
              <w:top w:val="single" w:sz="3" w:space="0" w:color="000000"/>
              <w:left w:val="single" w:sz="3" w:space="0" w:color="000000"/>
              <w:bottom w:val="single" w:sz="3" w:space="0" w:color="000000"/>
              <w:right w:val="nil"/>
            </w:tcBorders>
          </w:tcPr>
          <w:p w14:paraId="28ABFB71" w14:textId="77777777" w:rsidR="00FC6635" w:rsidRDefault="00A477E2">
            <w:pPr>
              <w:spacing w:after="0" w:line="259" w:lineRule="auto"/>
              <w:ind w:left="107" w:firstLine="0"/>
              <w:jc w:val="left"/>
            </w:pPr>
            <w:r>
              <w:rPr>
                <w:color w:val="000000"/>
              </w:rPr>
              <w:t xml:space="preserve"> </w:t>
            </w:r>
          </w:p>
        </w:tc>
        <w:tc>
          <w:tcPr>
            <w:tcW w:w="695" w:type="dxa"/>
            <w:tcBorders>
              <w:top w:val="single" w:sz="3" w:space="0" w:color="000000"/>
              <w:left w:val="nil"/>
              <w:bottom w:val="single" w:sz="3" w:space="0" w:color="000000"/>
              <w:right w:val="single" w:sz="3" w:space="0" w:color="000000"/>
            </w:tcBorders>
          </w:tcPr>
          <w:p w14:paraId="68D9D74B" w14:textId="77777777" w:rsidR="00FC6635" w:rsidRDefault="00FC6635">
            <w:pPr>
              <w:spacing w:after="160" w:line="259" w:lineRule="auto"/>
              <w:ind w:left="0" w:firstLine="0"/>
              <w:jc w:val="left"/>
            </w:pPr>
          </w:p>
        </w:tc>
        <w:tc>
          <w:tcPr>
            <w:tcW w:w="4942" w:type="dxa"/>
            <w:gridSpan w:val="2"/>
            <w:tcBorders>
              <w:top w:val="single" w:sz="3" w:space="0" w:color="000000"/>
              <w:left w:val="single" w:sz="3" w:space="0" w:color="000000"/>
              <w:bottom w:val="single" w:sz="3" w:space="0" w:color="000000"/>
              <w:right w:val="single" w:sz="3" w:space="0" w:color="000000"/>
            </w:tcBorders>
          </w:tcPr>
          <w:p w14:paraId="08254FC3" w14:textId="77777777" w:rsidR="00FC6635" w:rsidRDefault="00A477E2">
            <w:pPr>
              <w:spacing w:after="0" w:line="259" w:lineRule="auto"/>
              <w:ind w:left="106" w:firstLine="0"/>
              <w:jc w:val="left"/>
            </w:pPr>
            <w:r>
              <w:rPr>
                <w:color w:val="000000"/>
              </w:rPr>
              <w:t xml:space="preserve">PERCENTAGE OF CONTRACT PRICE </w:t>
            </w:r>
          </w:p>
        </w:tc>
        <w:tc>
          <w:tcPr>
            <w:tcW w:w="1559" w:type="dxa"/>
            <w:tcBorders>
              <w:top w:val="single" w:sz="3" w:space="0" w:color="000000"/>
              <w:left w:val="single" w:sz="3" w:space="0" w:color="000000"/>
              <w:bottom w:val="single" w:sz="3" w:space="0" w:color="000000"/>
              <w:right w:val="single" w:sz="3" w:space="0" w:color="000000"/>
            </w:tcBorders>
          </w:tcPr>
          <w:p w14:paraId="1A719474" w14:textId="77777777" w:rsidR="00FC6635" w:rsidRDefault="00A477E2">
            <w:pPr>
              <w:spacing w:after="0" w:line="259" w:lineRule="auto"/>
              <w:ind w:left="106" w:firstLine="0"/>
              <w:jc w:val="left"/>
            </w:pPr>
            <w:r>
              <w:rPr>
                <w:color w:val="000000"/>
              </w:rPr>
              <w:t xml:space="preserve"> </w:t>
            </w:r>
          </w:p>
        </w:tc>
        <w:tc>
          <w:tcPr>
            <w:tcW w:w="1849" w:type="dxa"/>
            <w:tcBorders>
              <w:top w:val="single" w:sz="3" w:space="0" w:color="000000"/>
              <w:left w:val="single" w:sz="3" w:space="0" w:color="000000"/>
              <w:bottom w:val="single" w:sz="3" w:space="0" w:color="000000"/>
              <w:right w:val="single" w:sz="3" w:space="0" w:color="000000"/>
            </w:tcBorders>
          </w:tcPr>
          <w:p w14:paraId="1258EADA" w14:textId="77777777" w:rsidR="00FC6635" w:rsidRDefault="00A477E2">
            <w:pPr>
              <w:spacing w:after="0" w:line="259" w:lineRule="auto"/>
              <w:ind w:left="107" w:firstLine="0"/>
              <w:jc w:val="left"/>
            </w:pPr>
            <w:r>
              <w:rPr>
                <w:color w:val="000000"/>
              </w:rPr>
              <w:t xml:space="preserve"> </w:t>
            </w:r>
          </w:p>
        </w:tc>
      </w:tr>
    </w:tbl>
    <w:p w14:paraId="5C6632C8" w14:textId="77777777" w:rsidR="00FC6635" w:rsidRDefault="00A477E2">
      <w:pPr>
        <w:spacing w:after="0" w:line="259" w:lineRule="auto"/>
        <w:ind w:left="0" w:firstLine="0"/>
        <w:jc w:val="left"/>
      </w:pPr>
      <w:r>
        <w:rPr>
          <w:color w:val="000000"/>
          <w:sz w:val="20"/>
        </w:rPr>
        <w:t xml:space="preserve"> </w:t>
      </w:r>
    </w:p>
    <w:p w14:paraId="57B6FA65" w14:textId="77777777" w:rsidR="00FC6635" w:rsidRDefault="00A477E2">
      <w:pPr>
        <w:spacing w:after="0" w:line="259" w:lineRule="auto"/>
        <w:ind w:left="0" w:firstLine="0"/>
        <w:jc w:val="left"/>
      </w:pPr>
      <w:r>
        <w:rPr>
          <w:color w:val="000000"/>
          <w:sz w:val="20"/>
        </w:rPr>
        <w:t xml:space="preserve"> </w:t>
      </w:r>
    </w:p>
    <w:p w14:paraId="21B0E96F" w14:textId="77777777" w:rsidR="00FC6635" w:rsidRDefault="00A477E2">
      <w:pPr>
        <w:spacing w:after="0" w:line="259" w:lineRule="auto"/>
        <w:ind w:left="0" w:firstLine="0"/>
        <w:jc w:val="left"/>
      </w:pPr>
      <w:r>
        <w:rPr>
          <w:color w:val="000000"/>
          <w:sz w:val="10"/>
        </w:rPr>
        <w:t xml:space="preserve"> </w:t>
      </w:r>
    </w:p>
    <w:p w14:paraId="1AF7FAA7" w14:textId="77777777" w:rsidR="00FC6635" w:rsidRDefault="00A477E2">
      <w:pPr>
        <w:spacing w:after="54" w:line="259" w:lineRule="auto"/>
        <w:ind w:left="0" w:firstLine="0"/>
        <w:jc w:val="left"/>
      </w:pPr>
      <w:r>
        <w:rPr>
          <w:color w:val="000000"/>
          <w:sz w:val="29"/>
        </w:rPr>
        <w:t xml:space="preserve"> </w:t>
      </w:r>
    </w:p>
    <w:p w14:paraId="36579C67" w14:textId="77777777" w:rsidR="00FC6635" w:rsidRDefault="00A477E2">
      <w:pPr>
        <w:pStyle w:val="Heading3"/>
        <w:spacing w:after="0" w:line="470" w:lineRule="auto"/>
        <w:ind w:left="860" w:right="1715"/>
      </w:pPr>
      <w:r>
        <w:rPr>
          <w:sz w:val="24"/>
        </w:rPr>
        <w:t>3.</w:t>
      </w:r>
      <w:r>
        <w:rPr>
          <w:rFonts w:ascii="Arial" w:eastAsia="Arial" w:hAnsi="Arial" w:cs="Arial"/>
          <w:sz w:val="24"/>
        </w:rPr>
        <w:t xml:space="preserve"> </w:t>
      </w:r>
      <w:r>
        <w:rPr>
          <w:sz w:val="24"/>
        </w:rPr>
        <w:t>TENDERER'S ELIGIBILITY - CONFIDENTIAL BUSINESS QUESTIONNAIRE</w:t>
      </w:r>
      <w:r>
        <w:rPr>
          <w:color w:val="000000"/>
          <w:sz w:val="24"/>
        </w:rPr>
        <w:t xml:space="preserve"> </w:t>
      </w:r>
      <w:r>
        <w:t>a)</w:t>
      </w:r>
      <w:r>
        <w:rPr>
          <w:rFonts w:ascii="Arial" w:eastAsia="Arial" w:hAnsi="Arial" w:cs="Arial"/>
        </w:rPr>
        <w:t xml:space="preserve"> </w:t>
      </w:r>
      <w:r>
        <w:t xml:space="preserve">Instructions to Tenderer </w:t>
      </w:r>
    </w:p>
    <w:p w14:paraId="5A17FD0C" w14:textId="77777777" w:rsidR="00FC6635" w:rsidRDefault="00A477E2">
      <w:pPr>
        <w:spacing w:after="0" w:line="343" w:lineRule="auto"/>
        <w:ind w:left="1417" w:right="1021" w:firstLine="2"/>
        <w:jc w:val="left"/>
      </w:pPr>
      <w:r>
        <w:t xml:space="preserve">Tender is instructed to complete the particulars required in this Form, </w:t>
      </w:r>
      <w:r>
        <w:rPr>
          <w:i/>
        </w:rPr>
        <w:t xml:space="preserve">one form for each entity if Tender is a JV. </w:t>
      </w:r>
      <w:r>
        <w:t>Tenderer is further reminded that it is an offence to give false information on this Form.</w:t>
      </w:r>
      <w:r>
        <w:rPr>
          <w:color w:val="000000"/>
        </w:rPr>
        <w:t xml:space="preserve"> </w:t>
      </w:r>
      <w:r>
        <w:rPr>
          <w:b/>
        </w:rPr>
        <w:t>Tenderer's details</w:t>
      </w:r>
      <w:r>
        <w:rPr>
          <w:b/>
          <w:color w:val="000000"/>
        </w:rPr>
        <w:t xml:space="preserve"> </w:t>
      </w:r>
    </w:p>
    <w:p w14:paraId="6553A932" w14:textId="77777777" w:rsidR="00FC6635" w:rsidRDefault="00A477E2">
      <w:pPr>
        <w:spacing w:after="0" w:line="259" w:lineRule="auto"/>
        <w:ind w:left="0" w:right="1555" w:firstLine="0"/>
        <w:jc w:val="left"/>
      </w:pPr>
      <w:r>
        <w:rPr>
          <w:b/>
          <w:color w:val="000000"/>
          <w:sz w:val="43"/>
        </w:rPr>
        <w:t xml:space="preserve"> </w:t>
      </w:r>
      <w:r>
        <w:rPr>
          <w:b/>
          <w:color w:val="000000"/>
          <w:sz w:val="43"/>
        </w:rPr>
        <w:tab/>
      </w:r>
      <w:r>
        <w:rPr>
          <w:b/>
          <w:color w:val="000000"/>
        </w:rPr>
        <w:t xml:space="preserve"> </w:t>
      </w:r>
    </w:p>
    <w:tbl>
      <w:tblPr>
        <w:tblStyle w:val="TableGrid"/>
        <w:tblW w:w="8787" w:type="dxa"/>
        <w:tblInd w:w="1565" w:type="dxa"/>
        <w:tblCellMar>
          <w:top w:w="12" w:type="dxa"/>
          <w:left w:w="96" w:type="dxa"/>
          <w:right w:w="117" w:type="dxa"/>
        </w:tblCellMar>
        <w:tblLook w:val="04A0" w:firstRow="1" w:lastRow="0" w:firstColumn="1" w:lastColumn="0" w:noHBand="0" w:noVBand="1"/>
      </w:tblPr>
      <w:tblGrid>
        <w:gridCol w:w="756"/>
        <w:gridCol w:w="3353"/>
        <w:gridCol w:w="4678"/>
      </w:tblGrid>
      <w:tr w:rsidR="00FC6635" w14:paraId="3C0DA960" w14:textId="77777777">
        <w:trPr>
          <w:trHeight w:val="260"/>
        </w:trPr>
        <w:tc>
          <w:tcPr>
            <w:tcW w:w="756" w:type="dxa"/>
            <w:tcBorders>
              <w:top w:val="single" w:sz="3" w:space="0" w:color="000000"/>
              <w:left w:val="single" w:sz="3" w:space="0" w:color="000000"/>
              <w:bottom w:val="single" w:sz="3" w:space="0" w:color="000000"/>
              <w:right w:val="single" w:sz="3" w:space="0" w:color="000000"/>
            </w:tcBorders>
          </w:tcPr>
          <w:p w14:paraId="558EDC52" w14:textId="77777777" w:rsidR="00FC6635" w:rsidRDefault="00A477E2">
            <w:pPr>
              <w:spacing w:after="0" w:line="259" w:lineRule="auto"/>
              <w:ind w:left="12" w:firstLine="0"/>
              <w:jc w:val="left"/>
            </w:pPr>
            <w:r>
              <w:rPr>
                <w:b/>
                <w:color w:val="000000"/>
              </w:rPr>
              <w:t xml:space="preserve"> </w:t>
            </w:r>
          </w:p>
        </w:tc>
        <w:tc>
          <w:tcPr>
            <w:tcW w:w="3353" w:type="dxa"/>
            <w:tcBorders>
              <w:top w:val="single" w:sz="3" w:space="0" w:color="000000"/>
              <w:left w:val="single" w:sz="3" w:space="0" w:color="000000"/>
              <w:bottom w:val="single" w:sz="3" w:space="0" w:color="000000"/>
              <w:right w:val="single" w:sz="3" w:space="0" w:color="000000"/>
            </w:tcBorders>
          </w:tcPr>
          <w:p w14:paraId="64A72AFA" w14:textId="77777777" w:rsidR="00FC6635" w:rsidRDefault="00A477E2">
            <w:pPr>
              <w:spacing w:after="0" w:line="259" w:lineRule="auto"/>
              <w:ind w:left="12" w:firstLine="0"/>
              <w:jc w:val="left"/>
            </w:pPr>
            <w:r>
              <w:rPr>
                <w:b/>
                <w:color w:val="000000"/>
              </w:rPr>
              <w:t xml:space="preserve">ITEM </w:t>
            </w:r>
          </w:p>
        </w:tc>
        <w:tc>
          <w:tcPr>
            <w:tcW w:w="4678" w:type="dxa"/>
            <w:tcBorders>
              <w:top w:val="single" w:sz="3" w:space="0" w:color="000000"/>
              <w:left w:val="single" w:sz="3" w:space="0" w:color="000000"/>
              <w:bottom w:val="single" w:sz="3" w:space="0" w:color="000000"/>
              <w:right w:val="single" w:sz="3" w:space="0" w:color="000000"/>
            </w:tcBorders>
          </w:tcPr>
          <w:p w14:paraId="7C2895F4" w14:textId="77777777" w:rsidR="00FC6635" w:rsidRDefault="00A477E2">
            <w:pPr>
              <w:spacing w:after="0" w:line="259" w:lineRule="auto"/>
              <w:ind w:left="12" w:firstLine="0"/>
              <w:jc w:val="left"/>
            </w:pPr>
            <w:r>
              <w:rPr>
                <w:b/>
                <w:color w:val="000000"/>
              </w:rPr>
              <w:t xml:space="preserve">DESCRIPTION </w:t>
            </w:r>
          </w:p>
        </w:tc>
      </w:tr>
      <w:tr w:rsidR="00FC6635" w14:paraId="2AAFB77E" w14:textId="77777777">
        <w:trPr>
          <w:trHeight w:val="376"/>
        </w:trPr>
        <w:tc>
          <w:tcPr>
            <w:tcW w:w="756" w:type="dxa"/>
            <w:tcBorders>
              <w:top w:val="single" w:sz="3" w:space="0" w:color="000000"/>
              <w:left w:val="single" w:sz="3" w:space="0" w:color="000000"/>
              <w:bottom w:val="single" w:sz="3" w:space="0" w:color="000000"/>
              <w:right w:val="single" w:sz="3" w:space="0" w:color="000000"/>
            </w:tcBorders>
          </w:tcPr>
          <w:p w14:paraId="7327ABE7" w14:textId="77777777" w:rsidR="00FC6635" w:rsidRDefault="00A477E2">
            <w:pPr>
              <w:spacing w:after="0" w:line="259" w:lineRule="auto"/>
              <w:ind w:left="12" w:firstLine="0"/>
              <w:jc w:val="left"/>
            </w:pPr>
            <w:r>
              <w:rPr>
                <w:color w:val="000000"/>
              </w:rPr>
              <w:t xml:space="preserve">1 </w:t>
            </w:r>
          </w:p>
        </w:tc>
        <w:tc>
          <w:tcPr>
            <w:tcW w:w="3353" w:type="dxa"/>
            <w:tcBorders>
              <w:top w:val="single" w:sz="3" w:space="0" w:color="000000"/>
              <w:left w:val="single" w:sz="3" w:space="0" w:color="000000"/>
              <w:bottom w:val="single" w:sz="3" w:space="0" w:color="000000"/>
              <w:right w:val="single" w:sz="3" w:space="0" w:color="000000"/>
            </w:tcBorders>
          </w:tcPr>
          <w:p w14:paraId="53FAA990" w14:textId="77777777" w:rsidR="00FC6635" w:rsidRDefault="00A477E2">
            <w:pPr>
              <w:spacing w:after="0" w:line="259" w:lineRule="auto"/>
              <w:ind w:left="12" w:firstLine="0"/>
              <w:jc w:val="left"/>
            </w:pPr>
            <w:r>
              <w:rPr>
                <w:color w:val="000000"/>
              </w:rPr>
              <w:t xml:space="preserve">Name of the Procuring Entity </w:t>
            </w:r>
          </w:p>
        </w:tc>
        <w:tc>
          <w:tcPr>
            <w:tcW w:w="4678" w:type="dxa"/>
            <w:tcBorders>
              <w:top w:val="single" w:sz="3" w:space="0" w:color="000000"/>
              <w:left w:val="single" w:sz="3" w:space="0" w:color="000000"/>
              <w:bottom w:val="single" w:sz="3" w:space="0" w:color="000000"/>
              <w:right w:val="single" w:sz="3" w:space="0" w:color="000000"/>
            </w:tcBorders>
          </w:tcPr>
          <w:p w14:paraId="5247E1D6" w14:textId="77777777" w:rsidR="00FC6635" w:rsidRDefault="00A477E2">
            <w:pPr>
              <w:spacing w:after="0" w:line="259" w:lineRule="auto"/>
              <w:ind w:left="12" w:firstLine="0"/>
              <w:jc w:val="left"/>
            </w:pPr>
            <w:r>
              <w:rPr>
                <w:color w:val="000000"/>
              </w:rPr>
              <w:t xml:space="preserve"> </w:t>
            </w:r>
          </w:p>
        </w:tc>
      </w:tr>
      <w:tr w:rsidR="00FC6635" w14:paraId="22B84DD9" w14:textId="77777777">
        <w:trPr>
          <w:trHeight w:val="264"/>
        </w:trPr>
        <w:tc>
          <w:tcPr>
            <w:tcW w:w="756" w:type="dxa"/>
            <w:tcBorders>
              <w:top w:val="single" w:sz="3" w:space="0" w:color="000000"/>
              <w:left w:val="single" w:sz="3" w:space="0" w:color="000000"/>
              <w:bottom w:val="single" w:sz="3" w:space="0" w:color="000000"/>
              <w:right w:val="single" w:sz="3" w:space="0" w:color="000000"/>
            </w:tcBorders>
          </w:tcPr>
          <w:p w14:paraId="321F3411" w14:textId="77777777" w:rsidR="00FC6635" w:rsidRDefault="00A477E2">
            <w:pPr>
              <w:spacing w:after="0" w:line="259" w:lineRule="auto"/>
              <w:ind w:left="12" w:firstLine="0"/>
              <w:jc w:val="left"/>
            </w:pPr>
            <w:r>
              <w:rPr>
                <w:color w:val="000000"/>
              </w:rPr>
              <w:t xml:space="preserve">2 </w:t>
            </w:r>
          </w:p>
        </w:tc>
        <w:tc>
          <w:tcPr>
            <w:tcW w:w="3353" w:type="dxa"/>
            <w:tcBorders>
              <w:top w:val="single" w:sz="3" w:space="0" w:color="000000"/>
              <w:left w:val="single" w:sz="3" w:space="0" w:color="000000"/>
              <w:bottom w:val="single" w:sz="3" w:space="0" w:color="000000"/>
              <w:right w:val="single" w:sz="3" w:space="0" w:color="000000"/>
            </w:tcBorders>
          </w:tcPr>
          <w:p w14:paraId="721D3B1A" w14:textId="77777777" w:rsidR="00FC6635" w:rsidRDefault="00A477E2">
            <w:pPr>
              <w:spacing w:after="0" w:line="259" w:lineRule="auto"/>
              <w:ind w:left="12" w:firstLine="0"/>
              <w:jc w:val="left"/>
            </w:pPr>
            <w:r>
              <w:rPr>
                <w:color w:val="000000"/>
              </w:rPr>
              <w:t xml:space="preserve">Name of the Tenderer </w:t>
            </w:r>
          </w:p>
        </w:tc>
        <w:tc>
          <w:tcPr>
            <w:tcW w:w="4678" w:type="dxa"/>
            <w:tcBorders>
              <w:top w:val="single" w:sz="3" w:space="0" w:color="000000"/>
              <w:left w:val="single" w:sz="3" w:space="0" w:color="000000"/>
              <w:bottom w:val="single" w:sz="3" w:space="0" w:color="000000"/>
              <w:right w:val="single" w:sz="3" w:space="0" w:color="000000"/>
            </w:tcBorders>
          </w:tcPr>
          <w:p w14:paraId="667146DC" w14:textId="77777777" w:rsidR="00FC6635" w:rsidRDefault="00A477E2">
            <w:pPr>
              <w:spacing w:after="0" w:line="259" w:lineRule="auto"/>
              <w:ind w:left="12" w:firstLine="0"/>
              <w:jc w:val="left"/>
            </w:pPr>
            <w:r>
              <w:rPr>
                <w:color w:val="000000"/>
              </w:rPr>
              <w:t xml:space="preserve"> </w:t>
            </w:r>
          </w:p>
        </w:tc>
      </w:tr>
      <w:tr w:rsidR="00FC6635" w14:paraId="694DB2EE" w14:textId="77777777">
        <w:trPr>
          <w:trHeight w:val="1781"/>
        </w:trPr>
        <w:tc>
          <w:tcPr>
            <w:tcW w:w="756" w:type="dxa"/>
            <w:tcBorders>
              <w:top w:val="single" w:sz="3" w:space="0" w:color="000000"/>
              <w:left w:val="single" w:sz="3" w:space="0" w:color="000000"/>
              <w:bottom w:val="single" w:sz="3" w:space="0" w:color="000000"/>
              <w:right w:val="single" w:sz="3" w:space="0" w:color="000000"/>
            </w:tcBorders>
          </w:tcPr>
          <w:p w14:paraId="138F5534" w14:textId="77777777" w:rsidR="00FC6635" w:rsidRDefault="00A477E2">
            <w:pPr>
              <w:spacing w:after="0" w:line="259" w:lineRule="auto"/>
              <w:ind w:left="12" w:firstLine="0"/>
              <w:jc w:val="left"/>
            </w:pPr>
            <w:r>
              <w:rPr>
                <w:color w:val="000000"/>
              </w:rPr>
              <w:t xml:space="preserve">3 </w:t>
            </w:r>
          </w:p>
        </w:tc>
        <w:tc>
          <w:tcPr>
            <w:tcW w:w="3353" w:type="dxa"/>
            <w:tcBorders>
              <w:top w:val="single" w:sz="3" w:space="0" w:color="000000"/>
              <w:left w:val="single" w:sz="3" w:space="0" w:color="000000"/>
              <w:bottom w:val="single" w:sz="3" w:space="0" w:color="000000"/>
              <w:right w:val="single" w:sz="3" w:space="0" w:color="000000"/>
            </w:tcBorders>
          </w:tcPr>
          <w:p w14:paraId="7CC4576C" w14:textId="77777777" w:rsidR="00FC6635" w:rsidRDefault="00A477E2">
            <w:pPr>
              <w:spacing w:after="0" w:line="241" w:lineRule="auto"/>
              <w:ind w:left="12" w:firstLine="0"/>
            </w:pPr>
            <w:r>
              <w:rPr>
                <w:color w:val="000000"/>
              </w:rPr>
              <w:t xml:space="preserve">Full Address and Contact Details of the Tenderer. </w:t>
            </w:r>
          </w:p>
          <w:p w14:paraId="135AB888" w14:textId="77777777" w:rsidR="00FC6635" w:rsidRDefault="00A477E2">
            <w:pPr>
              <w:spacing w:after="0" w:line="259" w:lineRule="auto"/>
              <w:ind w:left="12" w:firstLine="0"/>
              <w:jc w:val="left"/>
            </w:pPr>
            <w:r>
              <w:rPr>
                <w:color w:val="000000"/>
              </w:rPr>
              <w:t xml:space="preserve"> </w:t>
            </w:r>
          </w:p>
          <w:p w14:paraId="1A65FB45" w14:textId="77777777" w:rsidR="00FC6635" w:rsidRDefault="00A477E2">
            <w:pPr>
              <w:spacing w:after="0" w:line="259" w:lineRule="auto"/>
              <w:ind w:left="12" w:firstLine="0"/>
              <w:jc w:val="left"/>
            </w:pPr>
            <w:r>
              <w:rPr>
                <w:color w:val="000000"/>
              </w:rPr>
              <w:t xml:space="preserve"> </w:t>
            </w:r>
          </w:p>
          <w:p w14:paraId="556552F1" w14:textId="77777777" w:rsidR="00FC6635" w:rsidRDefault="00A477E2">
            <w:pPr>
              <w:spacing w:after="0" w:line="259" w:lineRule="auto"/>
              <w:ind w:left="12" w:firstLine="0"/>
              <w:jc w:val="left"/>
            </w:pPr>
            <w:r>
              <w:rPr>
                <w:color w:val="000000"/>
              </w:rPr>
              <w:t xml:space="preserve"> </w:t>
            </w:r>
          </w:p>
          <w:p w14:paraId="2B2BCF54" w14:textId="77777777" w:rsidR="00FC6635" w:rsidRDefault="00A477E2">
            <w:pPr>
              <w:spacing w:after="0" w:line="259" w:lineRule="auto"/>
              <w:ind w:left="12" w:firstLine="0"/>
              <w:jc w:val="left"/>
            </w:pPr>
            <w:r>
              <w:rPr>
                <w:color w:val="000000"/>
              </w:rPr>
              <w:t xml:space="preserve"> </w:t>
            </w:r>
          </w:p>
          <w:p w14:paraId="4ABD92F2" w14:textId="77777777" w:rsidR="00FC6635" w:rsidRDefault="00A477E2">
            <w:pPr>
              <w:spacing w:after="0" w:line="259" w:lineRule="auto"/>
              <w:ind w:left="12" w:firstLine="0"/>
              <w:jc w:val="left"/>
            </w:pPr>
            <w:r>
              <w:rPr>
                <w:color w:val="000000"/>
              </w:rPr>
              <w:t xml:space="preserve"> </w:t>
            </w:r>
          </w:p>
        </w:tc>
        <w:tc>
          <w:tcPr>
            <w:tcW w:w="4678" w:type="dxa"/>
            <w:tcBorders>
              <w:top w:val="single" w:sz="3" w:space="0" w:color="000000"/>
              <w:left w:val="single" w:sz="3" w:space="0" w:color="000000"/>
              <w:bottom w:val="single" w:sz="3" w:space="0" w:color="000000"/>
              <w:right w:val="single" w:sz="3" w:space="0" w:color="000000"/>
            </w:tcBorders>
          </w:tcPr>
          <w:p w14:paraId="65BB280D" w14:textId="77777777" w:rsidR="00FC6635" w:rsidRDefault="00A477E2">
            <w:pPr>
              <w:numPr>
                <w:ilvl w:val="0"/>
                <w:numId w:val="135"/>
              </w:numPr>
              <w:spacing w:after="0" w:line="259" w:lineRule="auto"/>
              <w:ind w:hanging="360"/>
              <w:jc w:val="left"/>
            </w:pPr>
            <w:r>
              <w:rPr>
                <w:color w:val="000000"/>
              </w:rPr>
              <w:t xml:space="preserve">Country </w:t>
            </w:r>
          </w:p>
          <w:p w14:paraId="57FC6844" w14:textId="77777777" w:rsidR="00FC6635" w:rsidRDefault="00A477E2">
            <w:pPr>
              <w:numPr>
                <w:ilvl w:val="0"/>
                <w:numId w:val="135"/>
              </w:numPr>
              <w:spacing w:after="0" w:line="259" w:lineRule="auto"/>
              <w:ind w:hanging="360"/>
              <w:jc w:val="left"/>
            </w:pPr>
            <w:r>
              <w:rPr>
                <w:color w:val="000000"/>
              </w:rPr>
              <w:t xml:space="preserve">City  </w:t>
            </w:r>
          </w:p>
          <w:p w14:paraId="0938E7FA" w14:textId="77777777" w:rsidR="00FC6635" w:rsidRDefault="00A477E2">
            <w:pPr>
              <w:numPr>
                <w:ilvl w:val="0"/>
                <w:numId w:val="135"/>
              </w:numPr>
              <w:spacing w:after="0" w:line="259" w:lineRule="auto"/>
              <w:ind w:hanging="360"/>
              <w:jc w:val="left"/>
            </w:pPr>
            <w:r>
              <w:rPr>
                <w:color w:val="000000"/>
              </w:rPr>
              <w:t xml:space="preserve">Location </w:t>
            </w:r>
          </w:p>
          <w:p w14:paraId="67280B2E" w14:textId="77777777" w:rsidR="00FC6635" w:rsidRDefault="00A477E2">
            <w:pPr>
              <w:numPr>
                <w:ilvl w:val="0"/>
                <w:numId w:val="135"/>
              </w:numPr>
              <w:spacing w:after="0" w:line="259" w:lineRule="auto"/>
              <w:ind w:hanging="360"/>
              <w:jc w:val="left"/>
            </w:pPr>
            <w:r>
              <w:rPr>
                <w:color w:val="000000"/>
              </w:rPr>
              <w:t xml:space="preserve">Building </w:t>
            </w:r>
          </w:p>
          <w:p w14:paraId="0641C7BE" w14:textId="77777777" w:rsidR="00FC6635" w:rsidRDefault="00A477E2">
            <w:pPr>
              <w:numPr>
                <w:ilvl w:val="0"/>
                <w:numId w:val="135"/>
              </w:numPr>
              <w:spacing w:after="0" w:line="259" w:lineRule="auto"/>
              <w:ind w:hanging="360"/>
              <w:jc w:val="left"/>
            </w:pPr>
            <w:r>
              <w:rPr>
                <w:color w:val="000000"/>
              </w:rPr>
              <w:t xml:space="preserve">Floor  </w:t>
            </w:r>
          </w:p>
          <w:p w14:paraId="24988A4F" w14:textId="77777777" w:rsidR="00FC6635" w:rsidRDefault="00A477E2">
            <w:pPr>
              <w:numPr>
                <w:ilvl w:val="0"/>
                <w:numId w:val="135"/>
              </w:numPr>
              <w:spacing w:after="0" w:line="259" w:lineRule="auto"/>
              <w:ind w:hanging="360"/>
              <w:jc w:val="left"/>
            </w:pPr>
            <w:r>
              <w:rPr>
                <w:color w:val="000000"/>
              </w:rPr>
              <w:t xml:space="preserve">Postal Address  </w:t>
            </w:r>
          </w:p>
          <w:p w14:paraId="0AFEBAB7" w14:textId="77777777" w:rsidR="00FC6635" w:rsidRDefault="00A477E2">
            <w:pPr>
              <w:numPr>
                <w:ilvl w:val="0"/>
                <w:numId w:val="135"/>
              </w:numPr>
              <w:spacing w:after="0" w:line="259" w:lineRule="auto"/>
              <w:ind w:hanging="360"/>
              <w:jc w:val="left"/>
            </w:pPr>
            <w:r>
              <w:rPr>
                <w:color w:val="000000"/>
              </w:rPr>
              <w:t xml:space="preserve">Name and email of contact person. </w:t>
            </w:r>
          </w:p>
        </w:tc>
      </w:tr>
      <w:tr w:rsidR="00FC6635" w14:paraId="3FB1069B" w14:textId="77777777">
        <w:trPr>
          <w:trHeight w:val="516"/>
        </w:trPr>
        <w:tc>
          <w:tcPr>
            <w:tcW w:w="756" w:type="dxa"/>
            <w:tcBorders>
              <w:top w:val="single" w:sz="3" w:space="0" w:color="000000"/>
              <w:left w:val="single" w:sz="3" w:space="0" w:color="000000"/>
              <w:bottom w:val="single" w:sz="3" w:space="0" w:color="000000"/>
              <w:right w:val="single" w:sz="3" w:space="0" w:color="000000"/>
            </w:tcBorders>
          </w:tcPr>
          <w:p w14:paraId="64D633FE" w14:textId="77777777" w:rsidR="00FC6635" w:rsidRDefault="00A477E2">
            <w:pPr>
              <w:spacing w:after="0" w:line="259" w:lineRule="auto"/>
              <w:ind w:left="12" w:firstLine="0"/>
              <w:jc w:val="left"/>
            </w:pPr>
            <w:r>
              <w:rPr>
                <w:color w:val="000000"/>
              </w:rPr>
              <w:t xml:space="preserve">4 </w:t>
            </w:r>
          </w:p>
        </w:tc>
        <w:tc>
          <w:tcPr>
            <w:tcW w:w="3353" w:type="dxa"/>
            <w:tcBorders>
              <w:top w:val="single" w:sz="3" w:space="0" w:color="000000"/>
              <w:left w:val="single" w:sz="3" w:space="0" w:color="000000"/>
              <w:bottom w:val="single" w:sz="3" w:space="0" w:color="000000"/>
              <w:right w:val="single" w:sz="3" w:space="0" w:color="000000"/>
            </w:tcBorders>
          </w:tcPr>
          <w:p w14:paraId="089587D2" w14:textId="77777777" w:rsidR="00FC6635" w:rsidRDefault="00A477E2">
            <w:pPr>
              <w:spacing w:after="0" w:line="259" w:lineRule="auto"/>
              <w:ind w:left="12" w:firstLine="0"/>
              <w:jc w:val="left"/>
            </w:pPr>
            <w:r>
              <w:rPr>
                <w:color w:val="000000"/>
              </w:rPr>
              <w:t xml:space="preserve">Reference Number of the Tender </w:t>
            </w:r>
          </w:p>
        </w:tc>
        <w:tc>
          <w:tcPr>
            <w:tcW w:w="4678" w:type="dxa"/>
            <w:tcBorders>
              <w:top w:val="single" w:sz="3" w:space="0" w:color="000000"/>
              <w:left w:val="single" w:sz="3" w:space="0" w:color="000000"/>
              <w:bottom w:val="single" w:sz="3" w:space="0" w:color="000000"/>
              <w:right w:val="single" w:sz="3" w:space="0" w:color="000000"/>
            </w:tcBorders>
          </w:tcPr>
          <w:p w14:paraId="6B883005" w14:textId="77777777" w:rsidR="00FC6635" w:rsidRDefault="00A477E2">
            <w:pPr>
              <w:spacing w:after="0" w:line="259" w:lineRule="auto"/>
              <w:ind w:left="12" w:firstLine="0"/>
              <w:jc w:val="left"/>
            </w:pPr>
            <w:r>
              <w:rPr>
                <w:color w:val="000000"/>
              </w:rPr>
              <w:t xml:space="preserve"> </w:t>
            </w:r>
          </w:p>
          <w:p w14:paraId="62A71A83" w14:textId="77777777" w:rsidR="00FC6635" w:rsidRDefault="00A477E2">
            <w:pPr>
              <w:spacing w:after="0" w:line="259" w:lineRule="auto"/>
              <w:ind w:left="12" w:firstLine="0"/>
              <w:jc w:val="left"/>
            </w:pPr>
            <w:r>
              <w:rPr>
                <w:color w:val="000000"/>
              </w:rPr>
              <w:t xml:space="preserve"> </w:t>
            </w:r>
          </w:p>
        </w:tc>
      </w:tr>
      <w:tr w:rsidR="00FC6635" w14:paraId="17805C7B" w14:textId="77777777">
        <w:trPr>
          <w:trHeight w:val="516"/>
        </w:trPr>
        <w:tc>
          <w:tcPr>
            <w:tcW w:w="756" w:type="dxa"/>
            <w:tcBorders>
              <w:top w:val="single" w:sz="3" w:space="0" w:color="000000"/>
              <w:left w:val="single" w:sz="3" w:space="0" w:color="000000"/>
              <w:bottom w:val="single" w:sz="3" w:space="0" w:color="000000"/>
              <w:right w:val="single" w:sz="3" w:space="0" w:color="000000"/>
            </w:tcBorders>
          </w:tcPr>
          <w:p w14:paraId="05573B2F" w14:textId="77777777" w:rsidR="00FC6635" w:rsidRDefault="00A477E2">
            <w:pPr>
              <w:spacing w:after="0" w:line="259" w:lineRule="auto"/>
              <w:ind w:left="12" w:firstLine="0"/>
              <w:jc w:val="left"/>
            </w:pPr>
            <w:r>
              <w:rPr>
                <w:color w:val="000000"/>
              </w:rPr>
              <w:t xml:space="preserve">5 </w:t>
            </w:r>
          </w:p>
        </w:tc>
        <w:tc>
          <w:tcPr>
            <w:tcW w:w="3353" w:type="dxa"/>
            <w:tcBorders>
              <w:top w:val="single" w:sz="3" w:space="0" w:color="000000"/>
              <w:left w:val="single" w:sz="3" w:space="0" w:color="000000"/>
              <w:bottom w:val="single" w:sz="3" w:space="0" w:color="000000"/>
              <w:right w:val="single" w:sz="3" w:space="0" w:color="000000"/>
            </w:tcBorders>
          </w:tcPr>
          <w:p w14:paraId="7E862980" w14:textId="77777777" w:rsidR="00FC6635" w:rsidRDefault="00A477E2">
            <w:pPr>
              <w:spacing w:after="0" w:line="259" w:lineRule="auto"/>
              <w:ind w:left="12" w:firstLine="0"/>
              <w:jc w:val="left"/>
            </w:pPr>
            <w:r>
              <w:rPr>
                <w:color w:val="000000"/>
              </w:rPr>
              <w:t xml:space="preserve">Date and Time of Tender Opening </w:t>
            </w:r>
          </w:p>
        </w:tc>
        <w:tc>
          <w:tcPr>
            <w:tcW w:w="4678" w:type="dxa"/>
            <w:tcBorders>
              <w:top w:val="single" w:sz="3" w:space="0" w:color="000000"/>
              <w:left w:val="single" w:sz="3" w:space="0" w:color="000000"/>
              <w:bottom w:val="single" w:sz="3" w:space="0" w:color="000000"/>
              <w:right w:val="single" w:sz="3" w:space="0" w:color="000000"/>
            </w:tcBorders>
          </w:tcPr>
          <w:p w14:paraId="7BF312E0" w14:textId="77777777" w:rsidR="00FC6635" w:rsidRDefault="00A477E2">
            <w:pPr>
              <w:spacing w:after="0" w:line="259" w:lineRule="auto"/>
              <w:ind w:left="12" w:firstLine="0"/>
              <w:jc w:val="left"/>
            </w:pPr>
            <w:r>
              <w:rPr>
                <w:color w:val="000000"/>
              </w:rPr>
              <w:t xml:space="preserve"> </w:t>
            </w:r>
          </w:p>
          <w:p w14:paraId="3728137C" w14:textId="77777777" w:rsidR="00FC6635" w:rsidRDefault="00A477E2">
            <w:pPr>
              <w:spacing w:after="0" w:line="259" w:lineRule="auto"/>
              <w:ind w:left="12" w:firstLine="0"/>
              <w:jc w:val="left"/>
            </w:pPr>
            <w:r>
              <w:rPr>
                <w:color w:val="000000"/>
              </w:rPr>
              <w:t xml:space="preserve"> </w:t>
            </w:r>
          </w:p>
        </w:tc>
      </w:tr>
      <w:tr w:rsidR="00FC6635" w14:paraId="2FD2CA7F" w14:textId="77777777">
        <w:trPr>
          <w:trHeight w:val="516"/>
        </w:trPr>
        <w:tc>
          <w:tcPr>
            <w:tcW w:w="756" w:type="dxa"/>
            <w:tcBorders>
              <w:top w:val="single" w:sz="3" w:space="0" w:color="000000"/>
              <w:left w:val="single" w:sz="3" w:space="0" w:color="000000"/>
              <w:bottom w:val="single" w:sz="3" w:space="0" w:color="000000"/>
              <w:right w:val="single" w:sz="3" w:space="0" w:color="000000"/>
            </w:tcBorders>
          </w:tcPr>
          <w:p w14:paraId="3268ABC2" w14:textId="77777777" w:rsidR="00FC6635" w:rsidRDefault="00A477E2">
            <w:pPr>
              <w:spacing w:after="0" w:line="259" w:lineRule="auto"/>
              <w:ind w:left="12" w:firstLine="0"/>
              <w:jc w:val="left"/>
            </w:pPr>
            <w:r>
              <w:rPr>
                <w:color w:val="000000"/>
              </w:rPr>
              <w:t xml:space="preserve">6 </w:t>
            </w:r>
          </w:p>
        </w:tc>
        <w:tc>
          <w:tcPr>
            <w:tcW w:w="3353" w:type="dxa"/>
            <w:tcBorders>
              <w:top w:val="single" w:sz="3" w:space="0" w:color="000000"/>
              <w:left w:val="single" w:sz="3" w:space="0" w:color="000000"/>
              <w:bottom w:val="single" w:sz="3" w:space="0" w:color="000000"/>
              <w:right w:val="single" w:sz="3" w:space="0" w:color="000000"/>
            </w:tcBorders>
          </w:tcPr>
          <w:p w14:paraId="7491F97B" w14:textId="77777777" w:rsidR="00FC6635" w:rsidRDefault="00A477E2">
            <w:pPr>
              <w:spacing w:after="0" w:line="259" w:lineRule="auto"/>
              <w:ind w:left="12" w:right="767" w:firstLine="0"/>
            </w:pPr>
            <w:r>
              <w:rPr>
                <w:color w:val="000000"/>
              </w:rPr>
              <w:t xml:space="preserve">Current Trade </w:t>
            </w:r>
            <w:proofErr w:type="gramStart"/>
            <w:r>
              <w:rPr>
                <w:color w:val="000000"/>
              </w:rPr>
              <w:t>License  No</w:t>
            </w:r>
            <w:proofErr w:type="gramEnd"/>
            <w:r>
              <w:rPr>
                <w:color w:val="000000"/>
              </w:rPr>
              <w:t xml:space="preserve"> and Expiring date </w:t>
            </w:r>
          </w:p>
        </w:tc>
        <w:tc>
          <w:tcPr>
            <w:tcW w:w="4678" w:type="dxa"/>
            <w:tcBorders>
              <w:top w:val="single" w:sz="3" w:space="0" w:color="000000"/>
              <w:left w:val="single" w:sz="3" w:space="0" w:color="000000"/>
              <w:bottom w:val="single" w:sz="3" w:space="0" w:color="000000"/>
              <w:right w:val="single" w:sz="3" w:space="0" w:color="000000"/>
            </w:tcBorders>
          </w:tcPr>
          <w:p w14:paraId="1F1CD2E1" w14:textId="77777777" w:rsidR="00FC6635" w:rsidRDefault="00A477E2">
            <w:pPr>
              <w:spacing w:after="0" w:line="259" w:lineRule="auto"/>
              <w:ind w:left="12" w:firstLine="0"/>
              <w:jc w:val="left"/>
            </w:pPr>
            <w:r>
              <w:rPr>
                <w:color w:val="000000"/>
              </w:rPr>
              <w:t xml:space="preserve"> </w:t>
            </w:r>
          </w:p>
        </w:tc>
      </w:tr>
      <w:tr w:rsidR="00FC6635" w14:paraId="37124E65" w14:textId="77777777">
        <w:trPr>
          <w:trHeight w:val="516"/>
        </w:trPr>
        <w:tc>
          <w:tcPr>
            <w:tcW w:w="756" w:type="dxa"/>
            <w:tcBorders>
              <w:top w:val="single" w:sz="3" w:space="0" w:color="000000"/>
              <w:left w:val="single" w:sz="3" w:space="0" w:color="000000"/>
              <w:bottom w:val="single" w:sz="3" w:space="0" w:color="000000"/>
              <w:right w:val="single" w:sz="3" w:space="0" w:color="000000"/>
            </w:tcBorders>
          </w:tcPr>
          <w:p w14:paraId="44AF2BEC" w14:textId="77777777" w:rsidR="00FC6635" w:rsidRDefault="00A477E2">
            <w:pPr>
              <w:spacing w:after="0" w:line="259" w:lineRule="auto"/>
              <w:ind w:left="12" w:firstLine="0"/>
              <w:jc w:val="left"/>
            </w:pPr>
            <w:r>
              <w:rPr>
                <w:color w:val="000000"/>
              </w:rPr>
              <w:t xml:space="preserve">7 </w:t>
            </w:r>
          </w:p>
        </w:tc>
        <w:tc>
          <w:tcPr>
            <w:tcW w:w="3353" w:type="dxa"/>
            <w:tcBorders>
              <w:top w:val="single" w:sz="3" w:space="0" w:color="000000"/>
              <w:left w:val="single" w:sz="3" w:space="0" w:color="000000"/>
              <w:bottom w:val="single" w:sz="3" w:space="0" w:color="000000"/>
              <w:right w:val="single" w:sz="3" w:space="0" w:color="000000"/>
            </w:tcBorders>
          </w:tcPr>
          <w:p w14:paraId="0F34E902" w14:textId="77777777" w:rsidR="00FC6635" w:rsidRDefault="00A477E2">
            <w:pPr>
              <w:spacing w:after="0" w:line="259" w:lineRule="auto"/>
              <w:ind w:left="12" w:firstLine="0"/>
              <w:jc w:val="left"/>
            </w:pPr>
            <w:r>
              <w:rPr>
                <w:color w:val="000000"/>
              </w:rPr>
              <w:t xml:space="preserve">Maximum value of business which the Tenderer handles. </w:t>
            </w:r>
          </w:p>
        </w:tc>
        <w:tc>
          <w:tcPr>
            <w:tcW w:w="4678" w:type="dxa"/>
            <w:tcBorders>
              <w:top w:val="single" w:sz="3" w:space="0" w:color="000000"/>
              <w:left w:val="single" w:sz="3" w:space="0" w:color="000000"/>
              <w:bottom w:val="single" w:sz="3" w:space="0" w:color="000000"/>
              <w:right w:val="single" w:sz="3" w:space="0" w:color="000000"/>
            </w:tcBorders>
          </w:tcPr>
          <w:p w14:paraId="7BDBB742" w14:textId="77777777" w:rsidR="00FC6635" w:rsidRDefault="00A477E2">
            <w:pPr>
              <w:spacing w:after="0" w:line="259" w:lineRule="auto"/>
              <w:ind w:left="12" w:firstLine="0"/>
              <w:jc w:val="left"/>
            </w:pPr>
            <w:r>
              <w:rPr>
                <w:color w:val="000000"/>
              </w:rPr>
              <w:t xml:space="preserve"> </w:t>
            </w:r>
          </w:p>
        </w:tc>
      </w:tr>
      <w:tr w:rsidR="00FC6635" w14:paraId="7DEF62CC" w14:textId="77777777">
        <w:trPr>
          <w:trHeight w:val="261"/>
        </w:trPr>
        <w:tc>
          <w:tcPr>
            <w:tcW w:w="756" w:type="dxa"/>
            <w:tcBorders>
              <w:top w:val="single" w:sz="3" w:space="0" w:color="000000"/>
              <w:left w:val="single" w:sz="3" w:space="0" w:color="000000"/>
              <w:bottom w:val="single" w:sz="3" w:space="0" w:color="000000"/>
              <w:right w:val="single" w:sz="3" w:space="0" w:color="000000"/>
            </w:tcBorders>
          </w:tcPr>
          <w:p w14:paraId="5456566D" w14:textId="77777777" w:rsidR="00FC6635" w:rsidRDefault="00A477E2">
            <w:pPr>
              <w:spacing w:after="0" w:line="259" w:lineRule="auto"/>
              <w:ind w:left="12" w:firstLine="0"/>
              <w:jc w:val="left"/>
            </w:pPr>
            <w:r>
              <w:rPr>
                <w:color w:val="000000"/>
              </w:rPr>
              <w:t xml:space="preserve">8 </w:t>
            </w:r>
          </w:p>
        </w:tc>
        <w:tc>
          <w:tcPr>
            <w:tcW w:w="3353" w:type="dxa"/>
            <w:tcBorders>
              <w:top w:val="single" w:sz="3" w:space="0" w:color="000000"/>
              <w:left w:val="single" w:sz="3" w:space="0" w:color="000000"/>
              <w:bottom w:val="single" w:sz="3" w:space="0" w:color="000000"/>
              <w:right w:val="single" w:sz="3" w:space="0" w:color="000000"/>
            </w:tcBorders>
          </w:tcPr>
          <w:p w14:paraId="0F3E765B" w14:textId="77777777" w:rsidR="00FC6635" w:rsidRDefault="00A477E2">
            <w:pPr>
              <w:spacing w:after="0" w:line="259" w:lineRule="auto"/>
              <w:ind w:left="12" w:firstLine="0"/>
              <w:jc w:val="left"/>
            </w:pPr>
            <w:r>
              <w:rPr>
                <w:color w:val="000000"/>
              </w:rPr>
              <w:t xml:space="preserve"> </w:t>
            </w:r>
          </w:p>
        </w:tc>
        <w:tc>
          <w:tcPr>
            <w:tcW w:w="4678" w:type="dxa"/>
            <w:tcBorders>
              <w:top w:val="single" w:sz="3" w:space="0" w:color="000000"/>
              <w:left w:val="single" w:sz="3" w:space="0" w:color="000000"/>
              <w:bottom w:val="single" w:sz="3" w:space="0" w:color="000000"/>
              <w:right w:val="single" w:sz="3" w:space="0" w:color="000000"/>
            </w:tcBorders>
          </w:tcPr>
          <w:p w14:paraId="6A4F43F8" w14:textId="77777777" w:rsidR="00FC6635" w:rsidRDefault="00A477E2">
            <w:pPr>
              <w:spacing w:after="0" w:line="259" w:lineRule="auto"/>
              <w:ind w:left="12" w:firstLine="0"/>
              <w:jc w:val="left"/>
            </w:pPr>
            <w:r>
              <w:rPr>
                <w:color w:val="000000"/>
              </w:rPr>
              <w:t xml:space="preserve"> </w:t>
            </w:r>
          </w:p>
        </w:tc>
      </w:tr>
    </w:tbl>
    <w:p w14:paraId="63AE26EA" w14:textId="77777777" w:rsidR="00FC6635" w:rsidRDefault="00A477E2">
      <w:pPr>
        <w:spacing w:after="27" w:line="259" w:lineRule="auto"/>
        <w:ind w:left="0" w:firstLine="0"/>
        <w:jc w:val="left"/>
      </w:pPr>
      <w:r>
        <w:rPr>
          <w:b/>
          <w:color w:val="000000"/>
        </w:rPr>
        <w:t xml:space="preserve"> </w:t>
      </w:r>
    </w:p>
    <w:p w14:paraId="2B17D41F" w14:textId="77777777" w:rsidR="00FC6635" w:rsidRDefault="00A477E2">
      <w:pPr>
        <w:pStyle w:val="Heading4"/>
        <w:spacing w:after="212" w:line="259" w:lineRule="auto"/>
        <w:ind w:left="848" w:right="0"/>
      </w:pPr>
      <w:r>
        <w:rPr>
          <w:u w:val="single" w:color="231F20"/>
        </w:rPr>
        <w:t>General and Specific Details</w:t>
      </w:r>
      <w:r>
        <w:rPr>
          <w:color w:val="000000"/>
        </w:rPr>
        <w:t xml:space="preserve"> </w:t>
      </w:r>
    </w:p>
    <w:p w14:paraId="4C317F6E" w14:textId="77777777" w:rsidR="00FC6635" w:rsidRDefault="00A477E2">
      <w:pPr>
        <w:numPr>
          <w:ilvl w:val="0"/>
          <w:numId w:val="49"/>
        </w:numPr>
        <w:ind w:right="845" w:hanging="444"/>
      </w:pPr>
      <w:r>
        <w:rPr>
          <w:b/>
        </w:rPr>
        <w:t xml:space="preserve">Sole Proprietor, </w:t>
      </w:r>
      <w:r>
        <w:t xml:space="preserve">provide the following details. </w:t>
      </w:r>
    </w:p>
    <w:p w14:paraId="21F27475" w14:textId="77777777" w:rsidR="00FC6635" w:rsidRDefault="00A477E2">
      <w:pPr>
        <w:tabs>
          <w:tab w:val="center" w:pos="2407"/>
          <w:tab w:val="center" w:pos="6613"/>
          <w:tab w:val="center" w:pos="7191"/>
          <w:tab w:val="center" w:pos="11179"/>
        </w:tabs>
        <w:spacing w:after="217" w:line="259" w:lineRule="auto"/>
        <w:ind w:left="0" w:firstLine="0"/>
        <w:jc w:val="left"/>
      </w:pPr>
      <w:r>
        <w:rPr>
          <w:rFonts w:ascii="Calibri" w:eastAsia="Calibri" w:hAnsi="Calibri" w:cs="Calibri"/>
          <w:color w:val="000000"/>
        </w:rPr>
        <w:tab/>
      </w:r>
      <w:r>
        <w:t>Name in full</w:t>
      </w:r>
      <w:r>
        <w:rPr>
          <w:u w:val="single" w:color="221E1F"/>
        </w:rPr>
        <w:t xml:space="preserve"> </w:t>
      </w:r>
      <w:r>
        <w:rPr>
          <w:u w:val="single" w:color="221E1F"/>
        </w:rPr>
        <w:tab/>
      </w:r>
      <w:r>
        <w:t>Age</w:t>
      </w:r>
      <w:r>
        <w:rPr>
          <w:u w:val="single" w:color="221E1F"/>
        </w:rPr>
        <w:t xml:space="preserve"> </w:t>
      </w:r>
      <w:r>
        <w:rPr>
          <w:u w:val="single" w:color="221E1F"/>
        </w:rPr>
        <w:tab/>
        <w:t xml:space="preserve"> </w:t>
      </w:r>
      <w:r>
        <w:rPr>
          <w:u w:val="single" w:color="221E1F"/>
        </w:rPr>
        <w:tab/>
      </w:r>
      <w:r>
        <w:t xml:space="preserve"> </w:t>
      </w:r>
    </w:p>
    <w:p w14:paraId="6D6A69A5" w14:textId="77777777" w:rsidR="00FC6635" w:rsidRDefault="00A477E2">
      <w:pPr>
        <w:tabs>
          <w:tab w:val="center" w:pos="4521"/>
          <w:tab w:val="center" w:pos="6430"/>
          <w:tab w:val="center" w:pos="7983"/>
          <w:tab w:val="center" w:pos="11179"/>
        </w:tabs>
        <w:spacing w:after="217" w:line="259" w:lineRule="auto"/>
        <w:ind w:left="0" w:firstLine="0"/>
        <w:jc w:val="left"/>
      </w:pPr>
      <w:r>
        <w:rPr>
          <w:rFonts w:ascii="Calibri" w:eastAsia="Calibri" w:hAnsi="Calibri" w:cs="Calibri"/>
          <w:color w:val="000000"/>
        </w:rPr>
        <w:tab/>
      </w:r>
      <w:r>
        <w:t xml:space="preserve">Nationality </w:t>
      </w:r>
      <w:r>
        <w:rPr>
          <w:rFonts w:ascii="Calibri" w:eastAsia="Calibri" w:hAnsi="Calibri" w:cs="Calibri"/>
          <w:noProof/>
          <w:color w:val="000000"/>
        </w:rPr>
        <mc:AlternateContent>
          <mc:Choice Requires="wpg">
            <w:drawing>
              <wp:inline distT="0" distB="0" distL="0" distR="0" wp14:anchorId="6630FCFA" wp14:editId="0065F6D0">
                <wp:extent cx="2761869" cy="7620"/>
                <wp:effectExtent l="0" t="0" r="0" b="0"/>
                <wp:docPr id="311509" name="Group 311509"/>
                <wp:cNvGraphicFramePr/>
                <a:graphic xmlns:a="http://schemas.openxmlformats.org/drawingml/2006/main">
                  <a:graphicData uri="http://schemas.microsoft.com/office/word/2010/wordprocessingGroup">
                    <wpg:wgp>
                      <wpg:cNvGrpSpPr/>
                      <wpg:grpSpPr>
                        <a:xfrm>
                          <a:off x="0" y="0"/>
                          <a:ext cx="2761869" cy="7620"/>
                          <a:chOff x="0" y="0"/>
                          <a:chExt cx="2761869" cy="7620"/>
                        </a:xfrm>
                      </wpg:grpSpPr>
                      <wps:wsp>
                        <wps:cNvPr id="344853" name="Shape 344853"/>
                        <wps:cNvSpPr/>
                        <wps:spPr>
                          <a:xfrm>
                            <a:off x="0" y="0"/>
                            <a:ext cx="2761869" cy="9144"/>
                          </a:xfrm>
                          <a:custGeom>
                            <a:avLst/>
                            <a:gdLst/>
                            <a:ahLst/>
                            <a:cxnLst/>
                            <a:rect l="0" t="0" r="0" b="0"/>
                            <a:pathLst>
                              <a:path w="2761869" h="9144">
                                <a:moveTo>
                                  <a:pt x="0" y="0"/>
                                </a:moveTo>
                                <a:lnTo>
                                  <a:pt x="2761869" y="0"/>
                                </a:lnTo>
                                <a:lnTo>
                                  <a:pt x="2761869"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11509" style="width:217.47pt;height:0.600006pt;mso-position-horizontal-relative:char;mso-position-vertical-relative:line" coordsize="27618,76">
                <v:shape id="Shape 344854" style="position:absolute;width:27618;height:91;left:0;top:0;" coordsize="2761869,9144" path="m0,0l2761869,0l2761869,9144l0,9144l0,0">
                  <v:stroke weight="0pt" endcap="flat" joinstyle="round" on="false" color="#000000" opacity="0"/>
                  <v:fill on="true" color="#221e1f"/>
                </v:shape>
              </v:group>
            </w:pict>
          </mc:Fallback>
        </mc:AlternateContent>
      </w:r>
      <w:proofErr w:type="gramStart"/>
      <w:r>
        <w:tab/>
        <w:t xml:space="preserve">  </w:t>
      </w:r>
      <w:r>
        <w:tab/>
      </w:r>
      <w:proofErr w:type="gramEnd"/>
      <w:r>
        <w:t>Country of Origin</w:t>
      </w:r>
      <w:r>
        <w:rPr>
          <w:u w:val="single" w:color="221E1F"/>
        </w:rPr>
        <w:t xml:space="preserve"> </w:t>
      </w:r>
      <w:r>
        <w:rPr>
          <w:u w:val="single" w:color="221E1F"/>
        </w:rPr>
        <w:tab/>
      </w:r>
      <w:r>
        <w:t xml:space="preserve"> </w:t>
      </w:r>
    </w:p>
    <w:p w14:paraId="2663C12D" w14:textId="77777777" w:rsidR="00FC6635" w:rsidRDefault="00A477E2">
      <w:pPr>
        <w:tabs>
          <w:tab w:val="center" w:pos="2351"/>
          <w:tab w:val="center" w:pos="6430"/>
        </w:tabs>
        <w:ind w:left="0" w:firstLine="0"/>
        <w:jc w:val="left"/>
      </w:pPr>
      <w:r>
        <w:rPr>
          <w:rFonts w:ascii="Calibri" w:eastAsia="Calibri" w:hAnsi="Calibri" w:cs="Calibri"/>
          <w:color w:val="000000"/>
        </w:rPr>
        <w:tab/>
      </w:r>
      <w:r>
        <w:t xml:space="preserve">Citizenship </w:t>
      </w:r>
      <w:r>
        <w:rPr>
          <w:u w:val="single" w:color="221E1F"/>
        </w:rPr>
        <w:t xml:space="preserve"> </w:t>
      </w:r>
      <w:r>
        <w:rPr>
          <w:u w:val="single" w:color="221E1F"/>
        </w:rPr>
        <w:tab/>
        <w:t xml:space="preserve"> </w:t>
      </w:r>
      <w:r>
        <w:rPr>
          <w:color w:val="000000"/>
        </w:rPr>
        <w:t xml:space="preserve"> </w:t>
      </w:r>
    </w:p>
    <w:p w14:paraId="5BF693EB" w14:textId="77777777" w:rsidR="00FC6635" w:rsidRDefault="00A477E2">
      <w:pPr>
        <w:numPr>
          <w:ilvl w:val="0"/>
          <w:numId w:val="49"/>
        </w:numPr>
        <w:spacing w:after="82"/>
        <w:ind w:right="845" w:hanging="444"/>
      </w:pPr>
      <w:r>
        <w:rPr>
          <w:b/>
        </w:rPr>
        <w:t xml:space="preserve">Partnership, </w:t>
      </w:r>
      <w:r>
        <w:t xml:space="preserve">provide the following details. </w:t>
      </w:r>
    </w:p>
    <w:p w14:paraId="1D957D88" w14:textId="77777777" w:rsidR="00FC6635" w:rsidRDefault="00A477E2">
      <w:pPr>
        <w:spacing w:after="0" w:line="259" w:lineRule="auto"/>
        <w:ind w:left="0" w:firstLine="0"/>
        <w:jc w:val="left"/>
      </w:pPr>
      <w:r>
        <w:rPr>
          <w:color w:val="000000"/>
          <w:sz w:val="29"/>
        </w:rPr>
        <w:t xml:space="preserve"> </w:t>
      </w:r>
      <w:r>
        <w:rPr>
          <w:color w:val="000000"/>
          <w:sz w:val="29"/>
        </w:rPr>
        <w:tab/>
        <w:t xml:space="preserve"> </w:t>
      </w:r>
      <w:r>
        <w:rPr>
          <w:color w:val="000000"/>
          <w:sz w:val="29"/>
        </w:rPr>
        <w:tab/>
        <w:t xml:space="preserve"> </w:t>
      </w:r>
    </w:p>
    <w:tbl>
      <w:tblPr>
        <w:tblStyle w:val="TableGrid"/>
        <w:tblW w:w="8634" w:type="dxa"/>
        <w:tblInd w:w="1640" w:type="dxa"/>
        <w:tblCellMar>
          <w:top w:w="9" w:type="dxa"/>
          <w:left w:w="105" w:type="dxa"/>
          <w:right w:w="115" w:type="dxa"/>
        </w:tblCellMar>
        <w:tblLook w:val="04A0" w:firstRow="1" w:lastRow="0" w:firstColumn="1" w:lastColumn="0" w:noHBand="0" w:noVBand="1"/>
      </w:tblPr>
      <w:tblGrid>
        <w:gridCol w:w="419"/>
        <w:gridCol w:w="2990"/>
        <w:gridCol w:w="1913"/>
        <w:gridCol w:w="1422"/>
        <w:gridCol w:w="1890"/>
      </w:tblGrid>
      <w:tr w:rsidR="00FC6635" w14:paraId="1FE6F090" w14:textId="77777777">
        <w:trPr>
          <w:trHeight w:val="261"/>
        </w:trPr>
        <w:tc>
          <w:tcPr>
            <w:tcW w:w="419" w:type="dxa"/>
            <w:tcBorders>
              <w:top w:val="single" w:sz="3" w:space="0" w:color="000000"/>
              <w:left w:val="single" w:sz="3" w:space="0" w:color="000000"/>
              <w:bottom w:val="single" w:sz="3" w:space="0" w:color="000000"/>
              <w:right w:val="single" w:sz="3" w:space="0" w:color="000000"/>
            </w:tcBorders>
            <w:shd w:val="clear" w:color="auto" w:fill="E7E6E6"/>
          </w:tcPr>
          <w:p w14:paraId="0AFD981C" w14:textId="77777777" w:rsidR="00FC6635" w:rsidRDefault="00A477E2">
            <w:pPr>
              <w:spacing w:after="0" w:line="259" w:lineRule="auto"/>
              <w:ind w:left="0" w:firstLine="0"/>
              <w:jc w:val="left"/>
            </w:pPr>
            <w:r>
              <w:rPr>
                <w:b/>
                <w:color w:val="000000"/>
              </w:rPr>
              <w:lastRenderedPageBreak/>
              <w:t xml:space="preserve"> </w:t>
            </w:r>
          </w:p>
        </w:tc>
        <w:tc>
          <w:tcPr>
            <w:tcW w:w="2991" w:type="dxa"/>
            <w:tcBorders>
              <w:top w:val="single" w:sz="3" w:space="0" w:color="000000"/>
              <w:left w:val="single" w:sz="3" w:space="0" w:color="000000"/>
              <w:bottom w:val="single" w:sz="3" w:space="0" w:color="000000"/>
              <w:right w:val="single" w:sz="3" w:space="0" w:color="000000"/>
            </w:tcBorders>
            <w:shd w:val="clear" w:color="auto" w:fill="E7E6E6"/>
          </w:tcPr>
          <w:p w14:paraId="3DC12B83" w14:textId="77777777" w:rsidR="00FC6635" w:rsidRDefault="00A477E2">
            <w:pPr>
              <w:spacing w:after="0" w:line="259" w:lineRule="auto"/>
              <w:ind w:left="5" w:firstLine="0"/>
              <w:jc w:val="left"/>
            </w:pPr>
            <w:r>
              <w:rPr>
                <w:b/>
                <w:color w:val="000000"/>
              </w:rPr>
              <w:t xml:space="preserve">Names of Partners </w:t>
            </w:r>
          </w:p>
        </w:tc>
        <w:tc>
          <w:tcPr>
            <w:tcW w:w="1913" w:type="dxa"/>
            <w:tcBorders>
              <w:top w:val="single" w:sz="3" w:space="0" w:color="000000"/>
              <w:left w:val="single" w:sz="3" w:space="0" w:color="000000"/>
              <w:bottom w:val="single" w:sz="3" w:space="0" w:color="000000"/>
              <w:right w:val="single" w:sz="3" w:space="0" w:color="000000"/>
            </w:tcBorders>
            <w:shd w:val="clear" w:color="auto" w:fill="E7E6E6"/>
          </w:tcPr>
          <w:p w14:paraId="36AF030D" w14:textId="77777777" w:rsidR="00FC6635" w:rsidRDefault="00A477E2">
            <w:pPr>
              <w:spacing w:after="0" w:line="259" w:lineRule="auto"/>
              <w:ind w:left="3" w:firstLine="0"/>
              <w:jc w:val="left"/>
            </w:pPr>
            <w:r>
              <w:rPr>
                <w:b/>
                <w:color w:val="000000"/>
              </w:rPr>
              <w:t xml:space="preserve">Nationality </w:t>
            </w:r>
          </w:p>
        </w:tc>
        <w:tc>
          <w:tcPr>
            <w:tcW w:w="1422" w:type="dxa"/>
            <w:tcBorders>
              <w:top w:val="single" w:sz="3" w:space="0" w:color="000000"/>
              <w:left w:val="single" w:sz="3" w:space="0" w:color="000000"/>
              <w:bottom w:val="single" w:sz="3" w:space="0" w:color="000000"/>
              <w:right w:val="single" w:sz="3" w:space="0" w:color="000000"/>
            </w:tcBorders>
            <w:shd w:val="clear" w:color="auto" w:fill="E7E6E6"/>
          </w:tcPr>
          <w:p w14:paraId="7314E7FB" w14:textId="77777777" w:rsidR="00FC6635" w:rsidRDefault="00A477E2">
            <w:pPr>
              <w:spacing w:after="0" w:line="259" w:lineRule="auto"/>
              <w:ind w:left="3" w:firstLine="0"/>
              <w:jc w:val="left"/>
            </w:pPr>
            <w:r>
              <w:rPr>
                <w:b/>
                <w:color w:val="000000"/>
              </w:rPr>
              <w:t xml:space="preserve">Citizenship </w:t>
            </w:r>
          </w:p>
        </w:tc>
        <w:tc>
          <w:tcPr>
            <w:tcW w:w="1890" w:type="dxa"/>
            <w:tcBorders>
              <w:top w:val="single" w:sz="3" w:space="0" w:color="000000"/>
              <w:left w:val="single" w:sz="3" w:space="0" w:color="000000"/>
              <w:bottom w:val="single" w:sz="3" w:space="0" w:color="000000"/>
              <w:right w:val="single" w:sz="3" w:space="0" w:color="000000"/>
            </w:tcBorders>
            <w:shd w:val="clear" w:color="auto" w:fill="E7E6E6"/>
          </w:tcPr>
          <w:p w14:paraId="0414755C" w14:textId="77777777" w:rsidR="00FC6635" w:rsidRDefault="00A477E2">
            <w:pPr>
              <w:spacing w:after="0" w:line="259" w:lineRule="auto"/>
              <w:ind w:left="5" w:firstLine="0"/>
              <w:jc w:val="left"/>
            </w:pPr>
            <w:r>
              <w:rPr>
                <w:b/>
                <w:color w:val="000000"/>
              </w:rPr>
              <w:t xml:space="preserve">% Shares owned </w:t>
            </w:r>
          </w:p>
        </w:tc>
      </w:tr>
      <w:tr w:rsidR="00FC6635" w14:paraId="1709686B" w14:textId="77777777">
        <w:trPr>
          <w:trHeight w:val="261"/>
        </w:trPr>
        <w:tc>
          <w:tcPr>
            <w:tcW w:w="419" w:type="dxa"/>
            <w:tcBorders>
              <w:top w:val="single" w:sz="3" w:space="0" w:color="000000"/>
              <w:left w:val="single" w:sz="3" w:space="0" w:color="000000"/>
              <w:bottom w:val="single" w:sz="3" w:space="0" w:color="000000"/>
              <w:right w:val="single" w:sz="3" w:space="0" w:color="000000"/>
            </w:tcBorders>
          </w:tcPr>
          <w:p w14:paraId="79A7893E" w14:textId="77777777" w:rsidR="00FC6635" w:rsidRDefault="00A477E2">
            <w:pPr>
              <w:spacing w:after="0" w:line="259" w:lineRule="auto"/>
              <w:ind w:left="0" w:firstLine="0"/>
              <w:jc w:val="left"/>
            </w:pPr>
            <w:r>
              <w:rPr>
                <w:color w:val="000000"/>
              </w:rPr>
              <w:t xml:space="preserve">1 </w:t>
            </w:r>
          </w:p>
        </w:tc>
        <w:tc>
          <w:tcPr>
            <w:tcW w:w="2991" w:type="dxa"/>
            <w:tcBorders>
              <w:top w:val="single" w:sz="3" w:space="0" w:color="000000"/>
              <w:left w:val="single" w:sz="3" w:space="0" w:color="000000"/>
              <w:bottom w:val="single" w:sz="3" w:space="0" w:color="000000"/>
              <w:right w:val="single" w:sz="3" w:space="0" w:color="000000"/>
            </w:tcBorders>
          </w:tcPr>
          <w:p w14:paraId="2B4913EC" w14:textId="77777777" w:rsidR="00FC6635" w:rsidRDefault="00A477E2">
            <w:pPr>
              <w:spacing w:after="0" w:line="259" w:lineRule="auto"/>
              <w:ind w:left="5" w:firstLine="0"/>
              <w:jc w:val="left"/>
            </w:pPr>
            <w:r>
              <w:rPr>
                <w:color w:val="000000"/>
              </w:rPr>
              <w:t xml:space="preserve"> </w:t>
            </w:r>
          </w:p>
        </w:tc>
        <w:tc>
          <w:tcPr>
            <w:tcW w:w="1913" w:type="dxa"/>
            <w:tcBorders>
              <w:top w:val="single" w:sz="3" w:space="0" w:color="000000"/>
              <w:left w:val="single" w:sz="3" w:space="0" w:color="000000"/>
              <w:bottom w:val="single" w:sz="3" w:space="0" w:color="000000"/>
              <w:right w:val="single" w:sz="3" w:space="0" w:color="000000"/>
            </w:tcBorders>
          </w:tcPr>
          <w:p w14:paraId="2D8E1D14" w14:textId="77777777" w:rsidR="00FC6635" w:rsidRDefault="00A477E2">
            <w:pPr>
              <w:spacing w:after="0" w:line="259" w:lineRule="auto"/>
              <w:ind w:left="3" w:firstLine="0"/>
              <w:jc w:val="left"/>
            </w:pPr>
            <w:r>
              <w:rPr>
                <w:color w:val="000000"/>
              </w:rPr>
              <w:t xml:space="preserve"> </w:t>
            </w:r>
          </w:p>
        </w:tc>
        <w:tc>
          <w:tcPr>
            <w:tcW w:w="1422" w:type="dxa"/>
            <w:tcBorders>
              <w:top w:val="single" w:sz="3" w:space="0" w:color="000000"/>
              <w:left w:val="single" w:sz="3" w:space="0" w:color="000000"/>
              <w:bottom w:val="single" w:sz="3" w:space="0" w:color="000000"/>
              <w:right w:val="single" w:sz="3" w:space="0" w:color="000000"/>
            </w:tcBorders>
          </w:tcPr>
          <w:p w14:paraId="3FFE41A9" w14:textId="77777777" w:rsidR="00FC6635" w:rsidRDefault="00A477E2">
            <w:pPr>
              <w:spacing w:after="0" w:line="259" w:lineRule="auto"/>
              <w:ind w:left="3" w:firstLine="0"/>
              <w:jc w:val="left"/>
            </w:pPr>
            <w:r>
              <w:rPr>
                <w:color w:val="000000"/>
              </w:rPr>
              <w:t xml:space="preserve"> </w:t>
            </w:r>
          </w:p>
        </w:tc>
        <w:tc>
          <w:tcPr>
            <w:tcW w:w="1890" w:type="dxa"/>
            <w:tcBorders>
              <w:top w:val="single" w:sz="3" w:space="0" w:color="000000"/>
              <w:left w:val="single" w:sz="3" w:space="0" w:color="000000"/>
              <w:bottom w:val="single" w:sz="3" w:space="0" w:color="000000"/>
              <w:right w:val="single" w:sz="3" w:space="0" w:color="000000"/>
            </w:tcBorders>
          </w:tcPr>
          <w:p w14:paraId="1829CF7B" w14:textId="77777777" w:rsidR="00FC6635" w:rsidRDefault="00A477E2">
            <w:pPr>
              <w:spacing w:after="0" w:line="259" w:lineRule="auto"/>
              <w:ind w:left="5" w:firstLine="0"/>
              <w:jc w:val="left"/>
            </w:pPr>
            <w:r>
              <w:rPr>
                <w:color w:val="000000"/>
              </w:rPr>
              <w:t xml:space="preserve"> </w:t>
            </w:r>
          </w:p>
        </w:tc>
      </w:tr>
      <w:tr w:rsidR="00FC6635" w14:paraId="7B0F9F54" w14:textId="77777777">
        <w:trPr>
          <w:trHeight w:val="264"/>
        </w:trPr>
        <w:tc>
          <w:tcPr>
            <w:tcW w:w="419" w:type="dxa"/>
            <w:tcBorders>
              <w:top w:val="single" w:sz="3" w:space="0" w:color="000000"/>
              <w:left w:val="single" w:sz="3" w:space="0" w:color="000000"/>
              <w:bottom w:val="single" w:sz="3" w:space="0" w:color="000000"/>
              <w:right w:val="single" w:sz="3" w:space="0" w:color="000000"/>
            </w:tcBorders>
          </w:tcPr>
          <w:p w14:paraId="5EF79654" w14:textId="77777777" w:rsidR="00FC6635" w:rsidRDefault="00A477E2">
            <w:pPr>
              <w:spacing w:after="0" w:line="259" w:lineRule="auto"/>
              <w:ind w:left="0" w:firstLine="0"/>
              <w:jc w:val="left"/>
            </w:pPr>
            <w:r>
              <w:rPr>
                <w:color w:val="000000"/>
              </w:rPr>
              <w:t xml:space="preserve">2 </w:t>
            </w:r>
          </w:p>
        </w:tc>
        <w:tc>
          <w:tcPr>
            <w:tcW w:w="2991" w:type="dxa"/>
            <w:tcBorders>
              <w:top w:val="single" w:sz="3" w:space="0" w:color="000000"/>
              <w:left w:val="single" w:sz="3" w:space="0" w:color="000000"/>
              <w:bottom w:val="single" w:sz="3" w:space="0" w:color="000000"/>
              <w:right w:val="single" w:sz="3" w:space="0" w:color="000000"/>
            </w:tcBorders>
          </w:tcPr>
          <w:p w14:paraId="5B4EFCF7" w14:textId="77777777" w:rsidR="00FC6635" w:rsidRDefault="00A477E2">
            <w:pPr>
              <w:spacing w:after="0" w:line="259" w:lineRule="auto"/>
              <w:ind w:left="5" w:firstLine="0"/>
              <w:jc w:val="left"/>
            </w:pPr>
            <w:r>
              <w:rPr>
                <w:color w:val="000000"/>
              </w:rPr>
              <w:t xml:space="preserve"> </w:t>
            </w:r>
          </w:p>
        </w:tc>
        <w:tc>
          <w:tcPr>
            <w:tcW w:w="1913" w:type="dxa"/>
            <w:tcBorders>
              <w:top w:val="single" w:sz="3" w:space="0" w:color="000000"/>
              <w:left w:val="single" w:sz="3" w:space="0" w:color="000000"/>
              <w:bottom w:val="single" w:sz="3" w:space="0" w:color="000000"/>
              <w:right w:val="single" w:sz="3" w:space="0" w:color="000000"/>
            </w:tcBorders>
          </w:tcPr>
          <w:p w14:paraId="004B7184" w14:textId="77777777" w:rsidR="00FC6635" w:rsidRDefault="00A477E2">
            <w:pPr>
              <w:spacing w:after="0" w:line="259" w:lineRule="auto"/>
              <w:ind w:left="3" w:firstLine="0"/>
              <w:jc w:val="left"/>
            </w:pPr>
            <w:r>
              <w:rPr>
                <w:color w:val="000000"/>
              </w:rPr>
              <w:t xml:space="preserve"> </w:t>
            </w:r>
          </w:p>
        </w:tc>
        <w:tc>
          <w:tcPr>
            <w:tcW w:w="1422" w:type="dxa"/>
            <w:tcBorders>
              <w:top w:val="single" w:sz="3" w:space="0" w:color="000000"/>
              <w:left w:val="single" w:sz="3" w:space="0" w:color="000000"/>
              <w:bottom w:val="single" w:sz="3" w:space="0" w:color="000000"/>
              <w:right w:val="single" w:sz="3" w:space="0" w:color="000000"/>
            </w:tcBorders>
          </w:tcPr>
          <w:p w14:paraId="694E8A00" w14:textId="77777777" w:rsidR="00FC6635" w:rsidRDefault="00A477E2">
            <w:pPr>
              <w:spacing w:after="0" w:line="259" w:lineRule="auto"/>
              <w:ind w:left="3" w:firstLine="0"/>
              <w:jc w:val="left"/>
            </w:pPr>
            <w:r>
              <w:rPr>
                <w:color w:val="000000"/>
              </w:rPr>
              <w:t xml:space="preserve"> </w:t>
            </w:r>
          </w:p>
        </w:tc>
        <w:tc>
          <w:tcPr>
            <w:tcW w:w="1890" w:type="dxa"/>
            <w:tcBorders>
              <w:top w:val="single" w:sz="3" w:space="0" w:color="000000"/>
              <w:left w:val="single" w:sz="3" w:space="0" w:color="000000"/>
              <w:bottom w:val="single" w:sz="3" w:space="0" w:color="000000"/>
              <w:right w:val="single" w:sz="3" w:space="0" w:color="000000"/>
            </w:tcBorders>
          </w:tcPr>
          <w:p w14:paraId="051112EC" w14:textId="77777777" w:rsidR="00FC6635" w:rsidRDefault="00A477E2">
            <w:pPr>
              <w:spacing w:after="0" w:line="259" w:lineRule="auto"/>
              <w:ind w:left="5" w:firstLine="0"/>
              <w:jc w:val="left"/>
            </w:pPr>
            <w:r>
              <w:rPr>
                <w:color w:val="000000"/>
              </w:rPr>
              <w:t xml:space="preserve"> </w:t>
            </w:r>
          </w:p>
        </w:tc>
      </w:tr>
      <w:tr w:rsidR="00FC6635" w14:paraId="01993063" w14:textId="77777777">
        <w:trPr>
          <w:trHeight w:val="261"/>
        </w:trPr>
        <w:tc>
          <w:tcPr>
            <w:tcW w:w="419" w:type="dxa"/>
            <w:tcBorders>
              <w:top w:val="single" w:sz="3" w:space="0" w:color="000000"/>
              <w:left w:val="single" w:sz="3" w:space="0" w:color="000000"/>
              <w:bottom w:val="single" w:sz="3" w:space="0" w:color="000000"/>
              <w:right w:val="single" w:sz="3" w:space="0" w:color="000000"/>
            </w:tcBorders>
          </w:tcPr>
          <w:p w14:paraId="2160512E" w14:textId="77777777" w:rsidR="00FC6635" w:rsidRDefault="00A477E2">
            <w:pPr>
              <w:spacing w:after="0" w:line="259" w:lineRule="auto"/>
              <w:ind w:left="0" w:firstLine="0"/>
              <w:jc w:val="left"/>
            </w:pPr>
            <w:r>
              <w:rPr>
                <w:color w:val="000000"/>
              </w:rPr>
              <w:t xml:space="preserve">3 </w:t>
            </w:r>
          </w:p>
        </w:tc>
        <w:tc>
          <w:tcPr>
            <w:tcW w:w="2991" w:type="dxa"/>
            <w:tcBorders>
              <w:top w:val="single" w:sz="3" w:space="0" w:color="000000"/>
              <w:left w:val="single" w:sz="3" w:space="0" w:color="000000"/>
              <w:bottom w:val="single" w:sz="3" w:space="0" w:color="000000"/>
              <w:right w:val="single" w:sz="3" w:space="0" w:color="000000"/>
            </w:tcBorders>
          </w:tcPr>
          <w:p w14:paraId="07170856" w14:textId="77777777" w:rsidR="00FC6635" w:rsidRDefault="00A477E2">
            <w:pPr>
              <w:spacing w:after="0" w:line="259" w:lineRule="auto"/>
              <w:ind w:left="5" w:firstLine="0"/>
              <w:jc w:val="left"/>
            </w:pPr>
            <w:r>
              <w:rPr>
                <w:color w:val="000000"/>
              </w:rPr>
              <w:t xml:space="preserve"> </w:t>
            </w:r>
          </w:p>
        </w:tc>
        <w:tc>
          <w:tcPr>
            <w:tcW w:w="1913" w:type="dxa"/>
            <w:tcBorders>
              <w:top w:val="single" w:sz="3" w:space="0" w:color="000000"/>
              <w:left w:val="single" w:sz="3" w:space="0" w:color="000000"/>
              <w:bottom w:val="single" w:sz="3" w:space="0" w:color="000000"/>
              <w:right w:val="single" w:sz="3" w:space="0" w:color="000000"/>
            </w:tcBorders>
          </w:tcPr>
          <w:p w14:paraId="19A78EAE" w14:textId="77777777" w:rsidR="00FC6635" w:rsidRDefault="00A477E2">
            <w:pPr>
              <w:spacing w:after="0" w:line="259" w:lineRule="auto"/>
              <w:ind w:left="3" w:firstLine="0"/>
              <w:jc w:val="left"/>
            </w:pPr>
            <w:r>
              <w:rPr>
                <w:color w:val="000000"/>
              </w:rPr>
              <w:t xml:space="preserve"> </w:t>
            </w:r>
          </w:p>
        </w:tc>
        <w:tc>
          <w:tcPr>
            <w:tcW w:w="1422" w:type="dxa"/>
            <w:tcBorders>
              <w:top w:val="single" w:sz="3" w:space="0" w:color="000000"/>
              <w:left w:val="single" w:sz="3" w:space="0" w:color="000000"/>
              <w:bottom w:val="single" w:sz="3" w:space="0" w:color="000000"/>
              <w:right w:val="single" w:sz="3" w:space="0" w:color="000000"/>
            </w:tcBorders>
          </w:tcPr>
          <w:p w14:paraId="4C196EF8" w14:textId="77777777" w:rsidR="00FC6635" w:rsidRDefault="00A477E2">
            <w:pPr>
              <w:spacing w:after="0" w:line="259" w:lineRule="auto"/>
              <w:ind w:left="3" w:firstLine="0"/>
              <w:jc w:val="left"/>
            </w:pPr>
            <w:r>
              <w:rPr>
                <w:color w:val="000000"/>
              </w:rPr>
              <w:t xml:space="preserve"> </w:t>
            </w:r>
          </w:p>
        </w:tc>
        <w:tc>
          <w:tcPr>
            <w:tcW w:w="1890" w:type="dxa"/>
            <w:tcBorders>
              <w:top w:val="single" w:sz="3" w:space="0" w:color="000000"/>
              <w:left w:val="single" w:sz="3" w:space="0" w:color="000000"/>
              <w:bottom w:val="single" w:sz="3" w:space="0" w:color="000000"/>
              <w:right w:val="single" w:sz="3" w:space="0" w:color="000000"/>
            </w:tcBorders>
          </w:tcPr>
          <w:p w14:paraId="06C2FE0F" w14:textId="77777777" w:rsidR="00FC6635" w:rsidRDefault="00A477E2">
            <w:pPr>
              <w:spacing w:after="0" w:line="259" w:lineRule="auto"/>
              <w:ind w:left="5" w:firstLine="0"/>
              <w:jc w:val="left"/>
            </w:pPr>
            <w:r>
              <w:rPr>
                <w:color w:val="000000"/>
              </w:rPr>
              <w:t xml:space="preserve"> </w:t>
            </w:r>
          </w:p>
        </w:tc>
      </w:tr>
    </w:tbl>
    <w:p w14:paraId="6CE1FC83" w14:textId="77777777" w:rsidR="00FC6635" w:rsidRDefault="00A477E2">
      <w:pPr>
        <w:spacing w:after="243" w:line="259" w:lineRule="auto"/>
        <w:ind w:left="0" w:firstLine="0"/>
        <w:jc w:val="left"/>
      </w:pPr>
      <w:r>
        <w:rPr>
          <w:color w:val="000000"/>
        </w:rPr>
        <w:t xml:space="preserve"> </w:t>
      </w:r>
      <w:r>
        <w:rPr>
          <w:color w:val="000000"/>
        </w:rPr>
        <w:tab/>
        <w:t xml:space="preserve"> </w:t>
      </w:r>
      <w:r>
        <w:rPr>
          <w:color w:val="000000"/>
        </w:rPr>
        <w:tab/>
      </w:r>
      <w:r>
        <w:rPr>
          <w:color w:val="000000"/>
          <w:sz w:val="20"/>
        </w:rPr>
        <w:t xml:space="preserve"> </w:t>
      </w:r>
    </w:p>
    <w:p w14:paraId="34A1106C" w14:textId="77777777" w:rsidR="00FC6635" w:rsidRDefault="00A477E2">
      <w:pPr>
        <w:numPr>
          <w:ilvl w:val="0"/>
          <w:numId w:val="49"/>
        </w:numPr>
        <w:ind w:right="845" w:hanging="444"/>
      </w:pPr>
      <w:r>
        <w:rPr>
          <w:b/>
        </w:rPr>
        <w:t xml:space="preserve">Registered Company, </w:t>
      </w:r>
      <w:r>
        <w:t xml:space="preserve">provide the following details. </w:t>
      </w:r>
    </w:p>
    <w:p w14:paraId="21FFD4BB" w14:textId="77777777" w:rsidR="00FC6635" w:rsidRDefault="00A477E2">
      <w:pPr>
        <w:numPr>
          <w:ilvl w:val="0"/>
          <w:numId w:val="50"/>
        </w:numPr>
        <w:ind w:right="845" w:hanging="420"/>
      </w:pPr>
      <w:r>
        <w:t xml:space="preserve">Private or public Company </w:t>
      </w:r>
      <w:r>
        <w:rPr>
          <w:u w:val="single" w:color="221E1F"/>
        </w:rPr>
        <w:t xml:space="preserve"> </w:t>
      </w:r>
      <w:r>
        <w:rPr>
          <w:u w:val="single" w:color="221E1F"/>
        </w:rPr>
        <w:tab/>
      </w:r>
      <w:r>
        <w:rPr>
          <w:color w:val="000000"/>
        </w:rPr>
        <w:t xml:space="preserve"> </w:t>
      </w:r>
    </w:p>
    <w:p w14:paraId="6E90C713" w14:textId="77777777" w:rsidR="00FC6635" w:rsidRDefault="00A477E2">
      <w:pPr>
        <w:numPr>
          <w:ilvl w:val="0"/>
          <w:numId w:val="50"/>
        </w:numPr>
        <w:spacing w:after="276"/>
        <w:ind w:right="845" w:hanging="420"/>
      </w:pPr>
      <w:r>
        <w:t>State the nominal and issued capital of the Company-</w:t>
      </w:r>
      <w:r>
        <w:rPr>
          <w:color w:val="000000"/>
        </w:rPr>
        <w:t xml:space="preserve"> </w:t>
      </w:r>
    </w:p>
    <w:p w14:paraId="43320622" w14:textId="77777777" w:rsidR="00FC6635" w:rsidRDefault="00A477E2">
      <w:pPr>
        <w:spacing w:after="256" w:line="255" w:lineRule="auto"/>
        <w:ind w:left="76" w:right="987" w:hanging="10"/>
        <w:jc w:val="center"/>
      </w:pPr>
      <w:r>
        <w:t>Nominal Kenya Shillings (Equivalent)................................……………………………</w:t>
      </w:r>
      <w:r>
        <w:rPr>
          <w:color w:val="000000"/>
        </w:rPr>
        <w:t xml:space="preserve"> </w:t>
      </w:r>
    </w:p>
    <w:p w14:paraId="71222548" w14:textId="77777777" w:rsidR="00FC6635" w:rsidRDefault="00A477E2">
      <w:pPr>
        <w:ind w:left="1711" w:right="845"/>
      </w:pPr>
      <w:r>
        <w:t xml:space="preserve">Issued Kenya Shillings (Equivalent)................................…………………………… </w:t>
      </w:r>
    </w:p>
    <w:p w14:paraId="45FD40AE" w14:textId="77777777" w:rsidR="00FC6635" w:rsidRDefault="00A477E2">
      <w:pPr>
        <w:spacing w:after="213" w:line="259" w:lineRule="auto"/>
        <w:ind w:left="1709" w:firstLine="0"/>
        <w:jc w:val="left"/>
      </w:pPr>
      <w:r>
        <w:t xml:space="preserve"> </w:t>
      </w:r>
    </w:p>
    <w:p w14:paraId="1FA72110" w14:textId="77777777" w:rsidR="00FC6635" w:rsidRDefault="00A477E2">
      <w:pPr>
        <w:spacing w:after="0" w:line="259" w:lineRule="auto"/>
        <w:ind w:left="1709" w:firstLine="0"/>
        <w:jc w:val="left"/>
      </w:pPr>
      <w:r>
        <w:t xml:space="preserve"> </w:t>
      </w:r>
    </w:p>
    <w:p w14:paraId="69AC3216" w14:textId="77777777" w:rsidR="00FC6635" w:rsidRDefault="00A477E2">
      <w:pPr>
        <w:spacing w:after="216" w:line="259" w:lineRule="auto"/>
        <w:ind w:left="1709" w:firstLine="0"/>
        <w:jc w:val="left"/>
      </w:pPr>
      <w:r>
        <w:t xml:space="preserve"> </w:t>
      </w:r>
    </w:p>
    <w:p w14:paraId="0E0A5694" w14:textId="77777777" w:rsidR="00FC6635" w:rsidRDefault="00A477E2">
      <w:pPr>
        <w:numPr>
          <w:ilvl w:val="0"/>
          <w:numId w:val="50"/>
        </w:numPr>
        <w:ind w:right="845" w:hanging="420"/>
      </w:pPr>
      <w:r>
        <w:t>Give details of Directors as follows</w:t>
      </w:r>
      <w:r>
        <w:rPr>
          <w:color w:val="000000"/>
        </w:rPr>
        <w:t xml:space="preserve"> </w:t>
      </w:r>
    </w:p>
    <w:tbl>
      <w:tblPr>
        <w:tblStyle w:val="TableGrid"/>
        <w:tblW w:w="9267" w:type="dxa"/>
        <w:tblInd w:w="1324" w:type="dxa"/>
        <w:tblCellMar>
          <w:top w:w="9" w:type="dxa"/>
          <w:left w:w="106" w:type="dxa"/>
          <w:right w:w="115" w:type="dxa"/>
        </w:tblCellMar>
        <w:tblLook w:val="04A0" w:firstRow="1" w:lastRow="0" w:firstColumn="1" w:lastColumn="0" w:noHBand="0" w:noVBand="1"/>
      </w:tblPr>
      <w:tblGrid>
        <w:gridCol w:w="421"/>
        <w:gridCol w:w="2991"/>
        <w:gridCol w:w="1913"/>
        <w:gridCol w:w="1916"/>
        <w:gridCol w:w="2026"/>
      </w:tblGrid>
      <w:tr w:rsidR="00FC6635" w14:paraId="433345E1" w14:textId="77777777">
        <w:trPr>
          <w:trHeight w:val="256"/>
        </w:trPr>
        <w:tc>
          <w:tcPr>
            <w:tcW w:w="421" w:type="dxa"/>
            <w:tcBorders>
              <w:top w:val="single" w:sz="3" w:space="0" w:color="000000"/>
              <w:left w:val="single" w:sz="3" w:space="0" w:color="000000"/>
              <w:bottom w:val="single" w:sz="3" w:space="0" w:color="000000"/>
              <w:right w:val="single" w:sz="3" w:space="0" w:color="000000"/>
            </w:tcBorders>
            <w:shd w:val="clear" w:color="auto" w:fill="E7E6E6"/>
          </w:tcPr>
          <w:p w14:paraId="3DA82469" w14:textId="77777777" w:rsidR="00FC6635" w:rsidRDefault="00A477E2">
            <w:pPr>
              <w:spacing w:after="0" w:line="259" w:lineRule="auto"/>
              <w:ind w:left="3" w:firstLine="0"/>
              <w:jc w:val="left"/>
            </w:pPr>
            <w:r>
              <w:rPr>
                <w:b/>
                <w:color w:val="000000"/>
              </w:rPr>
              <w:t xml:space="preserve"> </w:t>
            </w:r>
          </w:p>
        </w:tc>
        <w:tc>
          <w:tcPr>
            <w:tcW w:w="2991" w:type="dxa"/>
            <w:tcBorders>
              <w:top w:val="single" w:sz="3" w:space="0" w:color="000000"/>
              <w:left w:val="single" w:sz="3" w:space="0" w:color="000000"/>
              <w:bottom w:val="single" w:sz="3" w:space="0" w:color="000000"/>
              <w:right w:val="single" w:sz="3" w:space="0" w:color="000000"/>
            </w:tcBorders>
            <w:shd w:val="clear" w:color="auto" w:fill="E7E6E6"/>
          </w:tcPr>
          <w:p w14:paraId="7689B645" w14:textId="77777777" w:rsidR="00FC6635" w:rsidRDefault="00A477E2">
            <w:pPr>
              <w:spacing w:after="0" w:line="259" w:lineRule="auto"/>
              <w:ind w:firstLine="0"/>
              <w:jc w:val="left"/>
            </w:pPr>
            <w:r>
              <w:rPr>
                <w:b/>
                <w:color w:val="000000"/>
              </w:rPr>
              <w:t xml:space="preserve">Names of Director </w:t>
            </w:r>
          </w:p>
        </w:tc>
        <w:tc>
          <w:tcPr>
            <w:tcW w:w="1913" w:type="dxa"/>
            <w:tcBorders>
              <w:top w:val="single" w:sz="3" w:space="0" w:color="000000"/>
              <w:left w:val="single" w:sz="3" w:space="0" w:color="000000"/>
              <w:bottom w:val="single" w:sz="3" w:space="0" w:color="000000"/>
              <w:right w:val="single" w:sz="3" w:space="0" w:color="000000"/>
            </w:tcBorders>
            <w:shd w:val="clear" w:color="auto" w:fill="E7E6E6"/>
          </w:tcPr>
          <w:p w14:paraId="1C226503" w14:textId="77777777" w:rsidR="00FC6635" w:rsidRDefault="00A477E2">
            <w:pPr>
              <w:spacing w:after="0" w:line="259" w:lineRule="auto"/>
              <w:ind w:left="0" w:firstLine="0"/>
              <w:jc w:val="left"/>
            </w:pPr>
            <w:r>
              <w:rPr>
                <w:b/>
                <w:color w:val="000000"/>
              </w:rPr>
              <w:t xml:space="preserve">Nationality </w:t>
            </w:r>
          </w:p>
        </w:tc>
        <w:tc>
          <w:tcPr>
            <w:tcW w:w="1916" w:type="dxa"/>
            <w:tcBorders>
              <w:top w:val="single" w:sz="3" w:space="0" w:color="000000"/>
              <w:left w:val="single" w:sz="3" w:space="0" w:color="000000"/>
              <w:bottom w:val="single" w:sz="3" w:space="0" w:color="000000"/>
              <w:right w:val="single" w:sz="3" w:space="0" w:color="000000"/>
            </w:tcBorders>
            <w:shd w:val="clear" w:color="auto" w:fill="E7E6E6"/>
          </w:tcPr>
          <w:p w14:paraId="6E89E5F3" w14:textId="77777777" w:rsidR="00FC6635" w:rsidRDefault="00A477E2">
            <w:pPr>
              <w:spacing w:after="0" w:line="259" w:lineRule="auto"/>
              <w:ind w:left="0" w:firstLine="0"/>
              <w:jc w:val="left"/>
            </w:pPr>
            <w:r>
              <w:rPr>
                <w:b/>
                <w:color w:val="000000"/>
              </w:rPr>
              <w:t xml:space="preserve">Citizenship </w:t>
            </w:r>
          </w:p>
        </w:tc>
        <w:tc>
          <w:tcPr>
            <w:tcW w:w="2026" w:type="dxa"/>
            <w:tcBorders>
              <w:top w:val="single" w:sz="3" w:space="0" w:color="000000"/>
              <w:left w:val="single" w:sz="3" w:space="0" w:color="000000"/>
              <w:bottom w:val="single" w:sz="3" w:space="0" w:color="000000"/>
              <w:right w:val="single" w:sz="3" w:space="0" w:color="000000"/>
            </w:tcBorders>
            <w:shd w:val="clear" w:color="auto" w:fill="E7E6E6"/>
          </w:tcPr>
          <w:p w14:paraId="3B478E85" w14:textId="77777777" w:rsidR="00FC6635" w:rsidRDefault="00A477E2">
            <w:pPr>
              <w:spacing w:after="0" w:line="259" w:lineRule="auto"/>
              <w:ind w:left="0" w:firstLine="0"/>
              <w:jc w:val="left"/>
            </w:pPr>
            <w:r>
              <w:rPr>
                <w:b/>
                <w:color w:val="000000"/>
              </w:rPr>
              <w:t xml:space="preserve">% Shares owned </w:t>
            </w:r>
          </w:p>
        </w:tc>
      </w:tr>
      <w:tr w:rsidR="00FC6635" w14:paraId="7CDC881B" w14:textId="77777777">
        <w:trPr>
          <w:trHeight w:val="265"/>
        </w:trPr>
        <w:tc>
          <w:tcPr>
            <w:tcW w:w="421" w:type="dxa"/>
            <w:tcBorders>
              <w:top w:val="single" w:sz="3" w:space="0" w:color="000000"/>
              <w:left w:val="single" w:sz="3" w:space="0" w:color="000000"/>
              <w:bottom w:val="single" w:sz="3" w:space="0" w:color="000000"/>
              <w:right w:val="single" w:sz="3" w:space="0" w:color="000000"/>
            </w:tcBorders>
          </w:tcPr>
          <w:p w14:paraId="210CA01B" w14:textId="77777777" w:rsidR="00FC6635" w:rsidRDefault="00A477E2">
            <w:pPr>
              <w:spacing w:after="0" w:line="259" w:lineRule="auto"/>
              <w:ind w:left="3" w:firstLine="0"/>
              <w:jc w:val="left"/>
            </w:pPr>
            <w:r>
              <w:rPr>
                <w:color w:val="000000"/>
              </w:rPr>
              <w:t xml:space="preserve">1 </w:t>
            </w:r>
          </w:p>
        </w:tc>
        <w:tc>
          <w:tcPr>
            <w:tcW w:w="2991" w:type="dxa"/>
            <w:tcBorders>
              <w:top w:val="single" w:sz="3" w:space="0" w:color="000000"/>
              <w:left w:val="single" w:sz="3" w:space="0" w:color="000000"/>
              <w:bottom w:val="single" w:sz="3" w:space="0" w:color="000000"/>
              <w:right w:val="single" w:sz="3" w:space="0" w:color="000000"/>
            </w:tcBorders>
          </w:tcPr>
          <w:p w14:paraId="7C66FDB4" w14:textId="77777777" w:rsidR="00FC6635" w:rsidRDefault="00A477E2">
            <w:pPr>
              <w:spacing w:after="0" w:line="259" w:lineRule="auto"/>
              <w:ind w:firstLine="0"/>
              <w:jc w:val="left"/>
            </w:pPr>
            <w:r>
              <w:rPr>
                <w:color w:val="000000"/>
              </w:rPr>
              <w:t xml:space="preserve"> </w:t>
            </w:r>
          </w:p>
        </w:tc>
        <w:tc>
          <w:tcPr>
            <w:tcW w:w="1913" w:type="dxa"/>
            <w:tcBorders>
              <w:top w:val="single" w:sz="3" w:space="0" w:color="000000"/>
              <w:left w:val="single" w:sz="3" w:space="0" w:color="000000"/>
              <w:bottom w:val="single" w:sz="3" w:space="0" w:color="000000"/>
              <w:right w:val="single" w:sz="3" w:space="0" w:color="000000"/>
            </w:tcBorders>
          </w:tcPr>
          <w:p w14:paraId="161FD0B0" w14:textId="77777777" w:rsidR="00FC6635" w:rsidRDefault="00A477E2">
            <w:pPr>
              <w:spacing w:after="0" w:line="259" w:lineRule="auto"/>
              <w:ind w:left="0" w:firstLine="0"/>
              <w:jc w:val="left"/>
            </w:pPr>
            <w:r>
              <w:rPr>
                <w:color w:val="000000"/>
              </w:rPr>
              <w:t xml:space="preserve"> </w:t>
            </w:r>
          </w:p>
        </w:tc>
        <w:tc>
          <w:tcPr>
            <w:tcW w:w="1916" w:type="dxa"/>
            <w:tcBorders>
              <w:top w:val="single" w:sz="3" w:space="0" w:color="000000"/>
              <w:left w:val="single" w:sz="3" w:space="0" w:color="000000"/>
              <w:bottom w:val="single" w:sz="3" w:space="0" w:color="000000"/>
              <w:right w:val="single" w:sz="3" w:space="0" w:color="000000"/>
            </w:tcBorders>
          </w:tcPr>
          <w:p w14:paraId="5D95B1CC" w14:textId="77777777" w:rsidR="00FC6635" w:rsidRDefault="00A477E2">
            <w:pPr>
              <w:spacing w:after="0" w:line="259" w:lineRule="auto"/>
              <w:ind w:left="0" w:firstLine="0"/>
              <w:jc w:val="left"/>
            </w:pPr>
            <w:r>
              <w:rPr>
                <w:color w:val="000000"/>
              </w:rPr>
              <w:t xml:space="preserve"> </w:t>
            </w:r>
          </w:p>
        </w:tc>
        <w:tc>
          <w:tcPr>
            <w:tcW w:w="2026" w:type="dxa"/>
            <w:tcBorders>
              <w:top w:val="single" w:sz="3" w:space="0" w:color="000000"/>
              <w:left w:val="single" w:sz="3" w:space="0" w:color="000000"/>
              <w:bottom w:val="single" w:sz="3" w:space="0" w:color="000000"/>
              <w:right w:val="single" w:sz="3" w:space="0" w:color="000000"/>
            </w:tcBorders>
          </w:tcPr>
          <w:p w14:paraId="52D2D259" w14:textId="77777777" w:rsidR="00FC6635" w:rsidRDefault="00A477E2">
            <w:pPr>
              <w:spacing w:after="0" w:line="259" w:lineRule="auto"/>
              <w:ind w:left="0" w:firstLine="0"/>
              <w:jc w:val="left"/>
            </w:pPr>
            <w:r>
              <w:rPr>
                <w:color w:val="000000"/>
              </w:rPr>
              <w:t xml:space="preserve"> </w:t>
            </w:r>
          </w:p>
        </w:tc>
      </w:tr>
      <w:tr w:rsidR="00FC6635" w14:paraId="768E5345" w14:textId="77777777">
        <w:trPr>
          <w:trHeight w:val="264"/>
        </w:trPr>
        <w:tc>
          <w:tcPr>
            <w:tcW w:w="421" w:type="dxa"/>
            <w:tcBorders>
              <w:top w:val="single" w:sz="3" w:space="0" w:color="000000"/>
              <w:left w:val="single" w:sz="3" w:space="0" w:color="000000"/>
              <w:bottom w:val="single" w:sz="3" w:space="0" w:color="000000"/>
              <w:right w:val="single" w:sz="3" w:space="0" w:color="000000"/>
            </w:tcBorders>
          </w:tcPr>
          <w:p w14:paraId="335E639A" w14:textId="77777777" w:rsidR="00FC6635" w:rsidRDefault="00A477E2">
            <w:pPr>
              <w:spacing w:after="0" w:line="259" w:lineRule="auto"/>
              <w:ind w:left="3" w:firstLine="0"/>
              <w:jc w:val="left"/>
            </w:pPr>
            <w:r>
              <w:rPr>
                <w:color w:val="000000"/>
              </w:rPr>
              <w:t xml:space="preserve">2 </w:t>
            </w:r>
          </w:p>
        </w:tc>
        <w:tc>
          <w:tcPr>
            <w:tcW w:w="2991" w:type="dxa"/>
            <w:tcBorders>
              <w:top w:val="single" w:sz="3" w:space="0" w:color="000000"/>
              <w:left w:val="single" w:sz="3" w:space="0" w:color="000000"/>
              <w:bottom w:val="single" w:sz="3" w:space="0" w:color="000000"/>
              <w:right w:val="single" w:sz="3" w:space="0" w:color="000000"/>
            </w:tcBorders>
          </w:tcPr>
          <w:p w14:paraId="471FE515" w14:textId="77777777" w:rsidR="00FC6635" w:rsidRDefault="00A477E2">
            <w:pPr>
              <w:spacing w:after="0" w:line="259" w:lineRule="auto"/>
              <w:ind w:firstLine="0"/>
              <w:jc w:val="left"/>
            </w:pPr>
            <w:r>
              <w:rPr>
                <w:color w:val="000000"/>
              </w:rPr>
              <w:t xml:space="preserve"> </w:t>
            </w:r>
          </w:p>
        </w:tc>
        <w:tc>
          <w:tcPr>
            <w:tcW w:w="1913" w:type="dxa"/>
            <w:tcBorders>
              <w:top w:val="single" w:sz="3" w:space="0" w:color="000000"/>
              <w:left w:val="single" w:sz="3" w:space="0" w:color="000000"/>
              <w:bottom w:val="single" w:sz="3" w:space="0" w:color="000000"/>
              <w:right w:val="single" w:sz="3" w:space="0" w:color="000000"/>
            </w:tcBorders>
          </w:tcPr>
          <w:p w14:paraId="2DA4442D" w14:textId="77777777" w:rsidR="00FC6635" w:rsidRDefault="00A477E2">
            <w:pPr>
              <w:spacing w:after="0" w:line="259" w:lineRule="auto"/>
              <w:ind w:left="0" w:firstLine="0"/>
              <w:jc w:val="left"/>
            </w:pPr>
            <w:r>
              <w:rPr>
                <w:color w:val="000000"/>
              </w:rPr>
              <w:t xml:space="preserve"> </w:t>
            </w:r>
          </w:p>
        </w:tc>
        <w:tc>
          <w:tcPr>
            <w:tcW w:w="1916" w:type="dxa"/>
            <w:tcBorders>
              <w:top w:val="single" w:sz="3" w:space="0" w:color="000000"/>
              <w:left w:val="single" w:sz="3" w:space="0" w:color="000000"/>
              <w:bottom w:val="single" w:sz="3" w:space="0" w:color="000000"/>
              <w:right w:val="single" w:sz="3" w:space="0" w:color="000000"/>
            </w:tcBorders>
          </w:tcPr>
          <w:p w14:paraId="11D83B42" w14:textId="77777777" w:rsidR="00FC6635" w:rsidRDefault="00A477E2">
            <w:pPr>
              <w:spacing w:after="0" w:line="259" w:lineRule="auto"/>
              <w:ind w:left="0" w:firstLine="0"/>
              <w:jc w:val="left"/>
            </w:pPr>
            <w:r>
              <w:rPr>
                <w:color w:val="000000"/>
              </w:rPr>
              <w:t xml:space="preserve"> </w:t>
            </w:r>
          </w:p>
        </w:tc>
        <w:tc>
          <w:tcPr>
            <w:tcW w:w="2026" w:type="dxa"/>
            <w:tcBorders>
              <w:top w:val="single" w:sz="3" w:space="0" w:color="000000"/>
              <w:left w:val="single" w:sz="3" w:space="0" w:color="000000"/>
              <w:bottom w:val="single" w:sz="3" w:space="0" w:color="000000"/>
              <w:right w:val="single" w:sz="3" w:space="0" w:color="000000"/>
            </w:tcBorders>
          </w:tcPr>
          <w:p w14:paraId="2F65FC57" w14:textId="77777777" w:rsidR="00FC6635" w:rsidRDefault="00A477E2">
            <w:pPr>
              <w:spacing w:after="0" w:line="259" w:lineRule="auto"/>
              <w:ind w:left="0" w:firstLine="0"/>
              <w:jc w:val="left"/>
            </w:pPr>
            <w:r>
              <w:rPr>
                <w:color w:val="000000"/>
              </w:rPr>
              <w:t xml:space="preserve"> </w:t>
            </w:r>
          </w:p>
        </w:tc>
      </w:tr>
      <w:tr w:rsidR="00FC6635" w14:paraId="5BD6D2D2" w14:textId="77777777">
        <w:trPr>
          <w:trHeight w:val="260"/>
        </w:trPr>
        <w:tc>
          <w:tcPr>
            <w:tcW w:w="421" w:type="dxa"/>
            <w:tcBorders>
              <w:top w:val="single" w:sz="3" w:space="0" w:color="000000"/>
              <w:left w:val="single" w:sz="3" w:space="0" w:color="000000"/>
              <w:bottom w:val="single" w:sz="3" w:space="0" w:color="000000"/>
              <w:right w:val="single" w:sz="3" w:space="0" w:color="000000"/>
            </w:tcBorders>
          </w:tcPr>
          <w:p w14:paraId="4D1D6AB6" w14:textId="77777777" w:rsidR="00FC6635" w:rsidRDefault="00A477E2">
            <w:pPr>
              <w:spacing w:after="0" w:line="259" w:lineRule="auto"/>
              <w:ind w:left="3" w:firstLine="0"/>
              <w:jc w:val="left"/>
            </w:pPr>
            <w:r>
              <w:rPr>
                <w:color w:val="000000"/>
              </w:rPr>
              <w:t xml:space="preserve">3 </w:t>
            </w:r>
          </w:p>
        </w:tc>
        <w:tc>
          <w:tcPr>
            <w:tcW w:w="2991" w:type="dxa"/>
            <w:tcBorders>
              <w:top w:val="single" w:sz="3" w:space="0" w:color="000000"/>
              <w:left w:val="single" w:sz="3" w:space="0" w:color="000000"/>
              <w:bottom w:val="single" w:sz="3" w:space="0" w:color="000000"/>
              <w:right w:val="single" w:sz="3" w:space="0" w:color="000000"/>
            </w:tcBorders>
          </w:tcPr>
          <w:p w14:paraId="7C93B0A4" w14:textId="77777777" w:rsidR="00FC6635" w:rsidRDefault="00A477E2">
            <w:pPr>
              <w:spacing w:after="0" w:line="259" w:lineRule="auto"/>
              <w:ind w:firstLine="0"/>
              <w:jc w:val="left"/>
            </w:pPr>
            <w:r>
              <w:rPr>
                <w:color w:val="000000"/>
              </w:rPr>
              <w:t xml:space="preserve"> </w:t>
            </w:r>
          </w:p>
        </w:tc>
        <w:tc>
          <w:tcPr>
            <w:tcW w:w="1913" w:type="dxa"/>
            <w:tcBorders>
              <w:top w:val="single" w:sz="3" w:space="0" w:color="000000"/>
              <w:left w:val="single" w:sz="3" w:space="0" w:color="000000"/>
              <w:bottom w:val="single" w:sz="3" w:space="0" w:color="000000"/>
              <w:right w:val="single" w:sz="3" w:space="0" w:color="000000"/>
            </w:tcBorders>
          </w:tcPr>
          <w:p w14:paraId="48EC6C54" w14:textId="77777777" w:rsidR="00FC6635" w:rsidRDefault="00A477E2">
            <w:pPr>
              <w:spacing w:after="0" w:line="259" w:lineRule="auto"/>
              <w:ind w:left="0" w:firstLine="0"/>
              <w:jc w:val="left"/>
            </w:pPr>
            <w:r>
              <w:rPr>
                <w:color w:val="000000"/>
              </w:rPr>
              <w:t xml:space="preserve"> </w:t>
            </w:r>
          </w:p>
        </w:tc>
        <w:tc>
          <w:tcPr>
            <w:tcW w:w="1916" w:type="dxa"/>
            <w:tcBorders>
              <w:top w:val="single" w:sz="3" w:space="0" w:color="000000"/>
              <w:left w:val="single" w:sz="3" w:space="0" w:color="000000"/>
              <w:bottom w:val="single" w:sz="3" w:space="0" w:color="000000"/>
              <w:right w:val="single" w:sz="3" w:space="0" w:color="000000"/>
            </w:tcBorders>
          </w:tcPr>
          <w:p w14:paraId="3104A9F5" w14:textId="77777777" w:rsidR="00FC6635" w:rsidRDefault="00A477E2">
            <w:pPr>
              <w:spacing w:after="0" w:line="259" w:lineRule="auto"/>
              <w:ind w:left="0" w:firstLine="0"/>
              <w:jc w:val="left"/>
            </w:pPr>
            <w:r>
              <w:rPr>
                <w:color w:val="000000"/>
              </w:rPr>
              <w:t xml:space="preserve"> </w:t>
            </w:r>
          </w:p>
        </w:tc>
        <w:tc>
          <w:tcPr>
            <w:tcW w:w="2026" w:type="dxa"/>
            <w:tcBorders>
              <w:top w:val="single" w:sz="3" w:space="0" w:color="000000"/>
              <w:left w:val="single" w:sz="3" w:space="0" w:color="000000"/>
              <w:bottom w:val="single" w:sz="3" w:space="0" w:color="000000"/>
              <w:right w:val="single" w:sz="3" w:space="0" w:color="000000"/>
            </w:tcBorders>
          </w:tcPr>
          <w:p w14:paraId="1AF8F4DF" w14:textId="77777777" w:rsidR="00FC6635" w:rsidRDefault="00A477E2">
            <w:pPr>
              <w:spacing w:after="0" w:line="259" w:lineRule="auto"/>
              <w:ind w:left="0" w:firstLine="0"/>
              <w:jc w:val="left"/>
            </w:pPr>
            <w:r>
              <w:rPr>
                <w:color w:val="000000"/>
              </w:rPr>
              <w:t xml:space="preserve"> </w:t>
            </w:r>
          </w:p>
        </w:tc>
      </w:tr>
    </w:tbl>
    <w:p w14:paraId="5B62AAE3" w14:textId="77777777" w:rsidR="00FC6635" w:rsidRDefault="00A477E2">
      <w:pPr>
        <w:spacing w:after="31" w:line="259" w:lineRule="auto"/>
        <w:ind w:left="0" w:firstLine="0"/>
        <w:jc w:val="left"/>
      </w:pPr>
      <w:r>
        <w:rPr>
          <w:color w:val="000000"/>
          <w:sz w:val="24"/>
        </w:rPr>
        <w:t xml:space="preserve"> </w:t>
      </w:r>
    </w:p>
    <w:p w14:paraId="7342B62E" w14:textId="77777777" w:rsidR="00FC6635" w:rsidRDefault="00A477E2">
      <w:pPr>
        <w:spacing w:after="169" w:line="259" w:lineRule="auto"/>
        <w:ind w:left="0" w:firstLine="0"/>
        <w:jc w:val="left"/>
      </w:pPr>
      <w:r>
        <w:rPr>
          <w:color w:val="000000"/>
          <w:sz w:val="30"/>
        </w:rPr>
        <w:t xml:space="preserve"> </w:t>
      </w:r>
    </w:p>
    <w:p w14:paraId="6153FC3E" w14:textId="77777777" w:rsidR="00FC6635" w:rsidRDefault="00A477E2">
      <w:pPr>
        <w:tabs>
          <w:tab w:val="center" w:pos="925"/>
          <w:tab w:val="center" w:pos="5353"/>
        </w:tabs>
        <w:spacing w:after="196" w:line="259" w:lineRule="auto"/>
        <w:ind w:left="0" w:firstLine="0"/>
        <w:jc w:val="left"/>
      </w:pPr>
      <w:r>
        <w:rPr>
          <w:rFonts w:ascii="Calibri" w:eastAsia="Calibri" w:hAnsi="Calibri" w:cs="Calibri"/>
          <w:color w:val="000000"/>
        </w:rPr>
        <w:tab/>
      </w:r>
      <w:r>
        <w:rPr>
          <w:b/>
          <w:sz w:val="24"/>
        </w:rPr>
        <w:t>4.</w:t>
      </w:r>
      <w:r>
        <w:rPr>
          <w:rFonts w:ascii="Arial" w:eastAsia="Arial" w:hAnsi="Arial" w:cs="Arial"/>
          <w:b/>
          <w:sz w:val="24"/>
        </w:rPr>
        <w:t xml:space="preserve"> </w:t>
      </w:r>
      <w:r>
        <w:rPr>
          <w:rFonts w:ascii="Arial" w:eastAsia="Arial" w:hAnsi="Arial" w:cs="Arial"/>
          <w:b/>
          <w:sz w:val="24"/>
        </w:rPr>
        <w:tab/>
      </w:r>
      <w:r>
        <w:rPr>
          <w:b/>
          <w:sz w:val="24"/>
        </w:rPr>
        <w:t>DISCLOSURE OF INTEREST- Interest of the Firm in the Procuring Entity.</w:t>
      </w:r>
      <w:r>
        <w:rPr>
          <w:b/>
          <w:color w:val="000000"/>
          <w:sz w:val="24"/>
        </w:rPr>
        <w:t xml:space="preserve"> </w:t>
      </w:r>
    </w:p>
    <w:p w14:paraId="6E00C856" w14:textId="77777777" w:rsidR="00FC6635" w:rsidRDefault="00A477E2">
      <w:pPr>
        <w:ind w:left="1841" w:right="845" w:hanging="432"/>
      </w:pPr>
      <w:proofErr w:type="spellStart"/>
      <w:r>
        <w:t>i</w:t>
      </w:r>
      <w:proofErr w:type="spellEnd"/>
      <w:r>
        <w:t>)</w:t>
      </w:r>
      <w:r>
        <w:rPr>
          <w:rFonts w:ascii="Arial" w:eastAsia="Arial" w:hAnsi="Arial" w:cs="Arial"/>
        </w:rPr>
        <w:t xml:space="preserve"> </w:t>
      </w:r>
      <w:r>
        <w:rPr>
          <w:rFonts w:ascii="Arial" w:eastAsia="Arial" w:hAnsi="Arial" w:cs="Arial"/>
        </w:rPr>
        <w:tab/>
      </w:r>
      <w:r>
        <w:t>Are there any person/persons in...................................? (</w:t>
      </w:r>
      <w:r>
        <w:rPr>
          <w:i/>
        </w:rPr>
        <w:t xml:space="preserve">Name of Procuring Entity) </w:t>
      </w:r>
      <w:r>
        <w:t>who has an interest or relationship in this firm? Yes/No...................................</w:t>
      </w:r>
      <w:r>
        <w:rPr>
          <w:color w:val="000000"/>
        </w:rPr>
        <w:t xml:space="preserve"> </w:t>
      </w:r>
    </w:p>
    <w:p w14:paraId="2F128813" w14:textId="77777777" w:rsidR="00FC6635" w:rsidRDefault="00A477E2">
      <w:pPr>
        <w:spacing w:after="20"/>
        <w:ind w:left="1859" w:right="845"/>
      </w:pPr>
      <w:r>
        <w:t>If yes, provide details as follows.</w:t>
      </w:r>
      <w:r>
        <w:rPr>
          <w:color w:val="000000"/>
        </w:rPr>
        <w:t xml:space="preserve"> </w:t>
      </w:r>
    </w:p>
    <w:p w14:paraId="74FB0C0D" w14:textId="77777777" w:rsidR="00FC6635" w:rsidRDefault="00A477E2">
      <w:pPr>
        <w:spacing w:after="0" w:line="259" w:lineRule="auto"/>
        <w:ind w:left="0" w:firstLine="0"/>
        <w:jc w:val="left"/>
      </w:pPr>
      <w:r>
        <w:rPr>
          <w:color w:val="000000"/>
          <w:sz w:val="25"/>
        </w:rPr>
        <w:t xml:space="preserve"> </w:t>
      </w:r>
      <w:r>
        <w:rPr>
          <w:color w:val="000000"/>
          <w:sz w:val="25"/>
        </w:rPr>
        <w:tab/>
      </w:r>
      <w:r>
        <w:rPr>
          <w:color w:val="000000"/>
        </w:rPr>
        <w:t xml:space="preserve"> </w:t>
      </w:r>
    </w:p>
    <w:tbl>
      <w:tblPr>
        <w:tblStyle w:val="TableGrid"/>
        <w:tblW w:w="9895" w:type="dxa"/>
        <w:tblInd w:w="1010" w:type="dxa"/>
        <w:tblCellMar>
          <w:top w:w="12" w:type="dxa"/>
          <w:left w:w="107" w:type="dxa"/>
          <w:right w:w="86" w:type="dxa"/>
        </w:tblCellMar>
        <w:tblLook w:val="04A0" w:firstRow="1" w:lastRow="0" w:firstColumn="1" w:lastColumn="0" w:noHBand="0" w:noVBand="1"/>
      </w:tblPr>
      <w:tblGrid>
        <w:gridCol w:w="421"/>
        <w:gridCol w:w="1824"/>
        <w:gridCol w:w="3601"/>
        <w:gridCol w:w="4049"/>
      </w:tblGrid>
      <w:tr w:rsidR="00FC6635" w14:paraId="14E8A5A6" w14:textId="77777777">
        <w:trPr>
          <w:trHeight w:val="260"/>
        </w:trPr>
        <w:tc>
          <w:tcPr>
            <w:tcW w:w="420" w:type="dxa"/>
            <w:tcBorders>
              <w:top w:val="single" w:sz="3" w:space="0" w:color="000000"/>
              <w:left w:val="single" w:sz="3" w:space="0" w:color="000000"/>
              <w:bottom w:val="single" w:sz="3" w:space="0" w:color="000000"/>
              <w:right w:val="single" w:sz="3" w:space="0" w:color="000000"/>
            </w:tcBorders>
            <w:shd w:val="clear" w:color="auto" w:fill="E7E6E6"/>
          </w:tcPr>
          <w:p w14:paraId="5E0A560B" w14:textId="77777777" w:rsidR="00FC6635" w:rsidRDefault="00A477E2">
            <w:pPr>
              <w:spacing w:after="0" w:line="259" w:lineRule="auto"/>
              <w:ind w:left="0" w:firstLine="0"/>
              <w:jc w:val="left"/>
            </w:pPr>
            <w:r>
              <w:rPr>
                <w:b/>
                <w:color w:val="000000"/>
              </w:rPr>
              <w:t xml:space="preserve"> </w:t>
            </w:r>
          </w:p>
        </w:tc>
        <w:tc>
          <w:tcPr>
            <w:tcW w:w="1824" w:type="dxa"/>
            <w:tcBorders>
              <w:top w:val="single" w:sz="3" w:space="0" w:color="000000"/>
              <w:left w:val="single" w:sz="3" w:space="0" w:color="000000"/>
              <w:bottom w:val="single" w:sz="3" w:space="0" w:color="000000"/>
              <w:right w:val="single" w:sz="3" w:space="0" w:color="000000"/>
            </w:tcBorders>
            <w:shd w:val="clear" w:color="auto" w:fill="E7E6E6"/>
          </w:tcPr>
          <w:p w14:paraId="4D93BFA2" w14:textId="77777777" w:rsidR="00FC6635" w:rsidRDefault="00A477E2">
            <w:pPr>
              <w:spacing w:after="0" w:line="259" w:lineRule="auto"/>
              <w:ind w:left="0" w:firstLine="0"/>
              <w:jc w:val="left"/>
            </w:pPr>
            <w:r>
              <w:rPr>
                <w:b/>
                <w:color w:val="000000"/>
              </w:rPr>
              <w:t xml:space="preserve">Names of Person </w:t>
            </w:r>
          </w:p>
        </w:tc>
        <w:tc>
          <w:tcPr>
            <w:tcW w:w="3601" w:type="dxa"/>
            <w:tcBorders>
              <w:top w:val="single" w:sz="3" w:space="0" w:color="000000"/>
              <w:left w:val="single" w:sz="3" w:space="0" w:color="000000"/>
              <w:bottom w:val="single" w:sz="3" w:space="0" w:color="000000"/>
              <w:right w:val="single" w:sz="3" w:space="0" w:color="000000"/>
            </w:tcBorders>
            <w:shd w:val="clear" w:color="auto" w:fill="E7E6E6"/>
          </w:tcPr>
          <w:p w14:paraId="382B8950" w14:textId="77777777" w:rsidR="00FC6635" w:rsidRDefault="00A477E2">
            <w:pPr>
              <w:spacing w:after="0" w:line="259" w:lineRule="auto"/>
              <w:ind w:left="0" w:firstLine="0"/>
              <w:jc w:val="left"/>
            </w:pPr>
            <w:r>
              <w:rPr>
                <w:b/>
                <w:color w:val="000000"/>
              </w:rPr>
              <w:t xml:space="preserve">Designation in the Procuring Entity </w:t>
            </w:r>
          </w:p>
        </w:tc>
        <w:tc>
          <w:tcPr>
            <w:tcW w:w="4049" w:type="dxa"/>
            <w:tcBorders>
              <w:top w:val="single" w:sz="3" w:space="0" w:color="000000"/>
              <w:left w:val="single" w:sz="3" w:space="0" w:color="000000"/>
              <w:bottom w:val="single" w:sz="3" w:space="0" w:color="000000"/>
              <w:right w:val="single" w:sz="3" w:space="0" w:color="000000"/>
            </w:tcBorders>
            <w:shd w:val="clear" w:color="auto" w:fill="E7E6E6"/>
          </w:tcPr>
          <w:p w14:paraId="793F8545" w14:textId="77777777" w:rsidR="00FC6635" w:rsidRDefault="00A477E2">
            <w:pPr>
              <w:spacing w:after="0" w:line="259" w:lineRule="auto"/>
              <w:ind w:left="0" w:firstLine="0"/>
              <w:jc w:val="left"/>
            </w:pPr>
            <w:r>
              <w:rPr>
                <w:b/>
                <w:color w:val="000000"/>
              </w:rPr>
              <w:t xml:space="preserve">Interest or Relationship with Tenderer </w:t>
            </w:r>
          </w:p>
        </w:tc>
      </w:tr>
      <w:tr w:rsidR="00FC6635" w14:paraId="123D4329" w14:textId="77777777">
        <w:trPr>
          <w:trHeight w:val="266"/>
        </w:trPr>
        <w:tc>
          <w:tcPr>
            <w:tcW w:w="420" w:type="dxa"/>
            <w:tcBorders>
              <w:top w:val="single" w:sz="3" w:space="0" w:color="000000"/>
              <w:left w:val="single" w:sz="3" w:space="0" w:color="000000"/>
              <w:bottom w:val="single" w:sz="3" w:space="0" w:color="000000"/>
              <w:right w:val="single" w:sz="3" w:space="0" w:color="000000"/>
            </w:tcBorders>
          </w:tcPr>
          <w:p w14:paraId="3C279544" w14:textId="77777777" w:rsidR="00FC6635" w:rsidRDefault="00A477E2">
            <w:pPr>
              <w:spacing w:after="0" w:line="259" w:lineRule="auto"/>
              <w:ind w:left="0" w:firstLine="0"/>
              <w:jc w:val="left"/>
            </w:pPr>
            <w:r>
              <w:rPr>
                <w:color w:val="000000"/>
              </w:rPr>
              <w:t xml:space="preserve">1 </w:t>
            </w:r>
          </w:p>
        </w:tc>
        <w:tc>
          <w:tcPr>
            <w:tcW w:w="1824" w:type="dxa"/>
            <w:tcBorders>
              <w:top w:val="single" w:sz="3" w:space="0" w:color="000000"/>
              <w:left w:val="single" w:sz="3" w:space="0" w:color="000000"/>
              <w:bottom w:val="single" w:sz="3" w:space="0" w:color="000000"/>
              <w:right w:val="single" w:sz="3" w:space="0" w:color="000000"/>
            </w:tcBorders>
          </w:tcPr>
          <w:p w14:paraId="559621E0" w14:textId="77777777" w:rsidR="00FC6635" w:rsidRDefault="00A477E2">
            <w:pPr>
              <w:spacing w:after="0" w:line="259" w:lineRule="auto"/>
              <w:ind w:left="0" w:firstLine="0"/>
              <w:jc w:val="left"/>
            </w:pPr>
            <w:r>
              <w:rPr>
                <w:color w:val="000000"/>
              </w:rPr>
              <w:t xml:space="preserve"> </w:t>
            </w:r>
          </w:p>
        </w:tc>
        <w:tc>
          <w:tcPr>
            <w:tcW w:w="3601" w:type="dxa"/>
            <w:tcBorders>
              <w:top w:val="single" w:sz="3" w:space="0" w:color="000000"/>
              <w:left w:val="single" w:sz="3" w:space="0" w:color="000000"/>
              <w:bottom w:val="single" w:sz="3" w:space="0" w:color="000000"/>
              <w:right w:val="single" w:sz="3" w:space="0" w:color="000000"/>
            </w:tcBorders>
          </w:tcPr>
          <w:p w14:paraId="7B9E75D9" w14:textId="77777777" w:rsidR="00FC6635" w:rsidRDefault="00A477E2">
            <w:pPr>
              <w:spacing w:after="0" w:line="259" w:lineRule="auto"/>
              <w:ind w:left="0" w:firstLine="0"/>
              <w:jc w:val="left"/>
            </w:pPr>
            <w:r>
              <w:rPr>
                <w:color w:val="000000"/>
              </w:rPr>
              <w:t xml:space="preserve"> </w:t>
            </w:r>
          </w:p>
        </w:tc>
        <w:tc>
          <w:tcPr>
            <w:tcW w:w="4049" w:type="dxa"/>
            <w:tcBorders>
              <w:top w:val="single" w:sz="3" w:space="0" w:color="000000"/>
              <w:left w:val="single" w:sz="3" w:space="0" w:color="000000"/>
              <w:bottom w:val="single" w:sz="3" w:space="0" w:color="000000"/>
              <w:right w:val="single" w:sz="3" w:space="0" w:color="000000"/>
            </w:tcBorders>
          </w:tcPr>
          <w:p w14:paraId="091C001E" w14:textId="77777777" w:rsidR="00FC6635" w:rsidRDefault="00A477E2">
            <w:pPr>
              <w:spacing w:after="0" w:line="259" w:lineRule="auto"/>
              <w:ind w:left="0" w:firstLine="0"/>
              <w:jc w:val="left"/>
            </w:pPr>
            <w:r>
              <w:rPr>
                <w:color w:val="000000"/>
              </w:rPr>
              <w:t xml:space="preserve"> </w:t>
            </w:r>
          </w:p>
        </w:tc>
      </w:tr>
      <w:tr w:rsidR="00FC6635" w14:paraId="27BCA2ED" w14:textId="77777777">
        <w:trPr>
          <w:trHeight w:val="264"/>
        </w:trPr>
        <w:tc>
          <w:tcPr>
            <w:tcW w:w="420" w:type="dxa"/>
            <w:tcBorders>
              <w:top w:val="single" w:sz="3" w:space="0" w:color="000000"/>
              <w:left w:val="single" w:sz="3" w:space="0" w:color="000000"/>
              <w:bottom w:val="single" w:sz="3" w:space="0" w:color="000000"/>
              <w:right w:val="single" w:sz="3" w:space="0" w:color="000000"/>
            </w:tcBorders>
          </w:tcPr>
          <w:p w14:paraId="53464194" w14:textId="77777777" w:rsidR="00FC6635" w:rsidRDefault="00A477E2">
            <w:pPr>
              <w:spacing w:after="0" w:line="259" w:lineRule="auto"/>
              <w:ind w:left="0" w:firstLine="0"/>
              <w:jc w:val="left"/>
            </w:pPr>
            <w:r>
              <w:rPr>
                <w:color w:val="000000"/>
              </w:rPr>
              <w:t xml:space="preserve">2 </w:t>
            </w:r>
          </w:p>
        </w:tc>
        <w:tc>
          <w:tcPr>
            <w:tcW w:w="1824" w:type="dxa"/>
            <w:tcBorders>
              <w:top w:val="single" w:sz="3" w:space="0" w:color="000000"/>
              <w:left w:val="single" w:sz="3" w:space="0" w:color="000000"/>
              <w:bottom w:val="single" w:sz="3" w:space="0" w:color="000000"/>
              <w:right w:val="single" w:sz="3" w:space="0" w:color="000000"/>
            </w:tcBorders>
          </w:tcPr>
          <w:p w14:paraId="494EA1C2" w14:textId="77777777" w:rsidR="00FC6635" w:rsidRDefault="00A477E2">
            <w:pPr>
              <w:spacing w:after="0" w:line="259" w:lineRule="auto"/>
              <w:ind w:left="0" w:firstLine="0"/>
              <w:jc w:val="left"/>
            </w:pPr>
            <w:r>
              <w:rPr>
                <w:color w:val="000000"/>
              </w:rPr>
              <w:t xml:space="preserve"> </w:t>
            </w:r>
          </w:p>
        </w:tc>
        <w:tc>
          <w:tcPr>
            <w:tcW w:w="3601" w:type="dxa"/>
            <w:tcBorders>
              <w:top w:val="single" w:sz="3" w:space="0" w:color="000000"/>
              <w:left w:val="single" w:sz="3" w:space="0" w:color="000000"/>
              <w:bottom w:val="single" w:sz="3" w:space="0" w:color="000000"/>
              <w:right w:val="single" w:sz="3" w:space="0" w:color="000000"/>
            </w:tcBorders>
          </w:tcPr>
          <w:p w14:paraId="68A064E5" w14:textId="77777777" w:rsidR="00FC6635" w:rsidRDefault="00A477E2">
            <w:pPr>
              <w:spacing w:after="0" w:line="259" w:lineRule="auto"/>
              <w:ind w:left="0" w:firstLine="0"/>
              <w:jc w:val="left"/>
            </w:pPr>
            <w:r>
              <w:rPr>
                <w:color w:val="000000"/>
              </w:rPr>
              <w:t xml:space="preserve"> </w:t>
            </w:r>
          </w:p>
        </w:tc>
        <w:tc>
          <w:tcPr>
            <w:tcW w:w="4049" w:type="dxa"/>
            <w:tcBorders>
              <w:top w:val="single" w:sz="3" w:space="0" w:color="000000"/>
              <w:left w:val="single" w:sz="3" w:space="0" w:color="000000"/>
              <w:bottom w:val="single" w:sz="3" w:space="0" w:color="000000"/>
              <w:right w:val="single" w:sz="3" w:space="0" w:color="000000"/>
            </w:tcBorders>
          </w:tcPr>
          <w:p w14:paraId="6C4B81BA" w14:textId="77777777" w:rsidR="00FC6635" w:rsidRDefault="00A477E2">
            <w:pPr>
              <w:spacing w:after="0" w:line="259" w:lineRule="auto"/>
              <w:ind w:left="0" w:firstLine="0"/>
              <w:jc w:val="left"/>
            </w:pPr>
            <w:r>
              <w:rPr>
                <w:color w:val="000000"/>
              </w:rPr>
              <w:t xml:space="preserve"> </w:t>
            </w:r>
          </w:p>
        </w:tc>
      </w:tr>
      <w:tr w:rsidR="00FC6635" w14:paraId="51C08432" w14:textId="77777777">
        <w:trPr>
          <w:trHeight w:val="260"/>
        </w:trPr>
        <w:tc>
          <w:tcPr>
            <w:tcW w:w="420" w:type="dxa"/>
            <w:tcBorders>
              <w:top w:val="single" w:sz="3" w:space="0" w:color="000000"/>
              <w:left w:val="single" w:sz="3" w:space="0" w:color="000000"/>
              <w:bottom w:val="single" w:sz="3" w:space="0" w:color="000000"/>
              <w:right w:val="single" w:sz="3" w:space="0" w:color="000000"/>
            </w:tcBorders>
          </w:tcPr>
          <w:p w14:paraId="0AC3165F" w14:textId="77777777" w:rsidR="00FC6635" w:rsidRDefault="00A477E2">
            <w:pPr>
              <w:spacing w:after="0" w:line="259" w:lineRule="auto"/>
              <w:ind w:left="0" w:firstLine="0"/>
              <w:jc w:val="left"/>
            </w:pPr>
            <w:r>
              <w:rPr>
                <w:color w:val="000000"/>
              </w:rPr>
              <w:t xml:space="preserve">3 </w:t>
            </w:r>
          </w:p>
        </w:tc>
        <w:tc>
          <w:tcPr>
            <w:tcW w:w="1824" w:type="dxa"/>
            <w:tcBorders>
              <w:top w:val="single" w:sz="3" w:space="0" w:color="000000"/>
              <w:left w:val="single" w:sz="3" w:space="0" w:color="000000"/>
              <w:bottom w:val="single" w:sz="3" w:space="0" w:color="000000"/>
              <w:right w:val="single" w:sz="3" w:space="0" w:color="000000"/>
            </w:tcBorders>
          </w:tcPr>
          <w:p w14:paraId="793DFDCB" w14:textId="77777777" w:rsidR="00FC6635" w:rsidRDefault="00A477E2">
            <w:pPr>
              <w:spacing w:after="0" w:line="259" w:lineRule="auto"/>
              <w:ind w:left="0" w:firstLine="0"/>
              <w:jc w:val="left"/>
            </w:pPr>
            <w:r>
              <w:rPr>
                <w:color w:val="000000"/>
              </w:rPr>
              <w:t xml:space="preserve"> </w:t>
            </w:r>
          </w:p>
        </w:tc>
        <w:tc>
          <w:tcPr>
            <w:tcW w:w="3601" w:type="dxa"/>
            <w:tcBorders>
              <w:top w:val="single" w:sz="3" w:space="0" w:color="000000"/>
              <w:left w:val="single" w:sz="3" w:space="0" w:color="000000"/>
              <w:bottom w:val="single" w:sz="3" w:space="0" w:color="000000"/>
              <w:right w:val="single" w:sz="3" w:space="0" w:color="000000"/>
            </w:tcBorders>
          </w:tcPr>
          <w:p w14:paraId="5A3E594B" w14:textId="77777777" w:rsidR="00FC6635" w:rsidRDefault="00A477E2">
            <w:pPr>
              <w:spacing w:after="0" w:line="259" w:lineRule="auto"/>
              <w:ind w:left="0" w:firstLine="0"/>
              <w:jc w:val="left"/>
            </w:pPr>
            <w:r>
              <w:rPr>
                <w:color w:val="000000"/>
              </w:rPr>
              <w:t xml:space="preserve"> </w:t>
            </w:r>
          </w:p>
        </w:tc>
        <w:tc>
          <w:tcPr>
            <w:tcW w:w="4049" w:type="dxa"/>
            <w:tcBorders>
              <w:top w:val="single" w:sz="3" w:space="0" w:color="000000"/>
              <w:left w:val="single" w:sz="3" w:space="0" w:color="000000"/>
              <w:bottom w:val="single" w:sz="3" w:space="0" w:color="000000"/>
              <w:right w:val="single" w:sz="3" w:space="0" w:color="000000"/>
            </w:tcBorders>
          </w:tcPr>
          <w:p w14:paraId="24F47886" w14:textId="77777777" w:rsidR="00FC6635" w:rsidRDefault="00A477E2">
            <w:pPr>
              <w:spacing w:after="0" w:line="259" w:lineRule="auto"/>
              <w:ind w:left="0" w:firstLine="0"/>
              <w:jc w:val="left"/>
            </w:pPr>
            <w:r>
              <w:rPr>
                <w:color w:val="000000"/>
              </w:rPr>
              <w:t xml:space="preserve"> </w:t>
            </w:r>
          </w:p>
        </w:tc>
      </w:tr>
    </w:tbl>
    <w:p w14:paraId="619C51FF" w14:textId="77777777" w:rsidR="00FC6635" w:rsidRDefault="00A477E2">
      <w:pPr>
        <w:spacing w:after="0" w:line="259" w:lineRule="auto"/>
        <w:ind w:left="0" w:firstLine="0"/>
        <w:jc w:val="left"/>
      </w:pPr>
      <w:r>
        <w:rPr>
          <w:color w:val="000000"/>
        </w:rPr>
        <w:t xml:space="preserve"> </w:t>
      </w:r>
    </w:p>
    <w:p w14:paraId="450289B0" w14:textId="77777777" w:rsidR="00FC6635" w:rsidRDefault="00A477E2">
      <w:pPr>
        <w:spacing w:after="0" w:line="259" w:lineRule="auto"/>
        <w:ind w:left="0" w:firstLine="0"/>
        <w:jc w:val="left"/>
      </w:pPr>
      <w:r>
        <w:rPr>
          <w:color w:val="000000"/>
        </w:rPr>
        <w:t xml:space="preserve"> </w:t>
      </w:r>
      <w:r>
        <w:rPr>
          <w:color w:val="000000"/>
        </w:rPr>
        <w:tab/>
        <w:t xml:space="preserve"> </w:t>
      </w:r>
      <w:r>
        <w:rPr>
          <w:color w:val="000000"/>
        </w:rPr>
        <w:tab/>
        <w:t xml:space="preserve"> </w:t>
      </w:r>
    </w:p>
    <w:p w14:paraId="0D690DEA" w14:textId="77777777" w:rsidR="00FC6635" w:rsidRDefault="00A477E2">
      <w:pPr>
        <w:pStyle w:val="Heading4"/>
        <w:tabs>
          <w:tab w:val="center" w:pos="853"/>
          <w:tab w:val="center" w:pos="2816"/>
        </w:tabs>
        <w:spacing w:after="0" w:line="259" w:lineRule="auto"/>
        <w:ind w:left="-15" w:right="0" w:firstLine="0"/>
      </w:pPr>
      <w:r>
        <w:rPr>
          <w:b w:val="0"/>
          <w:color w:val="000000"/>
        </w:rPr>
        <w:t xml:space="preserve"> </w:t>
      </w:r>
      <w:r>
        <w:rPr>
          <w:b w:val="0"/>
          <w:color w:val="000000"/>
        </w:rPr>
        <w:tab/>
        <w:t xml:space="preserve">(ii) </w:t>
      </w:r>
      <w:r>
        <w:rPr>
          <w:b w:val="0"/>
          <w:color w:val="000000"/>
        </w:rPr>
        <w:tab/>
      </w:r>
      <w:r>
        <w:rPr>
          <w:color w:val="000000"/>
        </w:rPr>
        <w:t xml:space="preserve">Conflict of interest disclosure </w:t>
      </w:r>
    </w:p>
    <w:p w14:paraId="12478FD8" w14:textId="77777777" w:rsidR="00FC6635" w:rsidRDefault="00A477E2">
      <w:pPr>
        <w:spacing w:after="0" w:line="259" w:lineRule="auto"/>
        <w:ind w:left="0" w:firstLine="0"/>
        <w:jc w:val="left"/>
      </w:pPr>
      <w:r>
        <w:rPr>
          <w:color w:val="000000"/>
        </w:rPr>
        <w:t xml:space="preserve"> </w:t>
      </w:r>
    </w:p>
    <w:tbl>
      <w:tblPr>
        <w:tblStyle w:val="TableGrid"/>
        <w:tblW w:w="9797" w:type="dxa"/>
        <w:tblInd w:w="1058" w:type="dxa"/>
        <w:tblCellMar>
          <w:top w:w="7" w:type="dxa"/>
          <w:left w:w="106" w:type="dxa"/>
          <w:right w:w="81" w:type="dxa"/>
        </w:tblCellMar>
        <w:tblLook w:val="04A0" w:firstRow="1" w:lastRow="0" w:firstColumn="1" w:lastColumn="0" w:noHBand="0" w:noVBand="1"/>
      </w:tblPr>
      <w:tblGrid>
        <w:gridCol w:w="421"/>
        <w:gridCol w:w="5245"/>
        <w:gridCol w:w="1431"/>
        <w:gridCol w:w="2700"/>
      </w:tblGrid>
      <w:tr w:rsidR="00FC6635" w14:paraId="570AEF32" w14:textId="77777777">
        <w:trPr>
          <w:trHeight w:val="465"/>
        </w:trPr>
        <w:tc>
          <w:tcPr>
            <w:tcW w:w="421" w:type="dxa"/>
            <w:tcBorders>
              <w:top w:val="single" w:sz="3" w:space="0" w:color="000000"/>
              <w:left w:val="single" w:sz="3" w:space="0" w:color="000000"/>
              <w:bottom w:val="single" w:sz="3" w:space="0" w:color="000000"/>
              <w:right w:val="single" w:sz="3" w:space="0" w:color="000000"/>
            </w:tcBorders>
            <w:shd w:val="clear" w:color="auto" w:fill="E7E6E6"/>
          </w:tcPr>
          <w:p w14:paraId="5E661008" w14:textId="77777777" w:rsidR="00FC6635" w:rsidRDefault="00A477E2">
            <w:pPr>
              <w:spacing w:after="0" w:line="259" w:lineRule="auto"/>
              <w:ind w:left="1" w:firstLine="0"/>
              <w:jc w:val="left"/>
            </w:pPr>
            <w:r>
              <w:rPr>
                <w:b/>
                <w:color w:val="000000"/>
                <w:sz w:val="20"/>
              </w:rPr>
              <w:t xml:space="preserve"> </w:t>
            </w:r>
          </w:p>
        </w:tc>
        <w:tc>
          <w:tcPr>
            <w:tcW w:w="5245" w:type="dxa"/>
            <w:tcBorders>
              <w:top w:val="single" w:sz="3" w:space="0" w:color="000000"/>
              <w:left w:val="single" w:sz="3" w:space="0" w:color="000000"/>
              <w:bottom w:val="single" w:sz="3" w:space="0" w:color="000000"/>
              <w:right w:val="single" w:sz="3" w:space="0" w:color="000000"/>
            </w:tcBorders>
            <w:shd w:val="clear" w:color="auto" w:fill="E7E6E6"/>
          </w:tcPr>
          <w:p w14:paraId="0C81F673" w14:textId="77777777" w:rsidR="00FC6635" w:rsidRDefault="00A477E2">
            <w:pPr>
              <w:spacing w:after="0" w:line="259" w:lineRule="auto"/>
              <w:ind w:left="0" w:firstLine="0"/>
              <w:jc w:val="left"/>
            </w:pPr>
            <w:r>
              <w:rPr>
                <w:b/>
                <w:color w:val="000000"/>
                <w:sz w:val="20"/>
              </w:rPr>
              <w:t xml:space="preserve">Type of Conflict </w:t>
            </w:r>
          </w:p>
        </w:tc>
        <w:tc>
          <w:tcPr>
            <w:tcW w:w="1431" w:type="dxa"/>
            <w:tcBorders>
              <w:top w:val="single" w:sz="3" w:space="0" w:color="000000"/>
              <w:left w:val="single" w:sz="3" w:space="0" w:color="000000"/>
              <w:bottom w:val="single" w:sz="3" w:space="0" w:color="000000"/>
              <w:right w:val="single" w:sz="3" w:space="0" w:color="000000"/>
            </w:tcBorders>
            <w:shd w:val="clear" w:color="auto" w:fill="E7E6E6"/>
          </w:tcPr>
          <w:p w14:paraId="70D850B2" w14:textId="77777777" w:rsidR="00FC6635" w:rsidRDefault="00A477E2">
            <w:pPr>
              <w:spacing w:after="0" w:line="259" w:lineRule="auto"/>
              <w:ind w:left="0" w:firstLine="0"/>
              <w:jc w:val="left"/>
            </w:pPr>
            <w:r>
              <w:rPr>
                <w:b/>
                <w:color w:val="000000"/>
                <w:sz w:val="20"/>
              </w:rPr>
              <w:t xml:space="preserve">Disclosure </w:t>
            </w:r>
          </w:p>
          <w:p w14:paraId="359CC256" w14:textId="77777777" w:rsidR="00FC6635" w:rsidRDefault="00A477E2">
            <w:pPr>
              <w:spacing w:after="0" w:line="259" w:lineRule="auto"/>
              <w:ind w:left="0" w:firstLine="0"/>
              <w:jc w:val="left"/>
            </w:pPr>
            <w:r>
              <w:rPr>
                <w:b/>
                <w:color w:val="000000"/>
                <w:sz w:val="20"/>
              </w:rPr>
              <w:t xml:space="preserve">YES OR NO </w:t>
            </w:r>
          </w:p>
        </w:tc>
        <w:tc>
          <w:tcPr>
            <w:tcW w:w="2700" w:type="dxa"/>
            <w:tcBorders>
              <w:top w:val="single" w:sz="3" w:space="0" w:color="000000"/>
              <w:left w:val="single" w:sz="3" w:space="0" w:color="000000"/>
              <w:bottom w:val="single" w:sz="3" w:space="0" w:color="000000"/>
              <w:right w:val="single" w:sz="3" w:space="0" w:color="000000"/>
            </w:tcBorders>
            <w:shd w:val="clear" w:color="auto" w:fill="E7E6E6"/>
          </w:tcPr>
          <w:p w14:paraId="59D838E1" w14:textId="77777777" w:rsidR="00FC6635" w:rsidRDefault="00A477E2">
            <w:pPr>
              <w:spacing w:after="0" w:line="259" w:lineRule="auto"/>
              <w:ind w:firstLine="0"/>
            </w:pPr>
            <w:r>
              <w:rPr>
                <w:b/>
                <w:color w:val="000000"/>
                <w:sz w:val="20"/>
              </w:rPr>
              <w:t xml:space="preserve">If YES provide details of the relationship with Tenderer </w:t>
            </w:r>
          </w:p>
        </w:tc>
      </w:tr>
      <w:tr w:rsidR="00FC6635" w14:paraId="028C7D28" w14:textId="77777777">
        <w:trPr>
          <w:trHeight w:val="517"/>
        </w:trPr>
        <w:tc>
          <w:tcPr>
            <w:tcW w:w="421" w:type="dxa"/>
            <w:tcBorders>
              <w:top w:val="single" w:sz="3" w:space="0" w:color="000000"/>
              <w:left w:val="single" w:sz="3" w:space="0" w:color="000000"/>
              <w:bottom w:val="single" w:sz="3" w:space="0" w:color="000000"/>
              <w:right w:val="single" w:sz="3" w:space="0" w:color="000000"/>
            </w:tcBorders>
          </w:tcPr>
          <w:p w14:paraId="59873ABD" w14:textId="77777777" w:rsidR="00FC6635" w:rsidRDefault="00A477E2">
            <w:pPr>
              <w:spacing w:after="0" w:line="259" w:lineRule="auto"/>
              <w:ind w:left="1" w:firstLine="0"/>
              <w:jc w:val="left"/>
            </w:pPr>
            <w:r>
              <w:rPr>
                <w:color w:val="000000"/>
              </w:rPr>
              <w:t xml:space="preserve">1 </w:t>
            </w:r>
          </w:p>
        </w:tc>
        <w:tc>
          <w:tcPr>
            <w:tcW w:w="5245" w:type="dxa"/>
            <w:tcBorders>
              <w:top w:val="single" w:sz="3" w:space="0" w:color="000000"/>
              <w:left w:val="single" w:sz="3" w:space="0" w:color="000000"/>
              <w:bottom w:val="single" w:sz="3" w:space="0" w:color="000000"/>
              <w:right w:val="single" w:sz="3" w:space="0" w:color="000000"/>
            </w:tcBorders>
          </w:tcPr>
          <w:p w14:paraId="33E53BE1" w14:textId="77777777" w:rsidR="00FC6635" w:rsidRDefault="00A477E2">
            <w:pPr>
              <w:spacing w:after="0" w:line="259" w:lineRule="auto"/>
              <w:ind w:left="0" w:firstLine="0"/>
              <w:jc w:val="left"/>
            </w:pPr>
            <w:r>
              <w:rPr>
                <w:color w:val="000000"/>
              </w:rPr>
              <w:t xml:space="preserve">Tenderer is directly or indirectly </w:t>
            </w:r>
            <w:proofErr w:type="gramStart"/>
            <w:r>
              <w:rPr>
                <w:color w:val="000000"/>
              </w:rPr>
              <w:t>controls</w:t>
            </w:r>
            <w:proofErr w:type="gramEnd"/>
            <w:r>
              <w:rPr>
                <w:color w:val="000000"/>
              </w:rPr>
              <w:t xml:space="preserve">, is controlled by or is under common control with another tenderer. </w:t>
            </w:r>
          </w:p>
        </w:tc>
        <w:tc>
          <w:tcPr>
            <w:tcW w:w="1431" w:type="dxa"/>
            <w:tcBorders>
              <w:top w:val="single" w:sz="3" w:space="0" w:color="000000"/>
              <w:left w:val="single" w:sz="3" w:space="0" w:color="000000"/>
              <w:bottom w:val="single" w:sz="3" w:space="0" w:color="000000"/>
              <w:right w:val="single" w:sz="3" w:space="0" w:color="000000"/>
            </w:tcBorders>
          </w:tcPr>
          <w:p w14:paraId="7C36EAB2" w14:textId="77777777" w:rsidR="00FC6635" w:rsidRDefault="00A477E2">
            <w:pPr>
              <w:spacing w:after="0" w:line="259" w:lineRule="auto"/>
              <w:ind w:left="0" w:firstLine="0"/>
              <w:jc w:val="left"/>
            </w:pPr>
            <w:r>
              <w:rPr>
                <w:color w:val="000000"/>
              </w:rPr>
              <w:t xml:space="preserve"> </w:t>
            </w:r>
          </w:p>
        </w:tc>
        <w:tc>
          <w:tcPr>
            <w:tcW w:w="2700" w:type="dxa"/>
            <w:tcBorders>
              <w:top w:val="single" w:sz="3" w:space="0" w:color="000000"/>
              <w:left w:val="single" w:sz="3" w:space="0" w:color="000000"/>
              <w:bottom w:val="single" w:sz="3" w:space="0" w:color="000000"/>
              <w:right w:val="single" w:sz="3" w:space="0" w:color="000000"/>
            </w:tcBorders>
          </w:tcPr>
          <w:p w14:paraId="61D6A533" w14:textId="77777777" w:rsidR="00FC6635" w:rsidRDefault="00A477E2">
            <w:pPr>
              <w:spacing w:after="0" w:line="259" w:lineRule="auto"/>
              <w:ind w:firstLine="0"/>
              <w:jc w:val="left"/>
            </w:pPr>
            <w:r>
              <w:rPr>
                <w:color w:val="000000"/>
              </w:rPr>
              <w:t xml:space="preserve"> </w:t>
            </w:r>
          </w:p>
        </w:tc>
      </w:tr>
      <w:tr w:rsidR="00FC6635" w14:paraId="32FD2A3F" w14:textId="77777777">
        <w:trPr>
          <w:trHeight w:val="516"/>
        </w:trPr>
        <w:tc>
          <w:tcPr>
            <w:tcW w:w="421" w:type="dxa"/>
            <w:tcBorders>
              <w:top w:val="single" w:sz="3" w:space="0" w:color="000000"/>
              <w:left w:val="single" w:sz="3" w:space="0" w:color="000000"/>
              <w:bottom w:val="single" w:sz="3" w:space="0" w:color="000000"/>
              <w:right w:val="single" w:sz="3" w:space="0" w:color="000000"/>
            </w:tcBorders>
          </w:tcPr>
          <w:p w14:paraId="62AA2306" w14:textId="77777777" w:rsidR="00FC6635" w:rsidRDefault="00A477E2">
            <w:pPr>
              <w:spacing w:after="0" w:line="259" w:lineRule="auto"/>
              <w:ind w:left="1" w:firstLine="0"/>
              <w:jc w:val="left"/>
            </w:pPr>
            <w:r>
              <w:rPr>
                <w:color w:val="000000"/>
              </w:rPr>
              <w:t xml:space="preserve">2 </w:t>
            </w:r>
          </w:p>
        </w:tc>
        <w:tc>
          <w:tcPr>
            <w:tcW w:w="5245" w:type="dxa"/>
            <w:tcBorders>
              <w:top w:val="single" w:sz="3" w:space="0" w:color="000000"/>
              <w:left w:val="single" w:sz="3" w:space="0" w:color="000000"/>
              <w:bottom w:val="single" w:sz="3" w:space="0" w:color="000000"/>
              <w:right w:val="single" w:sz="3" w:space="0" w:color="000000"/>
            </w:tcBorders>
          </w:tcPr>
          <w:p w14:paraId="340E7F90" w14:textId="77777777" w:rsidR="00FC6635" w:rsidRDefault="00A477E2">
            <w:pPr>
              <w:spacing w:after="0" w:line="259" w:lineRule="auto"/>
              <w:ind w:left="4" w:firstLine="0"/>
              <w:jc w:val="left"/>
            </w:pPr>
            <w:r>
              <w:rPr>
                <w:color w:val="000000"/>
              </w:rPr>
              <w:t xml:space="preserve">Tenderer receives or has received any direct or indirect subsidy from another tenderer. </w:t>
            </w:r>
          </w:p>
        </w:tc>
        <w:tc>
          <w:tcPr>
            <w:tcW w:w="1431" w:type="dxa"/>
            <w:tcBorders>
              <w:top w:val="single" w:sz="3" w:space="0" w:color="000000"/>
              <w:left w:val="single" w:sz="3" w:space="0" w:color="000000"/>
              <w:bottom w:val="single" w:sz="3" w:space="0" w:color="000000"/>
              <w:right w:val="single" w:sz="3" w:space="0" w:color="000000"/>
            </w:tcBorders>
          </w:tcPr>
          <w:p w14:paraId="2B4094C0" w14:textId="77777777" w:rsidR="00FC6635" w:rsidRDefault="00A477E2">
            <w:pPr>
              <w:spacing w:after="0" w:line="259" w:lineRule="auto"/>
              <w:ind w:left="0" w:firstLine="0"/>
              <w:jc w:val="left"/>
            </w:pPr>
            <w:r>
              <w:rPr>
                <w:color w:val="000000"/>
              </w:rPr>
              <w:t xml:space="preserve"> </w:t>
            </w:r>
          </w:p>
        </w:tc>
        <w:tc>
          <w:tcPr>
            <w:tcW w:w="2700" w:type="dxa"/>
            <w:tcBorders>
              <w:top w:val="single" w:sz="3" w:space="0" w:color="000000"/>
              <w:left w:val="single" w:sz="3" w:space="0" w:color="000000"/>
              <w:bottom w:val="single" w:sz="3" w:space="0" w:color="000000"/>
              <w:right w:val="single" w:sz="3" w:space="0" w:color="000000"/>
            </w:tcBorders>
          </w:tcPr>
          <w:p w14:paraId="679750A1" w14:textId="77777777" w:rsidR="00FC6635" w:rsidRDefault="00A477E2">
            <w:pPr>
              <w:spacing w:after="0" w:line="259" w:lineRule="auto"/>
              <w:ind w:firstLine="0"/>
              <w:jc w:val="left"/>
            </w:pPr>
            <w:r>
              <w:rPr>
                <w:color w:val="000000"/>
              </w:rPr>
              <w:t xml:space="preserve"> </w:t>
            </w:r>
          </w:p>
        </w:tc>
      </w:tr>
      <w:tr w:rsidR="00FC6635" w14:paraId="38778AFD" w14:textId="77777777">
        <w:trPr>
          <w:trHeight w:val="516"/>
        </w:trPr>
        <w:tc>
          <w:tcPr>
            <w:tcW w:w="421" w:type="dxa"/>
            <w:tcBorders>
              <w:top w:val="single" w:sz="3" w:space="0" w:color="000000"/>
              <w:left w:val="single" w:sz="3" w:space="0" w:color="000000"/>
              <w:bottom w:val="single" w:sz="3" w:space="0" w:color="000000"/>
              <w:right w:val="single" w:sz="3" w:space="0" w:color="000000"/>
            </w:tcBorders>
          </w:tcPr>
          <w:p w14:paraId="354A9318" w14:textId="77777777" w:rsidR="00FC6635" w:rsidRDefault="00A477E2">
            <w:pPr>
              <w:spacing w:after="0" w:line="259" w:lineRule="auto"/>
              <w:ind w:left="1" w:firstLine="0"/>
              <w:jc w:val="left"/>
            </w:pPr>
            <w:r>
              <w:rPr>
                <w:color w:val="000000"/>
              </w:rPr>
              <w:t xml:space="preserve">3 </w:t>
            </w:r>
          </w:p>
        </w:tc>
        <w:tc>
          <w:tcPr>
            <w:tcW w:w="5245" w:type="dxa"/>
            <w:tcBorders>
              <w:top w:val="single" w:sz="3" w:space="0" w:color="000000"/>
              <w:left w:val="single" w:sz="3" w:space="0" w:color="000000"/>
              <w:bottom w:val="single" w:sz="3" w:space="0" w:color="000000"/>
              <w:right w:val="single" w:sz="3" w:space="0" w:color="000000"/>
            </w:tcBorders>
          </w:tcPr>
          <w:p w14:paraId="08F9E241" w14:textId="77777777" w:rsidR="00FC6635" w:rsidRDefault="00A477E2">
            <w:pPr>
              <w:spacing w:after="0" w:line="259" w:lineRule="auto"/>
              <w:ind w:left="0" w:firstLine="0"/>
              <w:jc w:val="left"/>
            </w:pPr>
            <w:r>
              <w:rPr>
                <w:color w:val="000000"/>
              </w:rPr>
              <w:t xml:space="preserve">Tenderer has the same legal representative as another tenderer </w:t>
            </w:r>
          </w:p>
        </w:tc>
        <w:tc>
          <w:tcPr>
            <w:tcW w:w="1431" w:type="dxa"/>
            <w:tcBorders>
              <w:top w:val="single" w:sz="3" w:space="0" w:color="000000"/>
              <w:left w:val="single" w:sz="3" w:space="0" w:color="000000"/>
              <w:bottom w:val="single" w:sz="3" w:space="0" w:color="000000"/>
              <w:right w:val="single" w:sz="3" w:space="0" w:color="000000"/>
            </w:tcBorders>
          </w:tcPr>
          <w:p w14:paraId="7569859E" w14:textId="77777777" w:rsidR="00FC6635" w:rsidRDefault="00A477E2">
            <w:pPr>
              <w:spacing w:after="0" w:line="259" w:lineRule="auto"/>
              <w:ind w:left="0" w:firstLine="0"/>
              <w:jc w:val="left"/>
            </w:pPr>
            <w:r>
              <w:rPr>
                <w:color w:val="000000"/>
              </w:rPr>
              <w:t xml:space="preserve"> </w:t>
            </w:r>
          </w:p>
        </w:tc>
        <w:tc>
          <w:tcPr>
            <w:tcW w:w="2700" w:type="dxa"/>
            <w:tcBorders>
              <w:top w:val="single" w:sz="3" w:space="0" w:color="000000"/>
              <w:left w:val="single" w:sz="3" w:space="0" w:color="000000"/>
              <w:bottom w:val="single" w:sz="3" w:space="0" w:color="000000"/>
              <w:right w:val="single" w:sz="3" w:space="0" w:color="000000"/>
            </w:tcBorders>
          </w:tcPr>
          <w:p w14:paraId="6C37EC77" w14:textId="77777777" w:rsidR="00FC6635" w:rsidRDefault="00A477E2">
            <w:pPr>
              <w:spacing w:after="0" w:line="259" w:lineRule="auto"/>
              <w:ind w:firstLine="0"/>
              <w:jc w:val="left"/>
            </w:pPr>
            <w:r>
              <w:rPr>
                <w:color w:val="000000"/>
              </w:rPr>
              <w:t xml:space="preserve"> </w:t>
            </w:r>
          </w:p>
        </w:tc>
      </w:tr>
      <w:tr w:rsidR="00FC6635" w14:paraId="2F937A2F" w14:textId="77777777">
        <w:trPr>
          <w:trHeight w:val="1277"/>
        </w:trPr>
        <w:tc>
          <w:tcPr>
            <w:tcW w:w="421" w:type="dxa"/>
            <w:tcBorders>
              <w:top w:val="single" w:sz="3" w:space="0" w:color="000000"/>
              <w:left w:val="single" w:sz="3" w:space="0" w:color="000000"/>
              <w:bottom w:val="single" w:sz="3" w:space="0" w:color="000000"/>
              <w:right w:val="single" w:sz="3" w:space="0" w:color="000000"/>
            </w:tcBorders>
          </w:tcPr>
          <w:p w14:paraId="5D1BEC31" w14:textId="77777777" w:rsidR="00FC6635" w:rsidRDefault="00A477E2">
            <w:pPr>
              <w:spacing w:after="0" w:line="259" w:lineRule="auto"/>
              <w:ind w:left="1" w:firstLine="0"/>
              <w:jc w:val="left"/>
            </w:pPr>
            <w:r>
              <w:rPr>
                <w:color w:val="000000"/>
              </w:rPr>
              <w:lastRenderedPageBreak/>
              <w:t xml:space="preserve">4 </w:t>
            </w:r>
          </w:p>
        </w:tc>
        <w:tc>
          <w:tcPr>
            <w:tcW w:w="5245" w:type="dxa"/>
            <w:tcBorders>
              <w:top w:val="single" w:sz="3" w:space="0" w:color="000000"/>
              <w:left w:val="single" w:sz="3" w:space="0" w:color="000000"/>
              <w:bottom w:val="single" w:sz="3" w:space="0" w:color="000000"/>
              <w:right w:val="single" w:sz="3" w:space="0" w:color="000000"/>
            </w:tcBorders>
          </w:tcPr>
          <w:p w14:paraId="1340FD4E" w14:textId="77777777" w:rsidR="00FC6635" w:rsidRDefault="00A477E2">
            <w:pPr>
              <w:spacing w:after="0" w:line="259" w:lineRule="auto"/>
              <w:ind w:left="0" w:right="21" w:firstLine="0"/>
              <w:jc w:val="left"/>
            </w:pPr>
            <w:r>
              <w:rPr>
                <w:color w:val="000000"/>
              </w:rPr>
              <w:t xml:space="preserve">Tender has a relationship with another tenderer, directly or through common third parties, that puts it in a position to influence the tender of another tenderer, or influence the decisions of the Procuring Entity regarding this tendering process. </w:t>
            </w:r>
          </w:p>
        </w:tc>
        <w:tc>
          <w:tcPr>
            <w:tcW w:w="1431" w:type="dxa"/>
            <w:tcBorders>
              <w:top w:val="single" w:sz="3" w:space="0" w:color="000000"/>
              <w:left w:val="single" w:sz="3" w:space="0" w:color="000000"/>
              <w:bottom w:val="single" w:sz="3" w:space="0" w:color="000000"/>
              <w:right w:val="single" w:sz="3" w:space="0" w:color="000000"/>
            </w:tcBorders>
          </w:tcPr>
          <w:p w14:paraId="3F424339" w14:textId="77777777" w:rsidR="00FC6635" w:rsidRDefault="00A477E2">
            <w:pPr>
              <w:spacing w:after="0" w:line="259" w:lineRule="auto"/>
              <w:ind w:left="0" w:firstLine="0"/>
              <w:jc w:val="left"/>
            </w:pPr>
            <w:r>
              <w:rPr>
                <w:color w:val="000000"/>
              </w:rPr>
              <w:t xml:space="preserve"> </w:t>
            </w:r>
          </w:p>
        </w:tc>
        <w:tc>
          <w:tcPr>
            <w:tcW w:w="2700" w:type="dxa"/>
            <w:tcBorders>
              <w:top w:val="single" w:sz="3" w:space="0" w:color="000000"/>
              <w:left w:val="single" w:sz="3" w:space="0" w:color="000000"/>
              <w:bottom w:val="single" w:sz="3" w:space="0" w:color="000000"/>
              <w:right w:val="single" w:sz="3" w:space="0" w:color="000000"/>
            </w:tcBorders>
          </w:tcPr>
          <w:p w14:paraId="6C19A9C9" w14:textId="77777777" w:rsidR="00FC6635" w:rsidRDefault="00A477E2">
            <w:pPr>
              <w:spacing w:after="0" w:line="259" w:lineRule="auto"/>
              <w:ind w:firstLine="0"/>
              <w:jc w:val="left"/>
            </w:pPr>
            <w:r>
              <w:rPr>
                <w:color w:val="000000"/>
              </w:rPr>
              <w:t xml:space="preserve"> </w:t>
            </w:r>
          </w:p>
        </w:tc>
      </w:tr>
      <w:tr w:rsidR="00FC6635" w14:paraId="36DF0BAE" w14:textId="77777777">
        <w:trPr>
          <w:trHeight w:val="1024"/>
        </w:trPr>
        <w:tc>
          <w:tcPr>
            <w:tcW w:w="421" w:type="dxa"/>
            <w:tcBorders>
              <w:top w:val="single" w:sz="3" w:space="0" w:color="000000"/>
              <w:left w:val="single" w:sz="3" w:space="0" w:color="000000"/>
              <w:bottom w:val="single" w:sz="3" w:space="0" w:color="000000"/>
              <w:right w:val="single" w:sz="3" w:space="0" w:color="000000"/>
            </w:tcBorders>
          </w:tcPr>
          <w:p w14:paraId="47C321C9" w14:textId="77777777" w:rsidR="00FC6635" w:rsidRDefault="00A477E2">
            <w:pPr>
              <w:spacing w:after="0" w:line="259" w:lineRule="auto"/>
              <w:ind w:left="1" w:firstLine="0"/>
              <w:jc w:val="left"/>
            </w:pPr>
            <w:r>
              <w:rPr>
                <w:color w:val="000000"/>
              </w:rPr>
              <w:t xml:space="preserve">5 </w:t>
            </w:r>
          </w:p>
        </w:tc>
        <w:tc>
          <w:tcPr>
            <w:tcW w:w="5245" w:type="dxa"/>
            <w:tcBorders>
              <w:top w:val="single" w:sz="3" w:space="0" w:color="000000"/>
              <w:left w:val="single" w:sz="3" w:space="0" w:color="000000"/>
              <w:bottom w:val="single" w:sz="3" w:space="0" w:color="000000"/>
              <w:right w:val="single" w:sz="3" w:space="0" w:color="000000"/>
            </w:tcBorders>
          </w:tcPr>
          <w:p w14:paraId="23F3E527" w14:textId="77777777" w:rsidR="00FC6635" w:rsidRDefault="00A477E2">
            <w:pPr>
              <w:spacing w:after="0" w:line="259" w:lineRule="auto"/>
              <w:ind w:left="4" w:firstLine="0"/>
              <w:jc w:val="left"/>
            </w:pPr>
            <w:r>
              <w:rPr>
                <w:color w:val="000000"/>
              </w:rPr>
              <w:t xml:space="preserve">Any of the Tenderer’s affiliates participated as a consultant in the preparation of the design or technical specifications of the works that are the subject of the tender.  </w:t>
            </w:r>
          </w:p>
        </w:tc>
        <w:tc>
          <w:tcPr>
            <w:tcW w:w="1431" w:type="dxa"/>
            <w:tcBorders>
              <w:top w:val="single" w:sz="3" w:space="0" w:color="000000"/>
              <w:left w:val="single" w:sz="3" w:space="0" w:color="000000"/>
              <w:bottom w:val="single" w:sz="3" w:space="0" w:color="000000"/>
              <w:right w:val="single" w:sz="3" w:space="0" w:color="000000"/>
            </w:tcBorders>
          </w:tcPr>
          <w:p w14:paraId="5EAAC76F" w14:textId="77777777" w:rsidR="00FC6635" w:rsidRDefault="00A477E2">
            <w:pPr>
              <w:spacing w:after="0" w:line="259" w:lineRule="auto"/>
              <w:ind w:left="0" w:firstLine="0"/>
              <w:jc w:val="left"/>
            </w:pPr>
            <w:r>
              <w:rPr>
                <w:color w:val="000000"/>
              </w:rPr>
              <w:t xml:space="preserve"> </w:t>
            </w:r>
          </w:p>
        </w:tc>
        <w:tc>
          <w:tcPr>
            <w:tcW w:w="2700" w:type="dxa"/>
            <w:tcBorders>
              <w:top w:val="single" w:sz="3" w:space="0" w:color="000000"/>
              <w:left w:val="single" w:sz="3" w:space="0" w:color="000000"/>
              <w:bottom w:val="single" w:sz="3" w:space="0" w:color="000000"/>
              <w:right w:val="single" w:sz="3" w:space="0" w:color="000000"/>
            </w:tcBorders>
          </w:tcPr>
          <w:p w14:paraId="58B1C4FD" w14:textId="77777777" w:rsidR="00FC6635" w:rsidRDefault="00A477E2">
            <w:pPr>
              <w:spacing w:after="0" w:line="259" w:lineRule="auto"/>
              <w:ind w:firstLine="0"/>
              <w:jc w:val="left"/>
            </w:pPr>
            <w:r>
              <w:rPr>
                <w:color w:val="000000"/>
              </w:rPr>
              <w:t xml:space="preserve"> </w:t>
            </w:r>
          </w:p>
        </w:tc>
      </w:tr>
      <w:tr w:rsidR="00FC6635" w14:paraId="4679D6DE" w14:textId="77777777">
        <w:trPr>
          <w:trHeight w:val="1020"/>
        </w:trPr>
        <w:tc>
          <w:tcPr>
            <w:tcW w:w="421" w:type="dxa"/>
            <w:tcBorders>
              <w:top w:val="single" w:sz="3" w:space="0" w:color="000000"/>
              <w:left w:val="single" w:sz="3" w:space="0" w:color="000000"/>
              <w:bottom w:val="single" w:sz="3" w:space="0" w:color="000000"/>
              <w:right w:val="single" w:sz="3" w:space="0" w:color="000000"/>
            </w:tcBorders>
          </w:tcPr>
          <w:p w14:paraId="25CFF006" w14:textId="77777777" w:rsidR="00FC6635" w:rsidRDefault="00A477E2">
            <w:pPr>
              <w:spacing w:after="0" w:line="259" w:lineRule="auto"/>
              <w:ind w:left="1" w:firstLine="0"/>
              <w:jc w:val="left"/>
            </w:pPr>
            <w:r>
              <w:rPr>
                <w:color w:val="000000"/>
              </w:rPr>
              <w:t xml:space="preserve">6 </w:t>
            </w:r>
          </w:p>
        </w:tc>
        <w:tc>
          <w:tcPr>
            <w:tcW w:w="5245" w:type="dxa"/>
            <w:tcBorders>
              <w:top w:val="single" w:sz="3" w:space="0" w:color="000000"/>
              <w:left w:val="single" w:sz="3" w:space="0" w:color="000000"/>
              <w:bottom w:val="single" w:sz="3" w:space="0" w:color="000000"/>
              <w:right w:val="single" w:sz="3" w:space="0" w:color="000000"/>
            </w:tcBorders>
          </w:tcPr>
          <w:p w14:paraId="3537D98B" w14:textId="77777777" w:rsidR="00FC6635" w:rsidRDefault="00A477E2">
            <w:pPr>
              <w:spacing w:after="0" w:line="259" w:lineRule="auto"/>
              <w:ind w:left="0" w:firstLine="0"/>
              <w:jc w:val="left"/>
            </w:pPr>
            <w:r>
              <w:rPr>
                <w:color w:val="000000"/>
              </w:rPr>
              <w:t xml:space="preserve">Tenderer would be providing goods, works, </w:t>
            </w:r>
            <w:proofErr w:type="spellStart"/>
            <w:r>
              <w:rPr>
                <w:color w:val="000000"/>
              </w:rPr>
              <w:t>nonconsulting</w:t>
            </w:r>
            <w:proofErr w:type="spellEnd"/>
            <w:r>
              <w:rPr>
                <w:color w:val="000000"/>
              </w:rPr>
              <w:t xml:space="preserve"> services or consulting services during implementation of the contract specified</w:t>
            </w:r>
            <w:r>
              <w:rPr>
                <w:b/>
                <w:color w:val="000000"/>
              </w:rPr>
              <w:t xml:space="preserve"> </w:t>
            </w:r>
            <w:r>
              <w:rPr>
                <w:color w:val="000000"/>
              </w:rPr>
              <w:t xml:space="preserve">in this Tender Document.  </w:t>
            </w:r>
          </w:p>
        </w:tc>
        <w:tc>
          <w:tcPr>
            <w:tcW w:w="1431" w:type="dxa"/>
            <w:tcBorders>
              <w:top w:val="single" w:sz="3" w:space="0" w:color="000000"/>
              <w:left w:val="single" w:sz="3" w:space="0" w:color="000000"/>
              <w:bottom w:val="single" w:sz="3" w:space="0" w:color="000000"/>
              <w:right w:val="single" w:sz="3" w:space="0" w:color="000000"/>
            </w:tcBorders>
          </w:tcPr>
          <w:p w14:paraId="3AA16849" w14:textId="77777777" w:rsidR="00FC6635" w:rsidRDefault="00A477E2">
            <w:pPr>
              <w:spacing w:after="0" w:line="259" w:lineRule="auto"/>
              <w:ind w:left="0" w:firstLine="0"/>
              <w:jc w:val="left"/>
            </w:pPr>
            <w:r>
              <w:rPr>
                <w:color w:val="000000"/>
              </w:rPr>
              <w:t xml:space="preserve"> </w:t>
            </w:r>
          </w:p>
        </w:tc>
        <w:tc>
          <w:tcPr>
            <w:tcW w:w="2700" w:type="dxa"/>
            <w:tcBorders>
              <w:top w:val="single" w:sz="3" w:space="0" w:color="000000"/>
              <w:left w:val="single" w:sz="3" w:space="0" w:color="000000"/>
              <w:bottom w:val="single" w:sz="3" w:space="0" w:color="000000"/>
              <w:right w:val="single" w:sz="3" w:space="0" w:color="000000"/>
            </w:tcBorders>
          </w:tcPr>
          <w:p w14:paraId="5D2A9A99" w14:textId="77777777" w:rsidR="00FC6635" w:rsidRDefault="00A477E2">
            <w:pPr>
              <w:spacing w:after="0" w:line="259" w:lineRule="auto"/>
              <w:ind w:firstLine="0"/>
              <w:jc w:val="left"/>
            </w:pPr>
            <w:r>
              <w:rPr>
                <w:color w:val="000000"/>
              </w:rPr>
              <w:t xml:space="preserve"> </w:t>
            </w:r>
          </w:p>
        </w:tc>
      </w:tr>
      <w:tr w:rsidR="00FC6635" w14:paraId="189CA439" w14:textId="77777777">
        <w:trPr>
          <w:trHeight w:val="1276"/>
        </w:trPr>
        <w:tc>
          <w:tcPr>
            <w:tcW w:w="421" w:type="dxa"/>
            <w:tcBorders>
              <w:top w:val="single" w:sz="3" w:space="0" w:color="000000"/>
              <w:left w:val="single" w:sz="3" w:space="0" w:color="000000"/>
              <w:bottom w:val="single" w:sz="3" w:space="0" w:color="000000"/>
              <w:right w:val="single" w:sz="3" w:space="0" w:color="000000"/>
            </w:tcBorders>
          </w:tcPr>
          <w:p w14:paraId="4B34E315" w14:textId="77777777" w:rsidR="00FC6635" w:rsidRDefault="00A477E2">
            <w:pPr>
              <w:spacing w:after="0" w:line="259" w:lineRule="auto"/>
              <w:ind w:left="1" w:firstLine="0"/>
              <w:jc w:val="left"/>
            </w:pPr>
            <w:r>
              <w:rPr>
                <w:color w:val="000000"/>
              </w:rPr>
              <w:t xml:space="preserve">7 </w:t>
            </w:r>
          </w:p>
        </w:tc>
        <w:tc>
          <w:tcPr>
            <w:tcW w:w="5245" w:type="dxa"/>
            <w:tcBorders>
              <w:top w:val="single" w:sz="3" w:space="0" w:color="000000"/>
              <w:left w:val="single" w:sz="3" w:space="0" w:color="000000"/>
              <w:bottom w:val="single" w:sz="3" w:space="0" w:color="000000"/>
              <w:right w:val="single" w:sz="3" w:space="0" w:color="000000"/>
            </w:tcBorders>
          </w:tcPr>
          <w:p w14:paraId="46F86DB4" w14:textId="77777777" w:rsidR="00FC6635" w:rsidRDefault="00A477E2">
            <w:pPr>
              <w:spacing w:after="0" w:line="259" w:lineRule="auto"/>
              <w:ind w:left="92" w:right="22" w:firstLine="0"/>
              <w:jc w:val="left"/>
            </w:pPr>
            <w:r>
              <w:rPr>
                <w:color w:val="000000"/>
              </w:rPr>
              <w:t xml:space="preserve">Tenderer has a close business or family relationship with a professional staff of the Procuring Entity who are directly or indirectly involved in the preparation of the Tender document or specifications of the Contract, and/or the Tender evaluation process of such contract. </w:t>
            </w:r>
          </w:p>
        </w:tc>
        <w:tc>
          <w:tcPr>
            <w:tcW w:w="1431" w:type="dxa"/>
            <w:tcBorders>
              <w:top w:val="single" w:sz="3" w:space="0" w:color="000000"/>
              <w:left w:val="single" w:sz="3" w:space="0" w:color="000000"/>
              <w:bottom w:val="single" w:sz="3" w:space="0" w:color="000000"/>
              <w:right w:val="single" w:sz="3" w:space="0" w:color="000000"/>
            </w:tcBorders>
          </w:tcPr>
          <w:p w14:paraId="43955A66" w14:textId="77777777" w:rsidR="00FC6635" w:rsidRDefault="00A477E2">
            <w:pPr>
              <w:spacing w:after="0" w:line="259" w:lineRule="auto"/>
              <w:ind w:left="0" w:firstLine="0"/>
              <w:jc w:val="left"/>
            </w:pPr>
            <w:r>
              <w:rPr>
                <w:color w:val="000000"/>
              </w:rPr>
              <w:t xml:space="preserve"> </w:t>
            </w:r>
          </w:p>
        </w:tc>
        <w:tc>
          <w:tcPr>
            <w:tcW w:w="2700" w:type="dxa"/>
            <w:tcBorders>
              <w:top w:val="single" w:sz="3" w:space="0" w:color="000000"/>
              <w:left w:val="single" w:sz="3" w:space="0" w:color="000000"/>
              <w:bottom w:val="single" w:sz="3" w:space="0" w:color="000000"/>
              <w:right w:val="single" w:sz="3" w:space="0" w:color="000000"/>
            </w:tcBorders>
          </w:tcPr>
          <w:p w14:paraId="53B9C3E2" w14:textId="77777777" w:rsidR="00FC6635" w:rsidRDefault="00A477E2">
            <w:pPr>
              <w:spacing w:after="0" w:line="259" w:lineRule="auto"/>
              <w:ind w:firstLine="0"/>
              <w:jc w:val="left"/>
            </w:pPr>
            <w:r>
              <w:rPr>
                <w:color w:val="000000"/>
              </w:rPr>
              <w:t xml:space="preserve"> </w:t>
            </w:r>
          </w:p>
        </w:tc>
      </w:tr>
      <w:tr w:rsidR="00FC6635" w14:paraId="49857F8C" w14:textId="77777777">
        <w:trPr>
          <w:trHeight w:val="1021"/>
        </w:trPr>
        <w:tc>
          <w:tcPr>
            <w:tcW w:w="421" w:type="dxa"/>
            <w:tcBorders>
              <w:top w:val="single" w:sz="3" w:space="0" w:color="000000"/>
              <w:left w:val="single" w:sz="3" w:space="0" w:color="000000"/>
              <w:bottom w:val="single" w:sz="3" w:space="0" w:color="000000"/>
              <w:right w:val="single" w:sz="3" w:space="0" w:color="000000"/>
            </w:tcBorders>
          </w:tcPr>
          <w:p w14:paraId="4C54E07E" w14:textId="77777777" w:rsidR="00FC6635" w:rsidRDefault="00A477E2">
            <w:pPr>
              <w:spacing w:after="0" w:line="259" w:lineRule="auto"/>
              <w:ind w:left="1" w:firstLine="0"/>
              <w:jc w:val="left"/>
            </w:pPr>
            <w:r>
              <w:rPr>
                <w:color w:val="000000"/>
              </w:rPr>
              <w:t xml:space="preserve">8 </w:t>
            </w:r>
          </w:p>
        </w:tc>
        <w:tc>
          <w:tcPr>
            <w:tcW w:w="5245" w:type="dxa"/>
            <w:tcBorders>
              <w:top w:val="single" w:sz="3" w:space="0" w:color="000000"/>
              <w:left w:val="single" w:sz="3" w:space="0" w:color="000000"/>
              <w:bottom w:val="single" w:sz="3" w:space="0" w:color="000000"/>
              <w:right w:val="single" w:sz="3" w:space="0" w:color="000000"/>
            </w:tcBorders>
          </w:tcPr>
          <w:p w14:paraId="6F352E0B" w14:textId="77777777" w:rsidR="00FC6635" w:rsidRDefault="00A477E2">
            <w:pPr>
              <w:spacing w:after="0" w:line="259" w:lineRule="auto"/>
              <w:ind w:left="92" w:firstLine="0"/>
              <w:jc w:val="left"/>
            </w:pPr>
            <w:r>
              <w:rPr>
                <w:color w:val="000000"/>
              </w:rPr>
              <w:t xml:space="preserve">Tenderer has a close business or family relationship with a professional staff of the Procuring Entity who would be   involved in the implementation or supervision of the such Contract.  </w:t>
            </w:r>
          </w:p>
        </w:tc>
        <w:tc>
          <w:tcPr>
            <w:tcW w:w="1431" w:type="dxa"/>
            <w:tcBorders>
              <w:top w:val="single" w:sz="3" w:space="0" w:color="000000"/>
              <w:left w:val="single" w:sz="3" w:space="0" w:color="000000"/>
              <w:bottom w:val="single" w:sz="3" w:space="0" w:color="000000"/>
              <w:right w:val="single" w:sz="3" w:space="0" w:color="000000"/>
            </w:tcBorders>
          </w:tcPr>
          <w:p w14:paraId="663447E4" w14:textId="77777777" w:rsidR="00FC6635" w:rsidRDefault="00A477E2">
            <w:pPr>
              <w:spacing w:after="0" w:line="259" w:lineRule="auto"/>
              <w:ind w:left="0" w:firstLine="0"/>
              <w:jc w:val="left"/>
            </w:pPr>
            <w:r>
              <w:rPr>
                <w:color w:val="000000"/>
              </w:rPr>
              <w:t xml:space="preserve"> </w:t>
            </w:r>
          </w:p>
        </w:tc>
        <w:tc>
          <w:tcPr>
            <w:tcW w:w="2700" w:type="dxa"/>
            <w:tcBorders>
              <w:top w:val="single" w:sz="3" w:space="0" w:color="000000"/>
              <w:left w:val="single" w:sz="3" w:space="0" w:color="000000"/>
              <w:bottom w:val="single" w:sz="3" w:space="0" w:color="000000"/>
              <w:right w:val="single" w:sz="3" w:space="0" w:color="000000"/>
            </w:tcBorders>
          </w:tcPr>
          <w:p w14:paraId="7EB6E53E" w14:textId="77777777" w:rsidR="00FC6635" w:rsidRDefault="00A477E2">
            <w:pPr>
              <w:spacing w:after="0" w:line="259" w:lineRule="auto"/>
              <w:ind w:firstLine="0"/>
              <w:jc w:val="left"/>
            </w:pPr>
            <w:r>
              <w:rPr>
                <w:color w:val="000000"/>
              </w:rPr>
              <w:t xml:space="preserve"> </w:t>
            </w:r>
          </w:p>
        </w:tc>
      </w:tr>
      <w:tr w:rsidR="00FC6635" w14:paraId="40D91B2B" w14:textId="77777777">
        <w:trPr>
          <w:trHeight w:val="1020"/>
        </w:trPr>
        <w:tc>
          <w:tcPr>
            <w:tcW w:w="421" w:type="dxa"/>
            <w:tcBorders>
              <w:top w:val="single" w:sz="3" w:space="0" w:color="000000"/>
              <w:left w:val="single" w:sz="3" w:space="0" w:color="000000"/>
              <w:bottom w:val="single" w:sz="3" w:space="0" w:color="000000"/>
              <w:right w:val="single" w:sz="3" w:space="0" w:color="000000"/>
            </w:tcBorders>
          </w:tcPr>
          <w:p w14:paraId="217AF9CC" w14:textId="77777777" w:rsidR="00FC6635" w:rsidRDefault="00A477E2">
            <w:pPr>
              <w:spacing w:after="0" w:line="259" w:lineRule="auto"/>
              <w:ind w:left="1" w:firstLine="0"/>
              <w:jc w:val="left"/>
            </w:pPr>
            <w:r>
              <w:rPr>
                <w:color w:val="000000"/>
              </w:rPr>
              <w:t xml:space="preserve">9 </w:t>
            </w:r>
          </w:p>
        </w:tc>
        <w:tc>
          <w:tcPr>
            <w:tcW w:w="5245" w:type="dxa"/>
            <w:tcBorders>
              <w:top w:val="single" w:sz="3" w:space="0" w:color="000000"/>
              <w:left w:val="single" w:sz="3" w:space="0" w:color="000000"/>
              <w:bottom w:val="single" w:sz="3" w:space="0" w:color="000000"/>
              <w:right w:val="single" w:sz="3" w:space="0" w:color="000000"/>
            </w:tcBorders>
          </w:tcPr>
          <w:p w14:paraId="05CDDC15" w14:textId="77777777" w:rsidR="00FC6635" w:rsidRDefault="00A477E2">
            <w:pPr>
              <w:spacing w:after="0" w:line="259" w:lineRule="auto"/>
              <w:ind w:left="92" w:firstLine="0"/>
              <w:jc w:val="left"/>
            </w:pPr>
            <w:r>
              <w:rPr>
                <w:color w:val="000000"/>
              </w:rPr>
              <w:t xml:space="preserve">Has the conflict stemming from such relationship stated in item 7 and 8 above been resolved in a manner acceptable to the Procuring Entity throughout the tendering process and execution of the Contract. </w:t>
            </w:r>
          </w:p>
        </w:tc>
        <w:tc>
          <w:tcPr>
            <w:tcW w:w="1431" w:type="dxa"/>
            <w:tcBorders>
              <w:top w:val="single" w:sz="3" w:space="0" w:color="000000"/>
              <w:left w:val="single" w:sz="3" w:space="0" w:color="000000"/>
              <w:bottom w:val="single" w:sz="3" w:space="0" w:color="000000"/>
              <w:right w:val="single" w:sz="3" w:space="0" w:color="000000"/>
            </w:tcBorders>
          </w:tcPr>
          <w:p w14:paraId="4580C45B" w14:textId="77777777" w:rsidR="00FC6635" w:rsidRDefault="00A477E2">
            <w:pPr>
              <w:spacing w:after="0" w:line="259" w:lineRule="auto"/>
              <w:ind w:left="0" w:firstLine="0"/>
              <w:jc w:val="left"/>
            </w:pPr>
            <w:r>
              <w:rPr>
                <w:color w:val="000000"/>
              </w:rPr>
              <w:t xml:space="preserve"> </w:t>
            </w:r>
          </w:p>
        </w:tc>
        <w:tc>
          <w:tcPr>
            <w:tcW w:w="2700" w:type="dxa"/>
            <w:tcBorders>
              <w:top w:val="single" w:sz="3" w:space="0" w:color="000000"/>
              <w:left w:val="single" w:sz="3" w:space="0" w:color="000000"/>
              <w:bottom w:val="single" w:sz="3" w:space="0" w:color="000000"/>
              <w:right w:val="single" w:sz="3" w:space="0" w:color="000000"/>
            </w:tcBorders>
          </w:tcPr>
          <w:p w14:paraId="77F9AFC5" w14:textId="77777777" w:rsidR="00FC6635" w:rsidRDefault="00A477E2">
            <w:pPr>
              <w:spacing w:after="0" w:line="259" w:lineRule="auto"/>
              <w:ind w:firstLine="0"/>
              <w:jc w:val="left"/>
            </w:pPr>
            <w:r>
              <w:rPr>
                <w:color w:val="000000"/>
              </w:rPr>
              <w:t xml:space="preserve"> </w:t>
            </w:r>
          </w:p>
        </w:tc>
      </w:tr>
    </w:tbl>
    <w:p w14:paraId="63F40B2C" w14:textId="77777777" w:rsidR="00FC6635" w:rsidRDefault="00A477E2">
      <w:pPr>
        <w:spacing w:after="0" w:line="259" w:lineRule="auto"/>
        <w:ind w:left="0" w:firstLine="0"/>
        <w:jc w:val="left"/>
      </w:pPr>
      <w:r>
        <w:rPr>
          <w:color w:val="000000"/>
          <w:sz w:val="25"/>
        </w:rPr>
        <w:t xml:space="preserve"> </w:t>
      </w:r>
    </w:p>
    <w:p w14:paraId="245D8CEC" w14:textId="77777777" w:rsidR="00FC6635" w:rsidRDefault="00A477E2">
      <w:pPr>
        <w:spacing w:after="339" w:line="259" w:lineRule="auto"/>
        <w:ind w:left="0" w:firstLine="0"/>
        <w:jc w:val="left"/>
      </w:pPr>
      <w:r>
        <w:rPr>
          <w:color w:val="000000"/>
          <w:sz w:val="36"/>
        </w:rPr>
        <w:t xml:space="preserve"> </w:t>
      </w:r>
    </w:p>
    <w:p w14:paraId="33F40FD4" w14:textId="77777777" w:rsidR="00FC6635" w:rsidRDefault="00A477E2">
      <w:pPr>
        <w:pStyle w:val="Heading5"/>
        <w:ind w:left="860" w:right="276"/>
      </w:pPr>
      <w:r>
        <w:t>Certification</w:t>
      </w:r>
      <w:r>
        <w:rPr>
          <w:color w:val="000000"/>
        </w:rPr>
        <w:t xml:space="preserve"> </w:t>
      </w:r>
    </w:p>
    <w:p w14:paraId="3510068B" w14:textId="77777777" w:rsidR="00FC6635" w:rsidRDefault="00A477E2">
      <w:pPr>
        <w:ind w:left="852" w:right="845"/>
      </w:pPr>
      <w:r>
        <w:t>On behalf of the Tenderer, I certify that the information given above is correct.</w:t>
      </w:r>
      <w:r>
        <w:rPr>
          <w:color w:val="000000"/>
        </w:rPr>
        <w:t xml:space="preserve"> </w:t>
      </w:r>
    </w:p>
    <w:p w14:paraId="42D7C3C2" w14:textId="77777777" w:rsidR="00FC6635" w:rsidRDefault="00A477E2">
      <w:pPr>
        <w:tabs>
          <w:tab w:val="center" w:pos="1319"/>
          <w:tab w:val="center" w:pos="11179"/>
        </w:tabs>
        <w:ind w:left="0" w:firstLine="0"/>
        <w:jc w:val="left"/>
      </w:pPr>
      <w:r>
        <w:rPr>
          <w:rFonts w:ascii="Calibri" w:eastAsia="Calibri" w:hAnsi="Calibri" w:cs="Calibri"/>
          <w:color w:val="000000"/>
        </w:rPr>
        <w:tab/>
      </w:r>
      <w:r>
        <w:t>Full Name</w:t>
      </w:r>
      <w:r>
        <w:rPr>
          <w:u w:val="single" w:color="221E1F"/>
        </w:rPr>
        <w:t xml:space="preserve"> </w:t>
      </w:r>
      <w:r>
        <w:rPr>
          <w:u w:val="single" w:color="221E1F"/>
        </w:rPr>
        <w:tab/>
        <w:t xml:space="preserve"> </w:t>
      </w:r>
      <w:r>
        <w:t xml:space="preserve"> </w:t>
      </w:r>
    </w:p>
    <w:p w14:paraId="6A7DCB55" w14:textId="77777777" w:rsidR="00FC6635" w:rsidRDefault="00A477E2">
      <w:pPr>
        <w:tabs>
          <w:tab w:val="center" w:pos="1737"/>
          <w:tab w:val="center" w:pos="11179"/>
        </w:tabs>
        <w:ind w:left="0" w:firstLine="0"/>
        <w:jc w:val="left"/>
      </w:pPr>
      <w:r>
        <w:rPr>
          <w:rFonts w:ascii="Calibri" w:eastAsia="Calibri" w:hAnsi="Calibri" w:cs="Calibri"/>
          <w:color w:val="000000"/>
        </w:rPr>
        <w:tab/>
      </w:r>
      <w:r>
        <w:t>Title or Designation</w:t>
      </w:r>
      <w:r>
        <w:rPr>
          <w:u w:val="single" w:color="221E1F"/>
        </w:rPr>
        <w:t xml:space="preserve"> </w:t>
      </w:r>
      <w:r>
        <w:rPr>
          <w:u w:val="single" w:color="221E1F"/>
        </w:rPr>
        <w:tab/>
      </w:r>
      <w:r>
        <w:rPr>
          <w:color w:val="000000"/>
        </w:rPr>
        <w:t xml:space="preserve"> </w:t>
      </w:r>
    </w:p>
    <w:p w14:paraId="76EE5E42" w14:textId="77777777" w:rsidR="00FC6635" w:rsidRDefault="00A477E2">
      <w:pPr>
        <w:spacing w:after="4" w:line="259" w:lineRule="auto"/>
        <w:ind w:left="854" w:firstLine="0"/>
        <w:jc w:val="left"/>
      </w:pPr>
      <w:r>
        <w:rPr>
          <w:rFonts w:ascii="Calibri" w:eastAsia="Calibri" w:hAnsi="Calibri" w:cs="Calibri"/>
          <w:noProof/>
          <w:color w:val="000000"/>
        </w:rPr>
        <mc:AlternateContent>
          <mc:Choice Requires="wpg">
            <w:drawing>
              <wp:inline distT="0" distB="0" distL="0" distR="0" wp14:anchorId="62BA43EE" wp14:editId="1ECCEE69">
                <wp:extent cx="6426200" cy="5588"/>
                <wp:effectExtent l="0" t="0" r="0" b="0"/>
                <wp:docPr id="338459" name="Group 338459"/>
                <wp:cNvGraphicFramePr/>
                <a:graphic xmlns:a="http://schemas.openxmlformats.org/drawingml/2006/main">
                  <a:graphicData uri="http://schemas.microsoft.com/office/word/2010/wordprocessingGroup">
                    <wpg:wgp>
                      <wpg:cNvGrpSpPr/>
                      <wpg:grpSpPr>
                        <a:xfrm>
                          <a:off x="0" y="0"/>
                          <a:ext cx="6426200" cy="5588"/>
                          <a:chOff x="0" y="0"/>
                          <a:chExt cx="6426200" cy="5588"/>
                        </a:xfrm>
                      </wpg:grpSpPr>
                      <wps:wsp>
                        <wps:cNvPr id="21824" name="Shape 21824"/>
                        <wps:cNvSpPr/>
                        <wps:spPr>
                          <a:xfrm>
                            <a:off x="0" y="0"/>
                            <a:ext cx="3143250" cy="0"/>
                          </a:xfrm>
                          <a:custGeom>
                            <a:avLst/>
                            <a:gdLst/>
                            <a:ahLst/>
                            <a:cxnLst/>
                            <a:rect l="0" t="0" r="0" b="0"/>
                            <a:pathLst>
                              <a:path w="3143250">
                                <a:moveTo>
                                  <a:pt x="0" y="0"/>
                                </a:moveTo>
                                <a:lnTo>
                                  <a:pt x="3143250" y="0"/>
                                </a:lnTo>
                              </a:path>
                            </a:pathLst>
                          </a:custGeom>
                          <a:ln w="5588" cap="flat">
                            <a:round/>
                          </a:ln>
                        </wps:spPr>
                        <wps:style>
                          <a:lnRef idx="1">
                            <a:srgbClr val="221E1F"/>
                          </a:lnRef>
                          <a:fillRef idx="0">
                            <a:srgbClr val="000000">
                              <a:alpha val="0"/>
                            </a:srgbClr>
                          </a:fillRef>
                          <a:effectRef idx="0">
                            <a:scrgbClr r="0" g="0" b="0"/>
                          </a:effectRef>
                          <a:fontRef idx="none"/>
                        </wps:style>
                        <wps:bodyPr/>
                      </wps:wsp>
                      <wps:wsp>
                        <wps:cNvPr id="21825" name="Shape 21825"/>
                        <wps:cNvSpPr/>
                        <wps:spPr>
                          <a:xfrm>
                            <a:off x="3702050" y="0"/>
                            <a:ext cx="2724150" cy="0"/>
                          </a:xfrm>
                          <a:custGeom>
                            <a:avLst/>
                            <a:gdLst/>
                            <a:ahLst/>
                            <a:cxnLst/>
                            <a:rect l="0" t="0" r="0" b="0"/>
                            <a:pathLst>
                              <a:path w="2724150">
                                <a:moveTo>
                                  <a:pt x="0" y="0"/>
                                </a:moveTo>
                                <a:lnTo>
                                  <a:pt x="2724150"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8459" style="width:506pt;height:0.44pt;mso-position-horizontal-relative:char;mso-position-vertical-relative:line" coordsize="64262,55">
                <v:shape id="Shape 21824" style="position:absolute;width:31432;height:0;left:0;top:0;" coordsize="3143250,0" path="m0,0l3143250,0">
                  <v:stroke weight="0.44pt" endcap="flat" joinstyle="round" on="true" color="#221e1f"/>
                  <v:fill on="false" color="#000000" opacity="0"/>
                </v:shape>
                <v:shape id="Shape 21825" style="position:absolute;width:27241;height:0;left:37020;top:0;" coordsize="2724150,0" path="m0,0l2724150,0">
                  <v:stroke weight="0.44pt" endcap="flat" joinstyle="round" on="true" color="#221e1f"/>
                  <v:fill on="false" color="#000000" opacity="0"/>
                </v:shape>
              </v:group>
            </w:pict>
          </mc:Fallback>
        </mc:AlternateContent>
      </w:r>
    </w:p>
    <w:p w14:paraId="31A2F6C6" w14:textId="77777777" w:rsidR="00FC6635" w:rsidRDefault="00A477E2">
      <w:pPr>
        <w:tabs>
          <w:tab w:val="center" w:pos="1353"/>
          <w:tab w:val="center" w:pos="7621"/>
        </w:tabs>
        <w:spacing w:after="224" w:line="247" w:lineRule="auto"/>
        <w:ind w:left="0" w:firstLine="0"/>
        <w:jc w:val="left"/>
      </w:pPr>
      <w:r>
        <w:rPr>
          <w:rFonts w:ascii="Calibri" w:eastAsia="Calibri" w:hAnsi="Calibri" w:cs="Calibri"/>
          <w:color w:val="000000"/>
        </w:rPr>
        <w:tab/>
      </w:r>
      <w:r>
        <w:rPr>
          <w:i/>
        </w:rPr>
        <w:t>(Signature)</w:t>
      </w:r>
      <w:r>
        <w:rPr>
          <w:i/>
          <w:color w:val="000000"/>
        </w:rPr>
        <w:t xml:space="preserve"> </w:t>
      </w:r>
      <w:r>
        <w:rPr>
          <w:i/>
          <w:color w:val="000000"/>
        </w:rPr>
        <w:tab/>
      </w:r>
      <w:r>
        <w:rPr>
          <w:i/>
        </w:rPr>
        <w:t>(Date)</w:t>
      </w:r>
      <w:r>
        <w:rPr>
          <w:i/>
          <w:color w:val="000000"/>
        </w:rPr>
        <w:t xml:space="preserve"> </w:t>
      </w:r>
      <w:r>
        <w:br w:type="page"/>
      </w:r>
    </w:p>
    <w:p w14:paraId="53E1D9E1" w14:textId="77777777" w:rsidR="00FC6635" w:rsidRDefault="00A477E2">
      <w:pPr>
        <w:spacing w:after="62" w:line="259" w:lineRule="auto"/>
        <w:ind w:left="0" w:firstLine="0"/>
        <w:jc w:val="left"/>
      </w:pPr>
      <w:r>
        <w:rPr>
          <w:color w:val="000000"/>
          <w:sz w:val="28"/>
        </w:rPr>
        <w:lastRenderedPageBreak/>
        <w:t xml:space="preserve"> </w:t>
      </w:r>
    </w:p>
    <w:p w14:paraId="1A705F50" w14:textId="77777777" w:rsidR="00FC6635" w:rsidRDefault="00A477E2">
      <w:pPr>
        <w:pStyle w:val="Heading2"/>
        <w:tabs>
          <w:tab w:val="center" w:pos="913"/>
          <w:tab w:val="center" w:pos="4929"/>
        </w:tabs>
        <w:ind w:left="0" w:firstLine="0"/>
      </w:pPr>
      <w:r>
        <w:rPr>
          <w:rFonts w:ascii="Calibri" w:eastAsia="Calibri" w:hAnsi="Calibri" w:cs="Calibri"/>
          <w:b w:val="0"/>
          <w:color w:val="000000"/>
          <w:sz w:val="22"/>
        </w:rPr>
        <w:tab/>
      </w:r>
      <w:r>
        <w:t xml:space="preserve">5 </w:t>
      </w:r>
      <w:r>
        <w:tab/>
        <w:t>CERTIFICATE OF INDEPENDENT TENDER DETERMINATION</w:t>
      </w:r>
      <w:r>
        <w:rPr>
          <w:color w:val="000000"/>
        </w:rPr>
        <w:t xml:space="preserve"> </w:t>
      </w:r>
    </w:p>
    <w:p w14:paraId="640539FB" w14:textId="77777777" w:rsidR="00FC6635" w:rsidRDefault="00A477E2">
      <w:pPr>
        <w:tabs>
          <w:tab w:val="center" w:pos="4126"/>
          <w:tab w:val="center" w:pos="7935"/>
        </w:tabs>
        <w:spacing w:after="20"/>
        <w:ind w:left="0" w:firstLine="0"/>
        <w:jc w:val="left"/>
      </w:pPr>
      <w:r>
        <w:rPr>
          <w:rFonts w:ascii="Calibri" w:eastAsia="Calibri" w:hAnsi="Calibri" w:cs="Calibri"/>
          <w:color w:val="000000"/>
        </w:rPr>
        <w:tab/>
      </w:r>
      <w:r>
        <w:t xml:space="preserve">I, the undersigned, in submitting the accompanying Letter of Tender to the </w:t>
      </w:r>
      <w:r>
        <w:tab/>
        <w:t xml:space="preserve"> </w:t>
      </w:r>
    </w:p>
    <w:p w14:paraId="378E3BAF" w14:textId="77777777" w:rsidR="00FC6635" w:rsidRDefault="00A477E2">
      <w:pPr>
        <w:spacing w:after="0" w:line="259" w:lineRule="auto"/>
        <w:ind w:left="10" w:right="1147" w:hanging="10"/>
        <w:jc w:val="right"/>
      </w:pPr>
      <w:r>
        <w:rPr>
          <w:rFonts w:ascii="Calibri" w:eastAsia="Calibri" w:hAnsi="Calibri" w:cs="Calibri"/>
          <w:noProof/>
          <w:color w:val="000000"/>
        </w:rPr>
        <mc:AlternateContent>
          <mc:Choice Requires="wpg">
            <w:drawing>
              <wp:anchor distT="0" distB="0" distL="114300" distR="114300" simplePos="0" relativeHeight="251664384" behindDoc="0" locked="0" layoutInCell="1" allowOverlap="1" wp14:anchorId="36E2F80E" wp14:editId="3C52F69F">
                <wp:simplePos x="0" y="0"/>
                <wp:positionH relativeFrom="column">
                  <wp:posOffset>541338</wp:posOffset>
                </wp:positionH>
                <wp:positionV relativeFrom="paragraph">
                  <wp:posOffset>-12813</wp:posOffset>
                </wp:positionV>
                <wp:extent cx="4834954" cy="322402"/>
                <wp:effectExtent l="0" t="0" r="0" b="0"/>
                <wp:wrapSquare wrapText="bothSides"/>
                <wp:docPr id="309500" name="Group 309500"/>
                <wp:cNvGraphicFramePr/>
                <a:graphic xmlns:a="http://schemas.openxmlformats.org/drawingml/2006/main">
                  <a:graphicData uri="http://schemas.microsoft.com/office/word/2010/wordprocessingGroup">
                    <wpg:wgp>
                      <wpg:cNvGrpSpPr/>
                      <wpg:grpSpPr>
                        <a:xfrm>
                          <a:off x="0" y="0"/>
                          <a:ext cx="4834954" cy="322402"/>
                          <a:chOff x="0" y="0"/>
                          <a:chExt cx="4834954" cy="322402"/>
                        </a:xfrm>
                      </wpg:grpSpPr>
                      <wps:wsp>
                        <wps:cNvPr id="344855" name="Shape 344855"/>
                        <wps:cNvSpPr/>
                        <wps:spPr>
                          <a:xfrm>
                            <a:off x="4159314" y="0"/>
                            <a:ext cx="675640" cy="9144"/>
                          </a:xfrm>
                          <a:custGeom>
                            <a:avLst/>
                            <a:gdLst/>
                            <a:ahLst/>
                            <a:cxnLst/>
                            <a:rect l="0" t="0" r="0" b="0"/>
                            <a:pathLst>
                              <a:path w="675640" h="9144">
                                <a:moveTo>
                                  <a:pt x="0" y="0"/>
                                </a:moveTo>
                                <a:lnTo>
                                  <a:pt x="675640" y="0"/>
                                </a:lnTo>
                                <a:lnTo>
                                  <a:pt x="675640"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s:wsp>
                        <wps:cNvPr id="21882" name="Rectangle 21882"/>
                        <wps:cNvSpPr/>
                        <wps:spPr>
                          <a:xfrm>
                            <a:off x="0" y="12814"/>
                            <a:ext cx="46450" cy="205682"/>
                          </a:xfrm>
                          <a:prstGeom prst="rect">
                            <a:avLst/>
                          </a:prstGeom>
                          <a:ln>
                            <a:noFill/>
                          </a:ln>
                        </wps:spPr>
                        <wps:txbx>
                          <w:txbxContent>
                            <w:p w14:paraId="24B60A0C" w14:textId="77777777" w:rsidR="006026AE" w:rsidRDefault="006026AE">
                              <w:pPr>
                                <w:spacing w:after="160" w:line="259" w:lineRule="auto"/>
                                <w:ind w:left="0" w:firstLine="0"/>
                                <w:jc w:val="left"/>
                              </w:pPr>
                              <w:r>
                                <w:t xml:space="preserve"> </w:t>
                              </w:r>
                            </w:p>
                          </w:txbxContent>
                        </wps:txbx>
                        <wps:bodyPr horzOverflow="overflow" vert="horz" lIns="0" tIns="0" rIns="0" bIns="0" rtlCol="0">
                          <a:noAutofit/>
                        </wps:bodyPr>
                      </wps:wsp>
                      <wps:wsp>
                        <wps:cNvPr id="344856" name="Shape 344856"/>
                        <wps:cNvSpPr/>
                        <wps:spPr>
                          <a:xfrm>
                            <a:off x="0" y="152400"/>
                            <a:ext cx="4497070" cy="9144"/>
                          </a:xfrm>
                          <a:custGeom>
                            <a:avLst/>
                            <a:gdLst/>
                            <a:ahLst/>
                            <a:cxnLst/>
                            <a:rect l="0" t="0" r="0" b="0"/>
                            <a:pathLst>
                              <a:path w="4497070" h="9144">
                                <a:moveTo>
                                  <a:pt x="0" y="0"/>
                                </a:moveTo>
                                <a:lnTo>
                                  <a:pt x="4497070" y="0"/>
                                </a:lnTo>
                                <a:lnTo>
                                  <a:pt x="4497070"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s:wsp>
                        <wps:cNvPr id="21890" name="Rectangle 21890"/>
                        <wps:cNvSpPr/>
                        <wps:spPr>
                          <a:xfrm>
                            <a:off x="0" y="167754"/>
                            <a:ext cx="46450" cy="205682"/>
                          </a:xfrm>
                          <a:prstGeom prst="rect">
                            <a:avLst/>
                          </a:prstGeom>
                          <a:ln>
                            <a:noFill/>
                          </a:ln>
                        </wps:spPr>
                        <wps:txbx>
                          <w:txbxContent>
                            <w:p w14:paraId="47D99B0A" w14:textId="77777777" w:rsidR="006026AE" w:rsidRDefault="006026AE">
                              <w:pPr>
                                <w:spacing w:after="160" w:line="259" w:lineRule="auto"/>
                                <w:ind w:left="0" w:firstLine="0"/>
                                <w:jc w:val="left"/>
                              </w:pPr>
                              <w:r>
                                <w:t xml:space="preserve"> </w:t>
                              </w:r>
                            </w:p>
                          </w:txbxContent>
                        </wps:txbx>
                        <wps:bodyPr horzOverflow="overflow" vert="horz" lIns="0" tIns="0" rIns="0" bIns="0" rtlCol="0">
                          <a:noAutofit/>
                        </wps:bodyPr>
                      </wps:wsp>
                      <wps:wsp>
                        <wps:cNvPr id="344857" name="Shape 344857"/>
                        <wps:cNvSpPr/>
                        <wps:spPr>
                          <a:xfrm>
                            <a:off x="0" y="307339"/>
                            <a:ext cx="4497070" cy="9144"/>
                          </a:xfrm>
                          <a:custGeom>
                            <a:avLst/>
                            <a:gdLst/>
                            <a:ahLst/>
                            <a:cxnLst/>
                            <a:rect l="0" t="0" r="0" b="0"/>
                            <a:pathLst>
                              <a:path w="4497070" h="9144">
                                <a:moveTo>
                                  <a:pt x="0" y="0"/>
                                </a:moveTo>
                                <a:lnTo>
                                  <a:pt x="4497070" y="0"/>
                                </a:lnTo>
                                <a:lnTo>
                                  <a:pt x="4497070"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anchor>
            </w:drawing>
          </mc:Choice>
          <mc:Fallback>
            <w:pict>
              <v:group w14:anchorId="36E2F80E" id="Group 309500" o:spid="_x0000_s1046" style="position:absolute;left:0;text-align:left;margin-left:42.65pt;margin-top:-1pt;width:380.7pt;height:25.4pt;z-index:251664384" coordsize="48349,3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">
                <v:shape id="Shape 344855" o:spid="_x0000_s1047" style="position:absolute;left:41593;width:6756;height:91;visibility:visible;mso-wrap-style:square;v-text-anchor:top" coordsize="675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" path="m,l675640,r,9144l,9144,,e" fillcolor="#221e1f" stroked="f" strokeweight="0">
                  <v:stroke miterlimit="83231f" joinstyle="miter"/>
                  <v:path arrowok="t" textboxrect="0,0,675640,9144"/>
                </v:shape>
                <v:rect id="Rectangle 21882" o:spid="_x0000_s1048" style="position:absolute;top:128;width:464;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" filled="f" stroked="f">
                  <v:textbox inset="0,0,0,0">
                    <w:txbxContent>
                      <w:p w14:paraId="24B60A0C" w14:textId="77777777" w:rsidR="006026AE" w:rsidRDefault="006026AE">
                        <w:pPr>
                          <w:spacing w:after="160" w:line="259" w:lineRule="auto"/>
                          <w:ind w:left="0" w:firstLine="0"/>
                          <w:jc w:val="left"/>
                        </w:pPr>
                        <w:r>
                          <w:t xml:space="preserve"> </w:t>
                        </w:r>
                      </w:p>
                    </w:txbxContent>
                  </v:textbox>
                </v:rect>
                <v:shape id="Shape 344856" o:spid="_x0000_s1049" style="position:absolute;top:1524;width:44970;height:91;visibility:visible;mso-wrap-style:square;v-text-anchor:top" coordsize="44970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" path="m,l4497070,r,9144l,9144,,e" fillcolor="#221e1f" stroked="f" strokeweight="0">
                  <v:stroke miterlimit="83231f" joinstyle="miter"/>
                  <v:path arrowok="t" textboxrect="0,0,4497070,9144"/>
                </v:shape>
                <v:rect id="Rectangle 21890" o:spid="_x0000_s1050" style="position:absolute;top:1677;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" filled="f" stroked="f">
                  <v:textbox inset="0,0,0,0">
                    <w:txbxContent>
                      <w:p w14:paraId="47D99B0A" w14:textId="77777777" w:rsidR="006026AE" w:rsidRDefault="006026AE">
                        <w:pPr>
                          <w:spacing w:after="160" w:line="259" w:lineRule="auto"/>
                          <w:ind w:left="0" w:firstLine="0"/>
                          <w:jc w:val="left"/>
                        </w:pPr>
                        <w:r>
                          <w:t xml:space="preserve"> </w:t>
                        </w:r>
                      </w:p>
                    </w:txbxContent>
                  </v:textbox>
                </v:rect>
                <v:shape id="Shape 344857" o:spid="_x0000_s1051" style="position:absolute;top:3073;width:44970;height:91;visibility:visible;mso-wrap-style:square;v-text-anchor:top" coordsize="44970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" path="m,l4497070,r,9144l,9144,,e" fillcolor="#221e1f" stroked="f" strokeweight="0">
                  <v:stroke miterlimit="83231f" joinstyle="miter"/>
                  <v:path arrowok="t" textboxrect="0,0,4497070,9144"/>
                </v:shape>
                <w10:wrap type="square"/>
              </v:group>
            </w:pict>
          </mc:Fallback>
        </mc:AlternateContent>
      </w:r>
      <w:r>
        <w:rPr>
          <w:i/>
        </w:rPr>
        <w:t xml:space="preserve">[Name of Procuring Entity] </w:t>
      </w:r>
      <w:r>
        <w:t>for:</w:t>
      </w:r>
    </w:p>
    <w:p w14:paraId="669478D2" w14:textId="77777777" w:rsidR="00FC6635" w:rsidRDefault="00A477E2">
      <w:pPr>
        <w:spacing w:after="0" w:line="259" w:lineRule="auto"/>
        <w:ind w:left="10" w:right="1101" w:hanging="10"/>
        <w:jc w:val="right"/>
      </w:pPr>
      <w:r>
        <w:rPr>
          <w:i/>
        </w:rPr>
        <w:t xml:space="preserve">[Name and number of </w:t>
      </w:r>
      <w:proofErr w:type="gramStart"/>
      <w:r>
        <w:rPr>
          <w:i/>
        </w:rPr>
        <w:t>tender</w:t>
      </w:r>
      <w:proofErr w:type="gramEnd"/>
      <w:r>
        <w:rPr>
          <w:i/>
        </w:rPr>
        <w:t xml:space="preserve">] </w:t>
      </w:r>
      <w:r>
        <w:t xml:space="preserve">in </w:t>
      </w:r>
    </w:p>
    <w:p w14:paraId="68EBFEBB" w14:textId="77777777" w:rsidR="00FC6635" w:rsidRDefault="00A477E2">
      <w:pPr>
        <w:ind w:left="852" w:right="252"/>
      </w:pPr>
      <w:r>
        <w:t>response to the request for tenders made by:</w:t>
      </w:r>
      <w:r>
        <w:rPr>
          <w:u w:val="single" w:color="221E1F"/>
        </w:rPr>
        <w:t xml:space="preserve"> </w:t>
      </w:r>
      <w:r>
        <w:rPr>
          <w:u w:val="single" w:color="221E1F"/>
        </w:rPr>
        <w:tab/>
        <w:t xml:space="preserve"> </w:t>
      </w:r>
      <w:r>
        <w:rPr>
          <w:u w:val="single" w:color="221E1F"/>
        </w:rPr>
        <w:tab/>
      </w:r>
      <w:r>
        <w:rPr>
          <w:i/>
        </w:rPr>
        <w:t xml:space="preserve">[Name of Tenderer] </w:t>
      </w:r>
      <w:r>
        <w:t>do hereby make the following statements that I certify to be true and complete in every respect:</w:t>
      </w:r>
      <w:r>
        <w:rPr>
          <w:color w:val="000000"/>
        </w:rPr>
        <w:t xml:space="preserve"> </w:t>
      </w:r>
    </w:p>
    <w:p w14:paraId="40984219" w14:textId="77777777" w:rsidR="00FC6635" w:rsidRDefault="00A477E2">
      <w:pPr>
        <w:tabs>
          <w:tab w:val="center" w:pos="1791"/>
          <w:tab w:val="center" w:pos="9800"/>
        </w:tabs>
        <w:ind w:left="0" w:firstLine="0"/>
        <w:jc w:val="left"/>
      </w:pPr>
      <w:r>
        <w:rPr>
          <w:rFonts w:ascii="Calibri" w:eastAsia="Calibri" w:hAnsi="Calibri" w:cs="Calibri"/>
          <w:color w:val="000000"/>
        </w:rPr>
        <w:tab/>
      </w:r>
      <w:r>
        <w:t>I certify, on behalf of</w:t>
      </w:r>
      <w:r>
        <w:rPr>
          <w:u w:val="single" w:color="221E1F"/>
        </w:rPr>
        <w:t xml:space="preserve"> </w:t>
      </w:r>
      <w:r>
        <w:rPr>
          <w:u w:val="single" w:color="221E1F"/>
        </w:rPr>
        <w:tab/>
      </w:r>
      <w:r>
        <w:rPr>
          <w:i/>
        </w:rPr>
        <w:t xml:space="preserve">[Name of Tenderer] </w:t>
      </w:r>
    </w:p>
    <w:p w14:paraId="2C2C7DB8" w14:textId="77777777" w:rsidR="00FC6635" w:rsidRDefault="00A477E2">
      <w:pPr>
        <w:ind w:left="852" w:right="845"/>
      </w:pPr>
      <w:r>
        <w:t xml:space="preserve">that:  </w:t>
      </w:r>
    </w:p>
    <w:tbl>
      <w:tblPr>
        <w:tblStyle w:val="TableGrid"/>
        <w:tblW w:w="10266" w:type="dxa"/>
        <w:tblInd w:w="849" w:type="dxa"/>
        <w:tblLook w:val="04A0" w:firstRow="1" w:lastRow="0" w:firstColumn="1" w:lastColumn="0" w:noHBand="0" w:noVBand="1"/>
      </w:tblPr>
      <w:tblGrid>
        <w:gridCol w:w="564"/>
        <w:gridCol w:w="9702"/>
      </w:tblGrid>
      <w:tr w:rsidR="00FC6635" w14:paraId="08FBD0D5" w14:textId="77777777">
        <w:trPr>
          <w:trHeight w:val="364"/>
        </w:trPr>
        <w:tc>
          <w:tcPr>
            <w:tcW w:w="564" w:type="dxa"/>
            <w:tcBorders>
              <w:top w:val="nil"/>
              <w:left w:val="nil"/>
              <w:bottom w:val="nil"/>
              <w:right w:val="nil"/>
            </w:tcBorders>
          </w:tcPr>
          <w:p w14:paraId="41DFBE01" w14:textId="77777777" w:rsidR="00FC6635" w:rsidRDefault="00A477E2">
            <w:pPr>
              <w:spacing w:after="0" w:line="259" w:lineRule="auto"/>
              <w:ind w:left="4" w:firstLine="0"/>
              <w:jc w:val="left"/>
            </w:pPr>
            <w:proofErr w:type="spellStart"/>
            <w:r>
              <w:t>i</w:t>
            </w:r>
            <w:proofErr w:type="spellEnd"/>
            <w:r>
              <w:t xml:space="preserve">). </w:t>
            </w:r>
          </w:p>
        </w:tc>
        <w:tc>
          <w:tcPr>
            <w:tcW w:w="9702" w:type="dxa"/>
            <w:tcBorders>
              <w:top w:val="nil"/>
              <w:left w:val="nil"/>
              <w:bottom w:val="nil"/>
              <w:right w:val="nil"/>
            </w:tcBorders>
          </w:tcPr>
          <w:p w14:paraId="3F89151D" w14:textId="77777777" w:rsidR="00FC6635" w:rsidRDefault="00A477E2">
            <w:pPr>
              <w:spacing w:after="0" w:line="259" w:lineRule="auto"/>
              <w:ind w:left="0" w:firstLine="0"/>
              <w:jc w:val="left"/>
            </w:pPr>
            <w:r>
              <w:t>I have read and I understand the contents of this Certificate;</w:t>
            </w:r>
            <w:r>
              <w:rPr>
                <w:color w:val="000000"/>
              </w:rPr>
              <w:t xml:space="preserve"> </w:t>
            </w:r>
          </w:p>
        </w:tc>
      </w:tr>
      <w:tr w:rsidR="00FC6635" w14:paraId="0838B596" w14:textId="77777777">
        <w:trPr>
          <w:trHeight w:val="730"/>
        </w:trPr>
        <w:tc>
          <w:tcPr>
            <w:tcW w:w="564" w:type="dxa"/>
            <w:tcBorders>
              <w:top w:val="nil"/>
              <w:left w:val="nil"/>
              <w:bottom w:val="nil"/>
              <w:right w:val="nil"/>
            </w:tcBorders>
          </w:tcPr>
          <w:p w14:paraId="3F871FF2" w14:textId="77777777" w:rsidR="00FC6635" w:rsidRDefault="00A477E2">
            <w:pPr>
              <w:spacing w:after="0" w:line="259" w:lineRule="auto"/>
              <w:ind w:left="4" w:firstLine="0"/>
              <w:jc w:val="left"/>
            </w:pPr>
            <w:r>
              <w:t>ii).</w:t>
            </w:r>
            <w:r>
              <w:rPr>
                <w:rFonts w:ascii="Arial" w:eastAsia="Arial" w:hAnsi="Arial" w:cs="Arial"/>
              </w:rPr>
              <w:t xml:space="preserve"> </w:t>
            </w:r>
          </w:p>
        </w:tc>
        <w:tc>
          <w:tcPr>
            <w:tcW w:w="9702" w:type="dxa"/>
            <w:tcBorders>
              <w:top w:val="nil"/>
              <w:left w:val="nil"/>
              <w:bottom w:val="nil"/>
              <w:right w:val="nil"/>
            </w:tcBorders>
            <w:vAlign w:val="center"/>
          </w:tcPr>
          <w:p w14:paraId="3DE152F7" w14:textId="77777777" w:rsidR="00FC6635" w:rsidRDefault="00A477E2">
            <w:pPr>
              <w:spacing w:after="0" w:line="259" w:lineRule="auto"/>
              <w:ind w:left="0" w:firstLine="0"/>
            </w:pPr>
            <w:r>
              <w:t>I understand that the Tender will be disqualified if this Certificate is found not to be true and complete in every respect;</w:t>
            </w:r>
            <w:r>
              <w:rPr>
                <w:color w:val="000000"/>
              </w:rPr>
              <w:t xml:space="preserve"> </w:t>
            </w:r>
          </w:p>
        </w:tc>
      </w:tr>
      <w:tr w:rsidR="00FC6635" w14:paraId="64BE43E3" w14:textId="77777777">
        <w:trPr>
          <w:trHeight w:val="730"/>
        </w:trPr>
        <w:tc>
          <w:tcPr>
            <w:tcW w:w="564" w:type="dxa"/>
            <w:tcBorders>
              <w:top w:val="nil"/>
              <w:left w:val="nil"/>
              <w:bottom w:val="nil"/>
              <w:right w:val="nil"/>
            </w:tcBorders>
          </w:tcPr>
          <w:p w14:paraId="029AE588" w14:textId="77777777" w:rsidR="00FC6635" w:rsidRDefault="00A477E2">
            <w:pPr>
              <w:spacing w:after="0" w:line="259" w:lineRule="auto"/>
              <w:ind w:left="4" w:firstLine="0"/>
              <w:jc w:val="left"/>
            </w:pPr>
            <w:r>
              <w:t>iii).</w:t>
            </w:r>
            <w:r>
              <w:rPr>
                <w:rFonts w:ascii="Arial" w:eastAsia="Arial" w:hAnsi="Arial" w:cs="Arial"/>
              </w:rPr>
              <w:t xml:space="preserve"> </w:t>
            </w:r>
          </w:p>
        </w:tc>
        <w:tc>
          <w:tcPr>
            <w:tcW w:w="9702" w:type="dxa"/>
            <w:tcBorders>
              <w:top w:val="nil"/>
              <w:left w:val="nil"/>
              <w:bottom w:val="nil"/>
              <w:right w:val="nil"/>
            </w:tcBorders>
            <w:vAlign w:val="center"/>
          </w:tcPr>
          <w:p w14:paraId="0B644210" w14:textId="77777777" w:rsidR="00FC6635" w:rsidRDefault="00A477E2">
            <w:pPr>
              <w:spacing w:after="0" w:line="259" w:lineRule="auto"/>
              <w:ind w:left="0" w:firstLine="0"/>
            </w:pPr>
            <w:r>
              <w:t xml:space="preserve">I am the authorized representative of the Tenderer with authority to sign this Certificate, and to submit the </w:t>
            </w:r>
          </w:p>
          <w:p w14:paraId="20472760" w14:textId="77777777" w:rsidR="00FC6635" w:rsidRDefault="00A477E2">
            <w:pPr>
              <w:spacing w:after="0" w:line="259" w:lineRule="auto"/>
              <w:ind w:left="0" w:firstLine="0"/>
              <w:jc w:val="left"/>
            </w:pPr>
            <w:r>
              <w:t>Tender on behalf of the Tenderer;</w:t>
            </w:r>
            <w:r>
              <w:rPr>
                <w:color w:val="000000"/>
              </w:rPr>
              <w:t xml:space="preserve"> </w:t>
            </w:r>
          </w:p>
        </w:tc>
      </w:tr>
      <w:tr w:rsidR="00FC6635" w14:paraId="3C4DDD83" w14:textId="77777777">
        <w:trPr>
          <w:trHeight w:val="1654"/>
        </w:trPr>
        <w:tc>
          <w:tcPr>
            <w:tcW w:w="564" w:type="dxa"/>
            <w:tcBorders>
              <w:top w:val="nil"/>
              <w:left w:val="nil"/>
              <w:bottom w:val="nil"/>
              <w:right w:val="nil"/>
            </w:tcBorders>
          </w:tcPr>
          <w:p w14:paraId="723F4AFE" w14:textId="77777777" w:rsidR="00FC6635" w:rsidRDefault="00A477E2">
            <w:pPr>
              <w:spacing w:after="0" w:line="259" w:lineRule="auto"/>
              <w:ind w:left="4" w:firstLine="0"/>
              <w:jc w:val="left"/>
            </w:pPr>
            <w:r>
              <w:t>iv).</w:t>
            </w:r>
            <w:r>
              <w:rPr>
                <w:rFonts w:ascii="Arial" w:eastAsia="Arial" w:hAnsi="Arial" w:cs="Arial"/>
              </w:rPr>
              <w:t xml:space="preserve"> </w:t>
            </w:r>
          </w:p>
        </w:tc>
        <w:tc>
          <w:tcPr>
            <w:tcW w:w="9702" w:type="dxa"/>
            <w:tcBorders>
              <w:top w:val="nil"/>
              <w:left w:val="nil"/>
              <w:bottom w:val="nil"/>
              <w:right w:val="nil"/>
            </w:tcBorders>
            <w:vAlign w:val="center"/>
          </w:tcPr>
          <w:p w14:paraId="012CED9C" w14:textId="77777777" w:rsidR="00FC6635" w:rsidRDefault="00A477E2">
            <w:pPr>
              <w:spacing w:after="96" w:line="276" w:lineRule="auto"/>
              <w:ind w:left="0" w:right="64" w:firstLine="0"/>
            </w:pPr>
            <w:r>
              <w:t>For the purposes of this Certificate and the Tender, I understand that the word “competitor” shall include any individual or organization, other than the Tenderer, whether or not affiliated with the Tenderer, who:</w:t>
            </w:r>
            <w:r>
              <w:rPr>
                <w:color w:val="000000"/>
              </w:rPr>
              <w:t xml:space="preserve"> </w:t>
            </w:r>
            <w:r>
              <w:t>a)</w:t>
            </w:r>
            <w:r>
              <w:rPr>
                <w:rFonts w:ascii="Arial" w:eastAsia="Arial" w:hAnsi="Arial" w:cs="Arial"/>
              </w:rPr>
              <w:t xml:space="preserve"> </w:t>
            </w:r>
            <w:r>
              <w:t>Has been requested to submit a Tender in response to this request for tenders;</w:t>
            </w:r>
            <w:r>
              <w:rPr>
                <w:color w:val="000000"/>
              </w:rPr>
              <w:t xml:space="preserve"> </w:t>
            </w:r>
          </w:p>
          <w:p w14:paraId="33A42C8D" w14:textId="77777777" w:rsidR="00FC6635" w:rsidRDefault="00A477E2">
            <w:pPr>
              <w:spacing w:after="0" w:line="259" w:lineRule="auto"/>
              <w:ind w:left="440" w:hanging="440"/>
              <w:jc w:val="left"/>
            </w:pPr>
            <w:r>
              <w:t>b)</w:t>
            </w:r>
            <w:r>
              <w:rPr>
                <w:rFonts w:ascii="Arial" w:eastAsia="Arial" w:hAnsi="Arial" w:cs="Arial"/>
              </w:rPr>
              <w:t xml:space="preserve"> </w:t>
            </w:r>
            <w:r>
              <w:rPr>
                <w:rFonts w:ascii="Arial" w:eastAsia="Arial" w:hAnsi="Arial" w:cs="Arial"/>
              </w:rPr>
              <w:tab/>
            </w:r>
            <w:r>
              <w:t>could potentially submit a tender in response to this request for tenders, based on their qualifications, abilities or experience;</w:t>
            </w:r>
            <w:r>
              <w:rPr>
                <w:color w:val="000000"/>
              </w:rPr>
              <w:t xml:space="preserve"> </w:t>
            </w:r>
          </w:p>
        </w:tc>
      </w:tr>
      <w:tr w:rsidR="00FC6635" w14:paraId="3AB9A677" w14:textId="77777777">
        <w:trPr>
          <w:trHeight w:val="2142"/>
        </w:trPr>
        <w:tc>
          <w:tcPr>
            <w:tcW w:w="564" w:type="dxa"/>
            <w:tcBorders>
              <w:top w:val="nil"/>
              <w:left w:val="nil"/>
              <w:bottom w:val="nil"/>
              <w:right w:val="nil"/>
            </w:tcBorders>
          </w:tcPr>
          <w:p w14:paraId="1237CA17" w14:textId="77777777" w:rsidR="00FC6635" w:rsidRDefault="00A477E2">
            <w:pPr>
              <w:spacing w:after="0" w:line="259" w:lineRule="auto"/>
              <w:ind w:left="0" w:firstLine="0"/>
              <w:jc w:val="left"/>
            </w:pPr>
            <w:r>
              <w:t>v).</w:t>
            </w:r>
            <w:r>
              <w:rPr>
                <w:rFonts w:ascii="Arial" w:eastAsia="Arial" w:hAnsi="Arial" w:cs="Arial"/>
              </w:rPr>
              <w:t xml:space="preserve"> </w:t>
            </w:r>
          </w:p>
        </w:tc>
        <w:tc>
          <w:tcPr>
            <w:tcW w:w="9702" w:type="dxa"/>
            <w:tcBorders>
              <w:top w:val="nil"/>
              <w:left w:val="nil"/>
              <w:bottom w:val="nil"/>
              <w:right w:val="nil"/>
            </w:tcBorders>
            <w:vAlign w:val="center"/>
          </w:tcPr>
          <w:p w14:paraId="015087E9" w14:textId="77777777" w:rsidR="00FC6635" w:rsidRDefault="00A477E2">
            <w:pPr>
              <w:spacing w:after="72" w:line="259" w:lineRule="auto"/>
              <w:ind w:left="0" w:firstLine="0"/>
              <w:jc w:val="left"/>
            </w:pPr>
            <w:r>
              <w:t>The Tenderer discloses that [check one of the following, as applicable]:</w:t>
            </w:r>
            <w:r>
              <w:rPr>
                <w:color w:val="000000"/>
              </w:rPr>
              <w:t xml:space="preserve"> </w:t>
            </w:r>
          </w:p>
          <w:p w14:paraId="097AA7ED" w14:textId="77777777" w:rsidR="00FC6635" w:rsidRDefault="00A477E2">
            <w:pPr>
              <w:numPr>
                <w:ilvl w:val="0"/>
                <w:numId w:val="136"/>
              </w:numPr>
              <w:spacing w:after="93" w:line="235" w:lineRule="auto"/>
              <w:ind w:right="25" w:hanging="440"/>
              <w:jc w:val="left"/>
            </w:pPr>
            <w:r>
              <w:t>The Tenderer has arrived at the Tender independently from, and without consultation, communication, agreement or arrangement with, any competitor;</w:t>
            </w:r>
            <w:r>
              <w:rPr>
                <w:color w:val="000000"/>
              </w:rPr>
              <w:t xml:space="preserve"> </w:t>
            </w:r>
          </w:p>
          <w:p w14:paraId="4188DE01" w14:textId="77777777" w:rsidR="00FC6635" w:rsidRDefault="00A477E2">
            <w:pPr>
              <w:numPr>
                <w:ilvl w:val="0"/>
                <w:numId w:val="136"/>
              </w:numPr>
              <w:spacing w:after="0" w:line="259" w:lineRule="auto"/>
              <w:ind w:right="25" w:hanging="440"/>
              <w:jc w:val="left"/>
            </w:pPr>
            <w:r>
              <w:t>The Tenderer has entered in to consultations, communications, agreements or arrangements with one or more competitors regarding this request for tenders, and the Tenderer discloses, in the attached document(s), complete details thereof, including the names of the competitors and the nature of, and reasons for, such consultations, communications, agreements or arrangements;</w:t>
            </w:r>
            <w:r>
              <w:rPr>
                <w:color w:val="000000"/>
              </w:rPr>
              <w:t xml:space="preserve"> </w:t>
            </w:r>
          </w:p>
        </w:tc>
      </w:tr>
      <w:tr w:rsidR="00FC6635" w14:paraId="5E505543" w14:textId="77777777">
        <w:trPr>
          <w:trHeight w:val="1995"/>
        </w:trPr>
        <w:tc>
          <w:tcPr>
            <w:tcW w:w="564" w:type="dxa"/>
            <w:tcBorders>
              <w:top w:val="nil"/>
              <w:left w:val="nil"/>
              <w:bottom w:val="nil"/>
              <w:right w:val="nil"/>
            </w:tcBorders>
          </w:tcPr>
          <w:p w14:paraId="7F33FA25" w14:textId="77777777" w:rsidR="00FC6635" w:rsidRDefault="00A477E2">
            <w:pPr>
              <w:spacing w:after="0" w:line="259" w:lineRule="auto"/>
              <w:ind w:left="0" w:firstLine="0"/>
              <w:jc w:val="left"/>
            </w:pPr>
            <w:r>
              <w:t>vi).</w:t>
            </w:r>
            <w:r>
              <w:rPr>
                <w:rFonts w:ascii="Arial" w:eastAsia="Arial" w:hAnsi="Arial" w:cs="Arial"/>
              </w:rPr>
              <w:t xml:space="preserve"> </w:t>
            </w:r>
          </w:p>
        </w:tc>
        <w:tc>
          <w:tcPr>
            <w:tcW w:w="9702" w:type="dxa"/>
            <w:tcBorders>
              <w:top w:val="nil"/>
              <w:left w:val="nil"/>
              <w:bottom w:val="nil"/>
              <w:right w:val="nil"/>
            </w:tcBorders>
            <w:vAlign w:val="center"/>
          </w:tcPr>
          <w:p w14:paraId="08105242" w14:textId="77777777" w:rsidR="00FC6635" w:rsidRDefault="00A477E2">
            <w:pPr>
              <w:spacing w:after="13" w:line="233" w:lineRule="auto"/>
              <w:ind w:left="0" w:right="57" w:firstLine="0"/>
              <w:jc w:val="left"/>
            </w:pPr>
            <w:r>
              <w:t xml:space="preserve">In particular, without limiting the generality of </w:t>
            </w:r>
            <w:proofErr w:type="gramStart"/>
            <w:r>
              <w:t>paragraphs(</w:t>
            </w:r>
            <w:proofErr w:type="gramEnd"/>
            <w:r>
              <w:t>5) (a) or (5) (b) above, there has been no consultation, communication, agreement or arrangement with any competitor regarding:</w:t>
            </w:r>
            <w:r>
              <w:rPr>
                <w:color w:val="000000"/>
              </w:rPr>
              <w:t xml:space="preserve"> </w:t>
            </w:r>
            <w:r>
              <w:t>a)</w:t>
            </w:r>
            <w:r>
              <w:rPr>
                <w:rFonts w:ascii="Arial" w:eastAsia="Arial" w:hAnsi="Arial" w:cs="Arial"/>
              </w:rPr>
              <w:t xml:space="preserve"> </w:t>
            </w:r>
            <w:r>
              <w:rPr>
                <w:rFonts w:ascii="Arial" w:eastAsia="Arial" w:hAnsi="Arial" w:cs="Arial"/>
              </w:rPr>
              <w:tab/>
            </w:r>
            <w:r>
              <w:t>prices;</w:t>
            </w:r>
            <w:r>
              <w:rPr>
                <w:color w:val="000000"/>
              </w:rPr>
              <w:t xml:space="preserve"> </w:t>
            </w:r>
          </w:p>
          <w:p w14:paraId="75306858" w14:textId="77777777" w:rsidR="00FC6635" w:rsidRDefault="00A477E2">
            <w:pPr>
              <w:numPr>
                <w:ilvl w:val="0"/>
                <w:numId w:val="137"/>
              </w:numPr>
              <w:spacing w:after="0" w:line="259" w:lineRule="auto"/>
              <w:ind w:hanging="440"/>
              <w:jc w:val="left"/>
            </w:pPr>
            <w:r>
              <w:t>methods, factors or formulas used to calculate prices;</w:t>
            </w:r>
            <w:r>
              <w:rPr>
                <w:color w:val="000000"/>
              </w:rPr>
              <w:t xml:space="preserve"> </w:t>
            </w:r>
          </w:p>
          <w:p w14:paraId="5D1FE4EA" w14:textId="77777777" w:rsidR="00FC6635" w:rsidRDefault="00A477E2">
            <w:pPr>
              <w:numPr>
                <w:ilvl w:val="0"/>
                <w:numId w:val="137"/>
              </w:numPr>
              <w:spacing w:after="32" w:line="259" w:lineRule="auto"/>
              <w:ind w:hanging="440"/>
              <w:jc w:val="left"/>
            </w:pPr>
            <w:r>
              <w:t>the intention or decision to submit, or not to submit, a tender; or</w:t>
            </w:r>
            <w:r>
              <w:rPr>
                <w:color w:val="000000"/>
              </w:rPr>
              <w:t xml:space="preserve"> </w:t>
            </w:r>
          </w:p>
          <w:p w14:paraId="2B9DC30B" w14:textId="77777777" w:rsidR="00FC6635" w:rsidRDefault="00A477E2">
            <w:pPr>
              <w:numPr>
                <w:ilvl w:val="0"/>
                <w:numId w:val="137"/>
              </w:numPr>
              <w:spacing w:after="0" w:line="259" w:lineRule="auto"/>
              <w:ind w:hanging="440"/>
              <w:jc w:val="left"/>
            </w:pPr>
            <w:r>
              <w:t>the submission of a tender which does not meet the specifications of the request for Tenders; except as specifically disclosed pursuant to paragraph (5) (b) above;</w:t>
            </w:r>
            <w:r>
              <w:rPr>
                <w:color w:val="000000"/>
              </w:rPr>
              <w:t xml:space="preserve"> </w:t>
            </w:r>
          </w:p>
        </w:tc>
      </w:tr>
      <w:tr w:rsidR="00FC6635" w14:paraId="46B58986" w14:textId="77777777">
        <w:trPr>
          <w:trHeight w:val="1098"/>
        </w:trPr>
        <w:tc>
          <w:tcPr>
            <w:tcW w:w="564" w:type="dxa"/>
            <w:tcBorders>
              <w:top w:val="nil"/>
              <w:left w:val="nil"/>
              <w:bottom w:val="nil"/>
              <w:right w:val="nil"/>
            </w:tcBorders>
          </w:tcPr>
          <w:p w14:paraId="4AE3C421" w14:textId="77777777" w:rsidR="00FC6635" w:rsidRDefault="00A477E2">
            <w:pPr>
              <w:spacing w:after="0" w:line="259" w:lineRule="auto"/>
              <w:ind w:left="0" w:firstLine="0"/>
              <w:jc w:val="left"/>
            </w:pPr>
            <w:r>
              <w:t>vii).</w:t>
            </w:r>
            <w:r>
              <w:rPr>
                <w:rFonts w:ascii="Arial" w:eastAsia="Arial" w:hAnsi="Arial" w:cs="Arial"/>
              </w:rPr>
              <w:t xml:space="preserve"> </w:t>
            </w:r>
          </w:p>
        </w:tc>
        <w:tc>
          <w:tcPr>
            <w:tcW w:w="9702" w:type="dxa"/>
            <w:tcBorders>
              <w:top w:val="nil"/>
              <w:left w:val="nil"/>
              <w:bottom w:val="nil"/>
              <w:right w:val="nil"/>
            </w:tcBorders>
            <w:vAlign w:val="bottom"/>
          </w:tcPr>
          <w:p w14:paraId="1EE80932" w14:textId="77777777" w:rsidR="00FC6635" w:rsidRDefault="00A477E2">
            <w:pPr>
              <w:spacing w:after="0" w:line="259" w:lineRule="auto"/>
              <w:ind w:left="0" w:right="54" w:firstLine="0"/>
            </w:pPr>
            <w:r>
              <w:t>In addition, there has been no consultation, communication, agreement or arrangement with any competitor regarding the quality, quantity, specifications or delivery particulars of the works or services to which this request for tenders relates, except as specifically authorized by the procuring authority or as specifically disclosed pursuant to paragraph (5) (b) above;</w:t>
            </w:r>
            <w:r>
              <w:rPr>
                <w:color w:val="000000"/>
              </w:rPr>
              <w:t xml:space="preserve"> </w:t>
            </w:r>
          </w:p>
        </w:tc>
      </w:tr>
      <w:tr w:rsidR="00FC6635" w14:paraId="18920417" w14:textId="77777777">
        <w:trPr>
          <w:trHeight w:val="1216"/>
        </w:trPr>
        <w:tc>
          <w:tcPr>
            <w:tcW w:w="10266" w:type="dxa"/>
            <w:gridSpan w:val="2"/>
            <w:tcBorders>
              <w:top w:val="nil"/>
              <w:left w:val="nil"/>
              <w:bottom w:val="nil"/>
              <w:right w:val="nil"/>
            </w:tcBorders>
            <w:vAlign w:val="bottom"/>
          </w:tcPr>
          <w:p w14:paraId="3D69A2A9" w14:textId="77777777" w:rsidR="00FC6635" w:rsidRDefault="00A477E2">
            <w:pPr>
              <w:spacing w:after="0" w:line="259" w:lineRule="auto"/>
              <w:ind w:left="564" w:right="53" w:hanging="564"/>
            </w:pPr>
            <w:r>
              <w:t>viii).</w:t>
            </w:r>
            <w:r>
              <w:rPr>
                <w:rFonts w:ascii="Arial" w:eastAsia="Arial" w:hAnsi="Arial" w:cs="Arial"/>
              </w:rPr>
              <w:t xml:space="preserve"> </w:t>
            </w:r>
            <w:r>
              <w:t xml:space="preserve">The terms of the Tender have not been, and will not be, knowingly disclosed by the Tenderer, directly or indirectly, to any competitor, prior to the date and time of the official tender opening, or of the awarding of the Contract, </w:t>
            </w:r>
            <w:proofErr w:type="spellStart"/>
            <w:r>
              <w:t>which ever</w:t>
            </w:r>
            <w:proofErr w:type="spellEnd"/>
            <w:r>
              <w:t xml:space="preserve"> comes first, unless otherwise required by law or as specifically disclosed pursuant to paragraph (5) (b) above.</w:t>
            </w:r>
            <w:r>
              <w:rPr>
                <w:color w:val="000000"/>
              </w:rPr>
              <w:t xml:space="preserve"> </w:t>
            </w:r>
          </w:p>
        </w:tc>
      </w:tr>
    </w:tbl>
    <w:p w14:paraId="34B39FE7" w14:textId="77777777" w:rsidR="00FC6635" w:rsidRDefault="00A477E2">
      <w:pPr>
        <w:spacing w:after="0" w:line="259" w:lineRule="auto"/>
        <w:ind w:left="0" w:firstLine="0"/>
        <w:jc w:val="left"/>
      </w:pPr>
      <w:r>
        <w:rPr>
          <w:color w:val="000000"/>
          <w:sz w:val="42"/>
        </w:rPr>
        <w:t xml:space="preserve"> </w:t>
      </w:r>
    </w:p>
    <w:p w14:paraId="6A0A2793" w14:textId="77777777" w:rsidR="00FC6635" w:rsidRDefault="00A477E2">
      <w:pPr>
        <w:ind w:left="852"/>
      </w:pPr>
      <w:r>
        <w:t xml:space="preserve">Name </w:t>
      </w:r>
      <w:r>
        <w:rPr>
          <w:rFonts w:ascii="Calibri" w:eastAsia="Calibri" w:hAnsi="Calibri" w:cs="Calibri"/>
          <w:noProof/>
          <w:color w:val="000000"/>
        </w:rPr>
        <mc:AlternateContent>
          <mc:Choice Requires="wpg">
            <w:drawing>
              <wp:inline distT="0" distB="0" distL="0" distR="0" wp14:anchorId="55CBFAD1" wp14:editId="0D620197">
                <wp:extent cx="6222365" cy="7620"/>
                <wp:effectExtent l="0" t="0" r="0" b="0"/>
                <wp:docPr id="309501" name="Group 309501"/>
                <wp:cNvGraphicFramePr/>
                <a:graphic xmlns:a="http://schemas.openxmlformats.org/drawingml/2006/main">
                  <a:graphicData uri="http://schemas.microsoft.com/office/word/2010/wordprocessingGroup">
                    <wpg:wgp>
                      <wpg:cNvGrpSpPr/>
                      <wpg:grpSpPr>
                        <a:xfrm>
                          <a:off x="0" y="0"/>
                          <a:ext cx="6222365" cy="7620"/>
                          <a:chOff x="0" y="0"/>
                          <a:chExt cx="6222365" cy="7620"/>
                        </a:xfrm>
                      </wpg:grpSpPr>
                      <wps:wsp>
                        <wps:cNvPr id="344861" name="Shape 344861"/>
                        <wps:cNvSpPr/>
                        <wps:spPr>
                          <a:xfrm>
                            <a:off x="0" y="0"/>
                            <a:ext cx="6222365" cy="9144"/>
                          </a:xfrm>
                          <a:custGeom>
                            <a:avLst/>
                            <a:gdLst/>
                            <a:ahLst/>
                            <a:cxnLst/>
                            <a:rect l="0" t="0" r="0" b="0"/>
                            <a:pathLst>
                              <a:path w="6222365" h="9144">
                                <a:moveTo>
                                  <a:pt x="0" y="0"/>
                                </a:moveTo>
                                <a:lnTo>
                                  <a:pt x="6222365" y="0"/>
                                </a:lnTo>
                                <a:lnTo>
                                  <a:pt x="622236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09501" style="width:489.95pt;height:0.599976pt;mso-position-horizontal-relative:char;mso-position-vertical-relative:line" coordsize="62223,76">
                <v:shape id="Shape 344862" style="position:absolute;width:62223;height:91;left:0;top:0;" coordsize="6222365,9144" path="m0,0l6222365,0l6222365,9144l0,9144l0,0">
                  <v:stroke weight="0pt" endcap="flat" joinstyle="miter" miterlimit="10" on="false" color="#000000" opacity="0"/>
                  <v:fill on="true" color="#221e1f"/>
                </v:shape>
              </v:group>
            </w:pict>
          </mc:Fallback>
        </mc:AlternateContent>
      </w:r>
      <w:r>
        <w:t xml:space="preserve"> </w:t>
      </w:r>
    </w:p>
    <w:p w14:paraId="229D1742" w14:textId="77777777" w:rsidR="00FC6635" w:rsidRDefault="00A477E2">
      <w:pPr>
        <w:ind w:left="852"/>
      </w:pPr>
      <w:r>
        <w:t xml:space="preserve">Title </w:t>
      </w:r>
      <w:r>
        <w:rPr>
          <w:rFonts w:ascii="Calibri" w:eastAsia="Calibri" w:hAnsi="Calibri" w:cs="Calibri"/>
          <w:noProof/>
          <w:color w:val="000000"/>
        </w:rPr>
        <mc:AlternateContent>
          <mc:Choice Requires="wpg">
            <w:drawing>
              <wp:inline distT="0" distB="0" distL="0" distR="0" wp14:anchorId="03E3B349" wp14:editId="51619830">
                <wp:extent cx="6290945" cy="7620"/>
                <wp:effectExtent l="0" t="0" r="0" b="0"/>
                <wp:docPr id="309502" name="Group 309502"/>
                <wp:cNvGraphicFramePr/>
                <a:graphic xmlns:a="http://schemas.openxmlformats.org/drawingml/2006/main">
                  <a:graphicData uri="http://schemas.microsoft.com/office/word/2010/wordprocessingGroup">
                    <wpg:wgp>
                      <wpg:cNvGrpSpPr/>
                      <wpg:grpSpPr>
                        <a:xfrm>
                          <a:off x="0" y="0"/>
                          <a:ext cx="6290945" cy="7620"/>
                          <a:chOff x="0" y="0"/>
                          <a:chExt cx="6290945" cy="7620"/>
                        </a:xfrm>
                      </wpg:grpSpPr>
                      <wps:wsp>
                        <wps:cNvPr id="344863" name="Shape 344863"/>
                        <wps:cNvSpPr/>
                        <wps:spPr>
                          <a:xfrm>
                            <a:off x="0" y="0"/>
                            <a:ext cx="6290945" cy="9144"/>
                          </a:xfrm>
                          <a:custGeom>
                            <a:avLst/>
                            <a:gdLst/>
                            <a:ahLst/>
                            <a:cxnLst/>
                            <a:rect l="0" t="0" r="0" b="0"/>
                            <a:pathLst>
                              <a:path w="6290945" h="9144">
                                <a:moveTo>
                                  <a:pt x="0" y="0"/>
                                </a:moveTo>
                                <a:lnTo>
                                  <a:pt x="6290945" y="0"/>
                                </a:lnTo>
                                <a:lnTo>
                                  <a:pt x="629094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09502" style="width:495.35pt;height:0.599976pt;mso-position-horizontal-relative:char;mso-position-vertical-relative:line" coordsize="62909,76">
                <v:shape id="Shape 344864" style="position:absolute;width:62909;height:91;left:0;top:0;" coordsize="6290945,9144" path="m0,0l6290945,0l6290945,9144l0,9144l0,0">
                  <v:stroke weight="0pt" endcap="flat" joinstyle="miter" miterlimit="10" on="false" color="#000000" opacity="0"/>
                  <v:fill on="true" color="#221e1f"/>
                </v:shape>
              </v:group>
            </w:pict>
          </mc:Fallback>
        </mc:AlternateContent>
      </w:r>
      <w:r>
        <w:t xml:space="preserve"> </w:t>
      </w:r>
    </w:p>
    <w:p w14:paraId="7F92052E" w14:textId="77777777" w:rsidR="00FC6635" w:rsidRDefault="00A477E2">
      <w:pPr>
        <w:ind w:left="852" w:right="845"/>
      </w:pPr>
      <w:r>
        <w:t xml:space="preserve">Date_________________________________________________________________________ </w:t>
      </w:r>
    </w:p>
    <w:p w14:paraId="1FDDBD7C" w14:textId="77777777" w:rsidR="00FC6635" w:rsidRDefault="00A477E2">
      <w:pPr>
        <w:spacing w:after="224" w:line="247" w:lineRule="auto"/>
        <w:ind w:left="860" w:right="621" w:hanging="10"/>
      </w:pPr>
      <w:r>
        <w:rPr>
          <w:i/>
        </w:rPr>
        <w:lastRenderedPageBreak/>
        <w:t>[Name, title and signature of authorized agent of Tenderer and Date]</w:t>
      </w:r>
      <w:r>
        <w:rPr>
          <w:i/>
          <w:color w:val="000000"/>
        </w:rPr>
        <w:t xml:space="preserve"> </w:t>
      </w:r>
    </w:p>
    <w:p w14:paraId="18BAF69F" w14:textId="77777777" w:rsidR="00FC6635" w:rsidRDefault="00A477E2">
      <w:pPr>
        <w:spacing w:after="270" w:line="259" w:lineRule="auto"/>
        <w:ind w:left="0" w:firstLine="0"/>
        <w:jc w:val="left"/>
      </w:pPr>
      <w:r>
        <w:rPr>
          <w:i/>
          <w:color w:val="000000"/>
          <w:sz w:val="20"/>
        </w:rPr>
        <w:t xml:space="preserve"> </w:t>
      </w:r>
    </w:p>
    <w:p w14:paraId="5793EA8E" w14:textId="77777777" w:rsidR="00FC6635" w:rsidRDefault="00A477E2">
      <w:pPr>
        <w:tabs>
          <w:tab w:val="center" w:pos="935"/>
          <w:tab w:val="center" w:pos="3107"/>
        </w:tabs>
        <w:spacing w:after="119" w:line="259" w:lineRule="auto"/>
        <w:ind w:left="0" w:firstLine="0"/>
        <w:jc w:val="left"/>
      </w:pPr>
      <w:r>
        <w:rPr>
          <w:rFonts w:ascii="Calibri" w:eastAsia="Calibri" w:hAnsi="Calibri" w:cs="Calibri"/>
          <w:color w:val="000000"/>
        </w:rPr>
        <w:tab/>
      </w:r>
      <w:r>
        <w:rPr>
          <w:b/>
          <w:sz w:val="24"/>
        </w:rPr>
        <w:t xml:space="preserve">6. </w:t>
      </w:r>
      <w:r>
        <w:rPr>
          <w:b/>
          <w:sz w:val="24"/>
        </w:rPr>
        <w:tab/>
        <w:t xml:space="preserve">SELF-DECLARATION FORMS </w:t>
      </w:r>
      <w:r>
        <w:rPr>
          <w:b/>
          <w:color w:val="000000"/>
          <w:sz w:val="24"/>
        </w:rPr>
        <w:t xml:space="preserve"> </w:t>
      </w:r>
    </w:p>
    <w:p w14:paraId="609A3DA6" w14:textId="77777777" w:rsidR="00FC6635" w:rsidRDefault="00A477E2">
      <w:pPr>
        <w:spacing w:after="0" w:line="259" w:lineRule="auto"/>
        <w:ind w:left="0" w:firstLine="0"/>
        <w:jc w:val="left"/>
      </w:pPr>
      <w:r>
        <w:rPr>
          <w:b/>
          <w:color w:val="000000"/>
          <w:sz w:val="38"/>
        </w:rPr>
        <w:t xml:space="preserve"> </w:t>
      </w:r>
    </w:p>
    <w:p w14:paraId="183BF102" w14:textId="77777777" w:rsidR="00FC6635" w:rsidRDefault="00A477E2">
      <w:pPr>
        <w:pStyle w:val="Heading2"/>
        <w:spacing w:after="192"/>
        <w:ind w:left="13"/>
        <w:jc w:val="center"/>
      </w:pPr>
      <w:r>
        <w:t>FORM SD1</w:t>
      </w:r>
      <w:r>
        <w:rPr>
          <w:color w:val="000000"/>
        </w:rPr>
        <w:t xml:space="preserve"> </w:t>
      </w:r>
    </w:p>
    <w:p w14:paraId="4E999C30" w14:textId="77777777" w:rsidR="00FC6635" w:rsidRDefault="00A477E2">
      <w:pPr>
        <w:spacing w:after="62" w:line="249" w:lineRule="auto"/>
        <w:ind w:left="860" w:right="614" w:hanging="10"/>
        <w:jc w:val="left"/>
      </w:pPr>
      <w:r>
        <w:rPr>
          <w:b/>
        </w:rPr>
        <w:t>SELF DECLARATION THAT THE PERSON/TENDERER IS NOT DEBARRED IN THE MATTER OF THE PUBLIC PROCUREMENT AND ASSET DISPOSAL ACT 2015.</w:t>
      </w:r>
      <w:r>
        <w:rPr>
          <w:b/>
          <w:color w:val="000000"/>
        </w:rPr>
        <w:t xml:space="preserve"> </w:t>
      </w:r>
    </w:p>
    <w:p w14:paraId="7609BBB2" w14:textId="77777777" w:rsidR="00FC6635" w:rsidRDefault="00A477E2">
      <w:pPr>
        <w:spacing w:after="1" w:line="259" w:lineRule="auto"/>
        <w:ind w:left="0" w:firstLine="0"/>
        <w:jc w:val="left"/>
      </w:pPr>
      <w:r>
        <w:rPr>
          <w:b/>
          <w:color w:val="000000"/>
          <w:sz w:val="30"/>
        </w:rPr>
        <w:t xml:space="preserve"> </w:t>
      </w:r>
    </w:p>
    <w:p w14:paraId="6E7288D5" w14:textId="77777777" w:rsidR="00FC6635" w:rsidRDefault="00A477E2">
      <w:pPr>
        <w:spacing w:after="0" w:line="259" w:lineRule="auto"/>
        <w:ind w:left="0" w:firstLine="0"/>
        <w:jc w:val="left"/>
      </w:pPr>
      <w:r>
        <w:rPr>
          <w:b/>
          <w:color w:val="000000"/>
          <w:sz w:val="32"/>
        </w:rPr>
        <w:t xml:space="preserve"> </w:t>
      </w:r>
    </w:p>
    <w:p w14:paraId="3AF8463F" w14:textId="77777777" w:rsidR="00FC6635" w:rsidRDefault="00A477E2">
      <w:pPr>
        <w:spacing w:after="20"/>
        <w:ind w:left="852"/>
      </w:pPr>
      <w:r>
        <w:t>I, ............................................................... of Post Office Box.................................................................being a resident</w:t>
      </w:r>
      <w:r>
        <w:rPr>
          <w:color w:val="000000"/>
        </w:rPr>
        <w:t xml:space="preserve"> </w:t>
      </w:r>
    </w:p>
    <w:p w14:paraId="61ABA3E5" w14:textId="77777777" w:rsidR="00FC6635" w:rsidRDefault="00A477E2">
      <w:pPr>
        <w:spacing w:after="0"/>
        <w:ind w:left="0" w:right="956" w:firstLine="845"/>
      </w:pPr>
      <w:r>
        <w:t>of………………………………….in the Republic of......................................................do hereby make a statement as follows: -</w:t>
      </w:r>
      <w:r>
        <w:rPr>
          <w:color w:val="000000"/>
        </w:rPr>
        <w:t xml:space="preserve"> </w:t>
      </w:r>
      <w:r>
        <w:rPr>
          <w:color w:val="000000"/>
          <w:sz w:val="41"/>
        </w:rPr>
        <w:t xml:space="preserve"> </w:t>
      </w:r>
    </w:p>
    <w:p w14:paraId="10BB6D33" w14:textId="77777777" w:rsidR="00FC6635" w:rsidRDefault="00A477E2">
      <w:pPr>
        <w:numPr>
          <w:ilvl w:val="0"/>
          <w:numId w:val="51"/>
        </w:numPr>
        <w:spacing w:after="20"/>
        <w:ind w:right="845" w:firstLine="845"/>
      </w:pPr>
      <w:r>
        <w:t>THAT I am the Company Secretary/ Chief Executive/Managing Director/Principal Officer/Director of</w:t>
      </w:r>
      <w:r>
        <w:rPr>
          <w:color w:val="000000"/>
        </w:rPr>
        <w:t xml:space="preserve"> </w:t>
      </w:r>
    </w:p>
    <w:p w14:paraId="0158EB50" w14:textId="77777777" w:rsidR="00FC6635" w:rsidRDefault="00A477E2">
      <w:pPr>
        <w:spacing w:after="0" w:line="259" w:lineRule="auto"/>
        <w:ind w:left="10" w:right="822" w:hanging="10"/>
        <w:jc w:val="right"/>
      </w:pPr>
      <w:r>
        <w:t xml:space="preserve">………....……………………………….. </w:t>
      </w:r>
      <w:r>
        <w:rPr>
          <w:i/>
        </w:rPr>
        <w:t xml:space="preserve">(insert name of the Company) </w:t>
      </w:r>
      <w:r>
        <w:t xml:space="preserve">who is a Bidder in respect of </w:t>
      </w:r>
      <w:r>
        <w:rPr>
          <w:b/>
        </w:rPr>
        <w:t xml:space="preserve">Tender </w:t>
      </w:r>
    </w:p>
    <w:p w14:paraId="4B480EDD" w14:textId="77777777" w:rsidR="00FC6635" w:rsidRDefault="00A477E2">
      <w:pPr>
        <w:spacing w:after="0" w:line="259" w:lineRule="auto"/>
        <w:ind w:left="10" w:right="833" w:hanging="10"/>
        <w:jc w:val="right"/>
      </w:pPr>
      <w:r>
        <w:rPr>
          <w:b/>
        </w:rPr>
        <w:t>No.…………………...</w:t>
      </w:r>
      <w:r>
        <w:t xml:space="preserve">for……………………... </w:t>
      </w:r>
      <w:r>
        <w:rPr>
          <w:i/>
        </w:rPr>
        <w:t>(insert tender title/ description)</w:t>
      </w:r>
      <w:r>
        <w:t xml:space="preserve"> for…………………</w:t>
      </w:r>
      <w:proofErr w:type="gramStart"/>
      <w:r>
        <w:t>…..</w:t>
      </w:r>
      <w:proofErr w:type="gramEnd"/>
      <w:r>
        <w:t xml:space="preserve"> </w:t>
      </w:r>
    </w:p>
    <w:p w14:paraId="266F13F9" w14:textId="77777777" w:rsidR="00FC6635" w:rsidRDefault="00A477E2">
      <w:pPr>
        <w:spacing w:after="169" w:line="255" w:lineRule="auto"/>
        <w:ind w:left="76" w:right="687" w:hanging="10"/>
        <w:jc w:val="center"/>
      </w:pPr>
      <w:r>
        <w:rPr>
          <w:i/>
        </w:rPr>
        <w:t xml:space="preserve">(insert name of the Procuring entity) </w:t>
      </w:r>
      <w:r>
        <w:t>and duly authorized and competent to make this statement.</w:t>
      </w:r>
      <w:r>
        <w:rPr>
          <w:color w:val="000000"/>
        </w:rPr>
        <w:t xml:space="preserve"> </w:t>
      </w:r>
    </w:p>
    <w:p w14:paraId="0E5DF4AD" w14:textId="77777777" w:rsidR="00FC6635" w:rsidRDefault="00A477E2">
      <w:pPr>
        <w:spacing w:after="0" w:line="259" w:lineRule="auto"/>
        <w:ind w:left="0" w:firstLine="0"/>
        <w:jc w:val="left"/>
      </w:pPr>
      <w:r>
        <w:rPr>
          <w:color w:val="000000"/>
          <w:sz w:val="42"/>
        </w:rPr>
        <w:t xml:space="preserve"> </w:t>
      </w:r>
    </w:p>
    <w:p w14:paraId="458053AF" w14:textId="77777777" w:rsidR="00FC6635" w:rsidRDefault="00A477E2">
      <w:pPr>
        <w:numPr>
          <w:ilvl w:val="0"/>
          <w:numId w:val="51"/>
        </w:numPr>
        <w:spacing w:after="0"/>
        <w:ind w:right="845" w:firstLine="845"/>
      </w:pPr>
      <w:r>
        <w:t>THAT the aforesaid Bidder, its Directors and subcontractors have not been debarred from participating in procurement proceeding under Part IV of the Act.</w:t>
      </w:r>
      <w:r>
        <w:rPr>
          <w:color w:val="000000"/>
        </w:rPr>
        <w:t xml:space="preserve"> </w:t>
      </w:r>
      <w:r>
        <w:rPr>
          <w:color w:val="000000"/>
          <w:sz w:val="41"/>
        </w:rPr>
        <w:t xml:space="preserve"> </w:t>
      </w:r>
    </w:p>
    <w:p w14:paraId="67173B4F" w14:textId="77777777" w:rsidR="00FC6635" w:rsidRDefault="00A477E2">
      <w:pPr>
        <w:numPr>
          <w:ilvl w:val="0"/>
          <w:numId w:val="51"/>
        </w:numPr>
        <w:spacing w:after="20"/>
        <w:ind w:right="845" w:firstLine="845"/>
      </w:pPr>
      <w:r>
        <w:t>THAT what is deponed to herein above is true to the best of my knowledge, information and belief.</w:t>
      </w:r>
      <w:r>
        <w:rPr>
          <w:color w:val="000000"/>
        </w:rPr>
        <w:t xml:space="preserve"> </w:t>
      </w:r>
    </w:p>
    <w:p w14:paraId="014B44A2" w14:textId="77777777" w:rsidR="00FC6635" w:rsidRDefault="00A477E2">
      <w:pPr>
        <w:spacing w:after="0" w:line="259" w:lineRule="auto"/>
        <w:ind w:left="0" w:firstLine="0"/>
        <w:jc w:val="left"/>
      </w:pPr>
      <w:r>
        <w:rPr>
          <w:color w:val="000000"/>
          <w:sz w:val="20"/>
        </w:rPr>
        <w:t xml:space="preserve"> </w:t>
      </w:r>
    </w:p>
    <w:p w14:paraId="3F94A2CA" w14:textId="77777777" w:rsidR="00FC6635" w:rsidRDefault="00A477E2">
      <w:pPr>
        <w:spacing w:after="4" w:line="259" w:lineRule="auto"/>
        <w:ind w:left="0" w:firstLine="0"/>
        <w:jc w:val="left"/>
      </w:pPr>
      <w:r>
        <w:rPr>
          <w:color w:val="000000"/>
          <w:sz w:val="19"/>
        </w:rPr>
        <w:t xml:space="preserve"> </w:t>
      </w:r>
    </w:p>
    <w:p w14:paraId="4435F21B" w14:textId="77777777" w:rsidR="00FC6635" w:rsidRDefault="00A477E2">
      <w:pPr>
        <w:spacing w:after="0" w:line="259" w:lineRule="auto"/>
        <w:ind w:left="0" w:firstLine="0"/>
        <w:jc w:val="left"/>
      </w:pPr>
      <w:r>
        <w:rPr>
          <w:color w:val="000000"/>
        </w:rPr>
        <w:t xml:space="preserve"> </w:t>
      </w:r>
    </w:p>
    <w:p w14:paraId="6495C920" w14:textId="77777777" w:rsidR="00FC6635" w:rsidRDefault="00A477E2">
      <w:pPr>
        <w:spacing w:after="16" w:line="259" w:lineRule="auto"/>
        <w:ind w:left="0" w:firstLine="0"/>
        <w:jc w:val="left"/>
      </w:pPr>
      <w:r>
        <w:rPr>
          <w:color w:val="000000"/>
        </w:rPr>
        <w:t xml:space="preserve"> </w:t>
      </w:r>
    </w:p>
    <w:p w14:paraId="6151D03A" w14:textId="77777777" w:rsidR="00FC6635" w:rsidRDefault="00A477E2">
      <w:pPr>
        <w:tabs>
          <w:tab w:val="center" w:pos="3488"/>
          <w:tab w:val="center" w:pos="7600"/>
        </w:tabs>
        <w:spacing w:after="20"/>
        <w:ind w:left="0" w:firstLine="0"/>
        <w:jc w:val="left"/>
      </w:pPr>
      <w:r>
        <w:rPr>
          <w:rFonts w:ascii="Calibri" w:eastAsia="Calibri" w:hAnsi="Calibri" w:cs="Calibri"/>
          <w:color w:val="000000"/>
        </w:rPr>
        <w:tab/>
      </w:r>
      <w:r>
        <w:t xml:space="preserve">……………………………………………………………… </w:t>
      </w:r>
      <w:r>
        <w:tab/>
        <w:t xml:space="preserve">……………………… </w:t>
      </w:r>
    </w:p>
    <w:p w14:paraId="1AAE27BA" w14:textId="77777777" w:rsidR="00FC6635" w:rsidRDefault="00A477E2">
      <w:pPr>
        <w:tabs>
          <w:tab w:val="center" w:pos="1127"/>
          <w:tab w:val="center" w:pos="4942"/>
          <w:tab w:val="center" w:pos="6610"/>
          <w:tab w:val="center" w:pos="7609"/>
        </w:tabs>
        <w:spacing w:after="75"/>
        <w:ind w:left="0" w:firstLine="0"/>
        <w:jc w:val="left"/>
      </w:pPr>
      <w:r>
        <w:rPr>
          <w:rFonts w:ascii="Calibri" w:eastAsia="Calibri" w:hAnsi="Calibri" w:cs="Calibri"/>
          <w:color w:val="000000"/>
        </w:rPr>
        <w:tab/>
      </w:r>
      <w:r>
        <w:t xml:space="preserve">(Title) </w:t>
      </w:r>
      <w:r>
        <w:tab/>
        <w:t xml:space="preserve">(Signature) </w:t>
      </w:r>
      <w:r>
        <w:tab/>
        <w:t xml:space="preserve"> </w:t>
      </w:r>
      <w:r>
        <w:tab/>
        <w:t>(Date)</w:t>
      </w:r>
      <w:r>
        <w:rPr>
          <w:color w:val="000000"/>
        </w:rPr>
        <w:t xml:space="preserve"> </w:t>
      </w:r>
    </w:p>
    <w:p w14:paraId="2636B834" w14:textId="77777777" w:rsidR="00FC6635" w:rsidRDefault="00A477E2">
      <w:pPr>
        <w:spacing w:after="1" w:line="259" w:lineRule="auto"/>
        <w:ind w:left="0" w:firstLine="0"/>
        <w:jc w:val="left"/>
      </w:pPr>
      <w:r>
        <w:rPr>
          <w:color w:val="000000"/>
          <w:sz w:val="30"/>
        </w:rPr>
        <w:t xml:space="preserve"> </w:t>
      </w:r>
    </w:p>
    <w:p w14:paraId="1C456E1F" w14:textId="77777777" w:rsidR="00FC6635" w:rsidRDefault="00A477E2">
      <w:pPr>
        <w:spacing w:after="0" w:line="259" w:lineRule="auto"/>
        <w:ind w:left="0" w:firstLine="0"/>
        <w:jc w:val="left"/>
      </w:pPr>
      <w:r>
        <w:rPr>
          <w:color w:val="000000"/>
          <w:sz w:val="33"/>
        </w:rPr>
        <w:t xml:space="preserve"> </w:t>
      </w:r>
    </w:p>
    <w:p w14:paraId="2E9E5CD3" w14:textId="77777777" w:rsidR="00FC6635" w:rsidRDefault="00A477E2">
      <w:pPr>
        <w:ind w:left="852" w:right="845"/>
      </w:pPr>
      <w:r>
        <w:t>Bidder's Official Stamp</w:t>
      </w:r>
      <w:r>
        <w:rPr>
          <w:color w:val="000000"/>
        </w:rPr>
        <w:t xml:space="preserve"> </w:t>
      </w:r>
    </w:p>
    <w:p w14:paraId="0C5BE206" w14:textId="77777777" w:rsidR="00FC6635" w:rsidRDefault="00A477E2">
      <w:pPr>
        <w:spacing w:after="62" w:line="259" w:lineRule="auto"/>
        <w:ind w:left="0" w:firstLine="0"/>
        <w:jc w:val="left"/>
      </w:pPr>
      <w:r>
        <w:rPr>
          <w:color w:val="000000"/>
          <w:sz w:val="28"/>
        </w:rPr>
        <w:t xml:space="preserve"> </w:t>
      </w:r>
    </w:p>
    <w:p w14:paraId="3BFAABB7" w14:textId="77777777" w:rsidR="00FC6635" w:rsidRDefault="00A477E2">
      <w:pPr>
        <w:pStyle w:val="Heading2"/>
        <w:spacing w:after="0"/>
        <w:ind w:left="860" w:right="1715"/>
      </w:pPr>
      <w:r>
        <w:t>FORM SD2</w:t>
      </w:r>
      <w:r>
        <w:rPr>
          <w:color w:val="000000"/>
        </w:rPr>
        <w:t xml:space="preserve"> </w:t>
      </w:r>
    </w:p>
    <w:p w14:paraId="1A9A536A" w14:textId="77777777" w:rsidR="00FC6635" w:rsidRDefault="00A477E2">
      <w:pPr>
        <w:spacing w:after="152" w:line="259" w:lineRule="auto"/>
        <w:ind w:left="0" w:firstLine="0"/>
        <w:jc w:val="left"/>
      </w:pPr>
      <w:r>
        <w:rPr>
          <w:b/>
          <w:color w:val="000000"/>
          <w:sz w:val="19"/>
        </w:rPr>
        <w:t xml:space="preserve"> </w:t>
      </w:r>
    </w:p>
    <w:p w14:paraId="2D7ECB5F" w14:textId="77777777" w:rsidR="00FC6635" w:rsidRDefault="00A477E2">
      <w:pPr>
        <w:spacing w:after="46" w:line="249" w:lineRule="auto"/>
        <w:ind w:left="863" w:hanging="10"/>
        <w:jc w:val="left"/>
      </w:pPr>
      <w:r>
        <w:rPr>
          <w:b/>
          <w:color w:val="000000"/>
          <w:sz w:val="24"/>
        </w:rPr>
        <w:t xml:space="preserve">SELF DECLARATION THAT THE PERSON/TENDERER WILL NOT ENGAGE IN ANY CORRUPT OR FRAUDULENT PRACTICE. </w:t>
      </w:r>
    </w:p>
    <w:p w14:paraId="744CC863" w14:textId="77777777" w:rsidR="00FC6635" w:rsidRDefault="00A477E2">
      <w:pPr>
        <w:spacing w:after="0" w:line="259" w:lineRule="auto"/>
        <w:ind w:left="0" w:firstLine="0"/>
        <w:jc w:val="left"/>
      </w:pPr>
      <w:r>
        <w:rPr>
          <w:b/>
          <w:color w:val="000000"/>
          <w:sz w:val="30"/>
        </w:rPr>
        <w:t xml:space="preserve"> </w:t>
      </w:r>
    </w:p>
    <w:p w14:paraId="40B065BE" w14:textId="77777777" w:rsidR="00FC6635" w:rsidRDefault="00A477E2">
      <w:pPr>
        <w:spacing w:after="0" w:line="259" w:lineRule="auto"/>
        <w:ind w:left="0" w:firstLine="0"/>
        <w:jc w:val="left"/>
      </w:pPr>
      <w:r>
        <w:rPr>
          <w:b/>
          <w:color w:val="000000"/>
          <w:sz w:val="32"/>
        </w:rPr>
        <w:t xml:space="preserve"> </w:t>
      </w:r>
    </w:p>
    <w:p w14:paraId="4A3BF387" w14:textId="77777777" w:rsidR="00FC6635" w:rsidRDefault="00A477E2">
      <w:pPr>
        <w:spacing w:after="181"/>
        <w:ind w:left="852" w:right="845"/>
      </w:pPr>
      <w:r>
        <w:t>I, ……………………………………. of P. O. Box................................................................................being a resident</w:t>
      </w:r>
      <w:r>
        <w:rPr>
          <w:color w:val="000000"/>
        </w:rPr>
        <w:t xml:space="preserve"> </w:t>
      </w:r>
      <w:r>
        <w:t>of …………………………………... in the Republic of ………………... do hereby make a statement as follows: -</w:t>
      </w:r>
      <w:r>
        <w:rPr>
          <w:color w:val="000000"/>
        </w:rPr>
        <w:t xml:space="preserve"> </w:t>
      </w:r>
    </w:p>
    <w:p w14:paraId="78FA6326" w14:textId="77777777" w:rsidR="00FC6635" w:rsidRDefault="00A477E2">
      <w:pPr>
        <w:spacing w:after="0" w:line="259" w:lineRule="auto"/>
        <w:ind w:left="0" w:firstLine="0"/>
        <w:jc w:val="left"/>
      </w:pPr>
      <w:r>
        <w:rPr>
          <w:color w:val="000000"/>
          <w:sz w:val="41"/>
        </w:rPr>
        <w:t xml:space="preserve"> </w:t>
      </w:r>
    </w:p>
    <w:p w14:paraId="38BA923B" w14:textId="77777777" w:rsidR="00FC6635" w:rsidRDefault="00A477E2">
      <w:pPr>
        <w:numPr>
          <w:ilvl w:val="0"/>
          <w:numId w:val="52"/>
        </w:numPr>
        <w:spacing w:after="21"/>
        <w:ind w:right="845" w:hanging="560"/>
      </w:pPr>
      <w:r>
        <w:t>THAT I am the Chief Executive/Managing Director/Principal Officer/Director of………....................................</w:t>
      </w:r>
      <w:r>
        <w:rPr>
          <w:color w:val="000000"/>
        </w:rPr>
        <w:t xml:space="preserve"> </w:t>
      </w:r>
      <w:r>
        <w:t xml:space="preserve">…………………………..................... </w:t>
      </w:r>
      <w:r>
        <w:rPr>
          <w:i/>
        </w:rPr>
        <w:t xml:space="preserve">(insert name of the Company) </w:t>
      </w:r>
      <w:r>
        <w:t xml:space="preserve">who is a Bidder in respect of </w:t>
      </w:r>
      <w:r>
        <w:rPr>
          <w:b/>
        </w:rPr>
        <w:t>Tender No.</w:t>
      </w:r>
      <w:r>
        <w:rPr>
          <w:b/>
          <w:color w:val="000000"/>
        </w:rPr>
        <w:t xml:space="preserve"> </w:t>
      </w:r>
    </w:p>
    <w:p w14:paraId="6888AAC9" w14:textId="77777777" w:rsidR="00FC6635" w:rsidRDefault="00A477E2">
      <w:pPr>
        <w:spacing w:after="189"/>
        <w:ind w:left="1415" w:right="845"/>
      </w:pPr>
      <w:r>
        <w:rPr>
          <w:b/>
        </w:rPr>
        <w:t xml:space="preserve">………………….. </w:t>
      </w:r>
      <w:r>
        <w:t>for ……………………...</w:t>
      </w:r>
      <w:r>
        <w:rPr>
          <w:i/>
        </w:rPr>
        <w:t xml:space="preserve"> (insert tender title/description) </w:t>
      </w:r>
      <w:r>
        <w:t>for ………………</w:t>
      </w:r>
      <w:r>
        <w:rPr>
          <w:i/>
        </w:rPr>
        <w:t xml:space="preserve"> (insert name of the Procuring entity) </w:t>
      </w:r>
      <w:r>
        <w:t>and duly authorized and competent to make this statement.</w:t>
      </w:r>
      <w:r>
        <w:rPr>
          <w:color w:val="000000"/>
        </w:rPr>
        <w:t xml:space="preserve"> </w:t>
      </w:r>
    </w:p>
    <w:p w14:paraId="5E0CDA8D" w14:textId="77777777" w:rsidR="00FC6635" w:rsidRDefault="00A477E2">
      <w:pPr>
        <w:spacing w:after="0" w:line="259" w:lineRule="auto"/>
        <w:ind w:left="0" w:firstLine="0"/>
        <w:jc w:val="left"/>
      </w:pPr>
      <w:r>
        <w:rPr>
          <w:color w:val="000000"/>
          <w:sz w:val="42"/>
        </w:rPr>
        <w:t xml:space="preserve"> </w:t>
      </w:r>
    </w:p>
    <w:p w14:paraId="2E2944E4" w14:textId="77777777" w:rsidR="00FC6635" w:rsidRDefault="00A477E2">
      <w:pPr>
        <w:numPr>
          <w:ilvl w:val="0"/>
          <w:numId w:val="52"/>
        </w:numPr>
        <w:spacing w:after="189"/>
        <w:ind w:right="845" w:hanging="560"/>
      </w:pPr>
      <w:r>
        <w:t xml:space="preserve">THAT the aforesaid Bidder, its servants and/or agents /subcontractors will not engage in any corrupt or fraudulent practice and has not been requested to pay any inducement to any member of the Board, </w:t>
      </w:r>
      <w:r>
        <w:lastRenderedPageBreak/>
        <w:t>Management, Staff and/or employees and/or agents of…………………</w:t>
      </w:r>
      <w:proofErr w:type="gramStart"/>
      <w:r>
        <w:t>…..</w:t>
      </w:r>
      <w:proofErr w:type="gramEnd"/>
      <w:r>
        <w:rPr>
          <w:i/>
        </w:rPr>
        <w:t xml:space="preserve">(insert name of the Procuring entity) </w:t>
      </w:r>
      <w:r>
        <w:t>which is the procuring entity.</w:t>
      </w:r>
      <w:r>
        <w:rPr>
          <w:color w:val="000000"/>
        </w:rPr>
        <w:t xml:space="preserve"> </w:t>
      </w:r>
    </w:p>
    <w:p w14:paraId="0044A75D" w14:textId="77777777" w:rsidR="00FC6635" w:rsidRDefault="00A477E2">
      <w:pPr>
        <w:spacing w:after="0" w:line="259" w:lineRule="auto"/>
        <w:ind w:left="0" w:firstLine="0"/>
        <w:jc w:val="left"/>
      </w:pPr>
      <w:r>
        <w:rPr>
          <w:color w:val="000000"/>
          <w:sz w:val="42"/>
        </w:rPr>
        <w:t xml:space="preserve"> </w:t>
      </w:r>
    </w:p>
    <w:p w14:paraId="64D547AA" w14:textId="77777777" w:rsidR="00FC6635" w:rsidRDefault="00A477E2">
      <w:pPr>
        <w:numPr>
          <w:ilvl w:val="0"/>
          <w:numId w:val="52"/>
        </w:numPr>
        <w:ind w:right="845" w:hanging="560"/>
      </w:pPr>
      <w:r>
        <w:t>THAT the aforesaid Bidder, its servants and/or agents /subcontractors have not offered any inducement to any member of the Board, Management, Staff and/or employees and/or agents of…………………</w:t>
      </w:r>
      <w:proofErr w:type="gramStart"/>
      <w:r>
        <w:t>…..</w:t>
      </w:r>
      <w:proofErr w:type="gramEnd"/>
      <w:r>
        <w:rPr>
          <w:i/>
        </w:rPr>
        <w:t>(name of the procuring entity).</w:t>
      </w:r>
      <w:r>
        <w:rPr>
          <w:i/>
          <w:color w:val="000000"/>
        </w:rPr>
        <w:t xml:space="preserve"> </w:t>
      </w:r>
    </w:p>
    <w:p w14:paraId="652B3D64" w14:textId="77777777" w:rsidR="00FC6635" w:rsidRDefault="00A477E2">
      <w:pPr>
        <w:numPr>
          <w:ilvl w:val="0"/>
          <w:numId w:val="52"/>
        </w:numPr>
        <w:spacing w:after="74" w:line="344" w:lineRule="auto"/>
        <w:ind w:right="845" w:hanging="560"/>
      </w:pPr>
      <w:r>
        <w:t>THAT the aforesaid Bidder will not engage /has not engaged in any corrosive practice with other bidders participating in the subject tender</w:t>
      </w:r>
      <w:r>
        <w:rPr>
          <w:color w:val="000000"/>
        </w:rPr>
        <w:t xml:space="preserve"> </w:t>
      </w:r>
      <w:r>
        <w:t>5.</w:t>
      </w:r>
      <w:r>
        <w:rPr>
          <w:rFonts w:ascii="Arial" w:eastAsia="Arial" w:hAnsi="Arial" w:cs="Arial"/>
        </w:rPr>
        <w:t xml:space="preserve"> </w:t>
      </w:r>
      <w:r>
        <w:t>THAT what is deponed to here in above is true to the best of my knowledge information and belief.</w:t>
      </w:r>
      <w:r>
        <w:rPr>
          <w:color w:val="000000"/>
        </w:rPr>
        <w:t xml:space="preserve"> </w:t>
      </w:r>
    </w:p>
    <w:p w14:paraId="46DF1E7D" w14:textId="77777777" w:rsidR="00FC6635" w:rsidRDefault="00A477E2">
      <w:pPr>
        <w:spacing w:after="0" w:line="259" w:lineRule="auto"/>
        <w:ind w:left="0" w:firstLine="0"/>
        <w:jc w:val="left"/>
      </w:pPr>
      <w:r>
        <w:rPr>
          <w:color w:val="000000"/>
          <w:sz w:val="42"/>
        </w:rPr>
        <w:t xml:space="preserve"> </w:t>
      </w:r>
    </w:p>
    <w:p w14:paraId="78A1703B" w14:textId="77777777" w:rsidR="00FC6635" w:rsidRDefault="00A477E2">
      <w:pPr>
        <w:tabs>
          <w:tab w:val="center" w:pos="3488"/>
          <w:tab w:val="center" w:pos="7600"/>
        </w:tabs>
        <w:spacing w:after="20"/>
        <w:ind w:left="0" w:firstLine="0"/>
        <w:jc w:val="left"/>
      </w:pPr>
      <w:r>
        <w:rPr>
          <w:rFonts w:ascii="Calibri" w:eastAsia="Calibri" w:hAnsi="Calibri" w:cs="Calibri"/>
          <w:color w:val="000000"/>
        </w:rPr>
        <w:tab/>
      </w:r>
      <w:r>
        <w:t xml:space="preserve">……………………………………………………………… </w:t>
      </w:r>
      <w:r>
        <w:tab/>
        <w:t xml:space="preserve">……………………… </w:t>
      </w:r>
    </w:p>
    <w:p w14:paraId="645B8AEE" w14:textId="77777777" w:rsidR="00FC6635" w:rsidRDefault="00A477E2">
      <w:pPr>
        <w:tabs>
          <w:tab w:val="center" w:pos="1127"/>
          <w:tab w:val="center" w:pos="4942"/>
          <w:tab w:val="center" w:pos="6610"/>
          <w:tab w:val="center" w:pos="7609"/>
        </w:tabs>
        <w:spacing w:after="75"/>
        <w:ind w:left="0" w:firstLine="0"/>
        <w:jc w:val="left"/>
      </w:pPr>
      <w:r>
        <w:rPr>
          <w:rFonts w:ascii="Calibri" w:eastAsia="Calibri" w:hAnsi="Calibri" w:cs="Calibri"/>
          <w:color w:val="000000"/>
        </w:rPr>
        <w:tab/>
      </w:r>
      <w:r>
        <w:t xml:space="preserve">(Title) </w:t>
      </w:r>
      <w:r>
        <w:tab/>
        <w:t xml:space="preserve">(Signature) </w:t>
      </w:r>
      <w:r>
        <w:tab/>
        <w:t xml:space="preserve"> </w:t>
      </w:r>
      <w:r>
        <w:tab/>
        <w:t>(Date)</w:t>
      </w:r>
      <w:r>
        <w:rPr>
          <w:color w:val="000000"/>
        </w:rPr>
        <w:t xml:space="preserve"> </w:t>
      </w:r>
    </w:p>
    <w:p w14:paraId="26EDC446" w14:textId="77777777" w:rsidR="00FC6635" w:rsidRDefault="00A477E2">
      <w:pPr>
        <w:spacing w:after="0" w:line="259" w:lineRule="auto"/>
        <w:ind w:left="0" w:firstLine="0"/>
        <w:jc w:val="left"/>
      </w:pPr>
      <w:r>
        <w:rPr>
          <w:color w:val="000000"/>
          <w:sz w:val="30"/>
        </w:rPr>
        <w:t xml:space="preserve"> </w:t>
      </w:r>
    </w:p>
    <w:p w14:paraId="0A8F75EB" w14:textId="77777777" w:rsidR="00FC6635" w:rsidRDefault="00A477E2">
      <w:pPr>
        <w:spacing w:after="0" w:line="259" w:lineRule="auto"/>
        <w:ind w:left="0" w:firstLine="0"/>
        <w:jc w:val="left"/>
      </w:pPr>
      <w:r>
        <w:rPr>
          <w:color w:val="000000"/>
          <w:sz w:val="33"/>
        </w:rPr>
        <w:t xml:space="preserve"> </w:t>
      </w:r>
    </w:p>
    <w:p w14:paraId="3CAB6C99" w14:textId="77777777" w:rsidR="00FC6635" w:rsidRDefault="00A477E2">
      <w:pPr>
        <w:ind w:left="852" w:right="845"/>
      </w:pPr>
      <w:r>
        <w:t>Bidder's Official Stamp</w:t>
      </w:r>
      <w:r>
        <w:rPr>
          <w:color w:val="000000"/>
        </w:rPr>
        <w:t xml:space="preserve"> </w:t>
      </w:r>
    </w:p>
    <w:p w14:paraId="1771F437" w14:textId="77777777" w:rsidR="00FC6635" w:rsidRDefault="00A477E2">
      <w:pPr>
        <w:pStyle w:val="Heading2"/>
        <w:spacing w:after="0"/>
        <w:ind w:left="860" w:right="1715"/>
      </w:pPr>
      <w:r>
        <w:t>DECLARATION AND COMMITMENT TO THE CODE OF ETHICS</w:t>
      </w:r>
      <w:r>
        <w:rPr>
          <w:color w:val="000000"/>
        </w:rPr>
        <w:t xml:space="preserve"> </w:t>
      </w:r>
    </w:p>
    <w:p w14:paraId="09B2922A" w14:textId="77777777" w:rsidR="00FC6635" w:rsidRDefault="00A477E2">
      <w:pPr>
        <w:spacing w:after="0" w:line="259" w:lineRule="auto"/>
        <w:ind w:left="0" w:firstLine="0"/>
        <w:jc w:val="left"/>
      </w:pPr>
      <w:r>
        <w:rPr>
          <w:b/>
          <w:color w:val="000000"/>
          <w:sz w:val="26"/>
        </w:rPr>
        <w:t xml:space="preserve"> </w:t>
      </w:r>
    </w:p>
    <w:p w14:paraId="229E00DE" w14:textId="77777777" w:rsidR="00FC6635" w:rsidRDefault="00A477E2">
      <w:pPr>
        <w:spacing w:after="288"/>
        <w:ind w:left="852" w:right="646"/>
      </w:pPr>
      <w:r>
        <w:t xml:space="preserve">I ............................................................................................................................................ (person) on behalf of </w:t>
      </w:r>
      <w:r>
        <w:rPr>
          <w:b/>
          <w:i/>
        </w:rPr>
        <w:t>(Name</w:t>
      </w:r>
      <w:r>
        <w:rPr>
          <w:b/>
          <w:i/>
          <w:color w:val="000000"/>
        </w:rPr>
        <w:t xml:space="preserve"> </w:t>
      </w:r>
      <w:r>
        <w:rPr>
          <w:b/>
          <w:i/>
        </w:rPr>
        <w:t>of the Business/ Company/Firm</w:t>
      </w:r>
      <w:r>
        <w:t>) ........................................................................declare that I have read and fully understood the contents of the Public Procurement &amp; Asset Disposal Act, 2015, Regulations and the Code of Ethics for persons participating in Public Procurement and Asset Disposal activities in Kenya and my responsibilities under the Code.</w:t>
      </w:r>
      <w:r>
        <w:rPr>
          <w:color w:val="000000"/>
        </w:rPr>
        <w:t xml:space="preserve"> </w:t>
      </w:r>
    </w:p>
    <w:p w14:paraId="2294138D" w14:textId="77777777" w:rsidR="00FC6635" w:rsidRDefault="00A477E2">
      <w:pPr>
        <w:spacing w:after="182"/>
        <w:ind w:left="852" w:right="845"/>
      </w:pPr>
      <w:r>
        <w:t>I do hereby commit to abide by the provisions of the Code of Ethics for persons participating in Public Procurement and Asset Disposal.</w:t>
      </w:r>
      <w:r>
        <w:rPr>
          <w:color w:val="000000"/>
        </w:rPr>
        <w:t xml:space="preserve"> </w:t>
      </w:r>
    </w:p>
    <w:p w14:paraId="25BEC5F7" w14:textId="77777777" w:rsidR="00FC6635" w:rsidRDefault="00A477E2">
      <w:pPr>
        <w:spacing w:after="0" w:line="259" w:lineRule="auto"/>
        <w:ind w:left="0" w:firstLine="0"/>
        <w:jc w:val="left"/>
      </w:pPr>
      <w:r>
        <w:rPr>
          <w:color w:val="000000"/>
          <w:sz w:val="40"/>
        </w:rPr>
        <w:t xml:space="preserve"> </w:t>
      </w:r>
    </w:p>
    <w:p w14:paraId="22BD61FC" w14:textId="77777777" w:rsidR="00FC6635" w:rsidRDefault="00A477E2">
      <w:pPr>
        <w:spacing w:after="266"/>
        <w:ind w:left="852" w:right="845"/>
      </w:pPr>
      <w:r>
        <w:t xml:space="preserve">Name of Authorized signatory………………………………...................................................................…….………. </w:t>
      </w:r>
    </w:p>
    <w:p w14:paraId="5664BE70" w14:textId="77777777" w:rsidR="00FC6635" w:rsidRDefault="00A477E2">
      <w:pPr>
        <w:spacing w:after="289"/>
        <w:ind w:left="852" w:right="845"/>
      </w:pPr>
      <w:r>
        <w:t>Sign…………….............................................................................................................................................................</w:t>
      </w:r>
      <w:r>
        <w:rPr>
          <w:color w:val="000000"/>
        </w:rPr>
        <w:t xml:space="preserve"> </w:t>
      </w:r>
    </w:p>
    <w:p w14:paraId="71EAA9DF" w14:textId="77777777" w:rsidR="00FC6635" w:rsidRDefault="00A477E2">
      <w:pPr>
        <w:spacing w:after="0" w:line="259" w:lineRule="auto"/>
        <w:ind w:left="0" w:firstLine="0"/>
        <w:jc w:val="left"/>
      </w:pPr>
      <w:r>
        <w:rPr>
          <w:color w:val="000000"/>
          <w:sz w:val="27"/>
        </w:rPr>
        <w:t xml:space="preserve"> </w:t>
      </w:r>
    </w:p>
    <w:p w14:paraId="5283D263" w14:textId="77777777" w:rsidR="00FC6635" w:rsidRDefault="00A477E2">
      <w:pPr>
        <w:spacing w:after="205"/>
        <w:ind w:left="852" w:right="845"/>
      </w:pPr>
      <w:r>
        <w:t>Position ……………………………................................................................................................……………………</w:t>
      </w:r>
      <w:r>
        <w:rPr>
          <w:color w:val="000000"/>
        </w:rPr>
        <w:t xml:space="preserve"> </w:t>
      </w:r>
    </w:p>
    <w:p w14:paraId="262AFBE7" w14:textId="77777777" w:rsidR="00FC6635" w:rsidRDefault="00A477E2">
      <w:pPr>
        <w:spacing w:after="0" w:line="259" w:lineRule="auto"/>
        <w:ind w:left="0" w:firstLine="0"/>
        <w:jc w:val="left"/>
      </w:pPr>
      <w:r>
        <w:rPr>
          <w:color w:val="000000"/>
          <w:sz w:val="44"/>
        </w:rPr>
        <w:t xml:space="preserve"> </w:t>
      </w:r>
    </w:p>
    <w:p w14:paraId="5A0EA1E3" w14:textId="77777777" w:rsidR="00FC6635" w:rsidRDefault="00A477E2">
      <w:pPr>
        <w:spacing w:after="267"/>
        <w:ind w:left="852" w:right="845"/>
      </w:pPr>
      <w:r>
        <w:t xml:space="preserve">Office address………………………………………….......................……. Telephone………………………………. </w:t>
      </w:r>
    </w:p>
    <w:p w14:paraId="7E655A8D" w14:textId="77777777" w:rsidR="00FC6635" w:rsidRDefault="00A477E2">
      <w:pPr>
        <w:ind w:left="852" w:right="845"/>
      </w:pPr>
      <w:r>
        <w:t>E-mail…………………………………......................................................................................................……………</w:t>
      </w:r>
      <w:r>
        <w:rPr>
          <w:color w:val="000000"/>
        </w:rPr>
        <w:t xml:space="preserve"> </w:t>
      </w:r>
    </w:p>
    <w:p w14:paraId="114FD24E" w14:textId="77777777" w:rsidR="00FC6635" w:rsidRDefault="00A477E2">
      <w:pPr>
        <w:spacing w:after="270"/>
        <w:ind w:left="852"/>
      </w:pPr>
      <w:r>
        <w:t>Name of the Firm/Company ……………………….................................................................................................……</w:t>
      </w:r>
      <w:r>
        <w:rPr>
          <w:color w:val="000000"/>
        </w:rPr>
        <w:t xml:space="preserve"> </w:t>
      </w:r>
    </w:p>
    <w:p w14:paraId="3E43B036" w14:textId="77777777" w:rsidR="00FC6635" w:rsidRDefault="00A477E2">
      <w:pPr>
        <w:spacing w:after="79" w:line="453" w:lineRule="auto"/>
        <w:ind w:left="852" w:right="845"/>
      </w:pPr>
      <w:r>
        <w:t>Date …………………………………………………….............................................................................................…</w:t>
      </w:r>
      <w:r>
        <w:rPr>
          <w:color w:val="000000"/>
        </w:rPr>
        <w:t xml:space="preserve"> </w:t>
      </w:r>
      <w:r>
        <w:rPr>
          <w:b/>
          <w:i/>
        </w:rPr>
        <w:t xml:space="preserve">(Company Seal/ Rubber Stamp where applicable) </w:t>
      </w:r>
      <w:r>
        <w:t xml:space="preserve">Witness                                                                          </w:t>
      </w:r>
    </w:p>
    <w:p w14:paraId="45CBD219" w14:textId="77777777" w:rsidR="00FC6635" w:rsidRDefault="00A477E2">
      <w:pPr>
        <w:spacing w:after="305"/>
        <w:ind w:left="852" w:right="845"/>
      </w:pPr>
      <w:r>
        <w:t xml:space="preserve">Name ………………………………………………………. </w:t>
      </w:r>
    </w:p>
    <w:p w14:paraId="3747D1B0" w14:textId="77777777" w:rsidR="00FC6635" w:rsidRDefault="00A477E2">
      <w:pPr>
        <w:spacing w:after="352"/>
        <w:ind w:left="852" w:right="845"/>
      </w:pPr>
      <w:r>
        <w:t xml:space="preserve">Sign…………………………………………................…… </w:t>
      </w:r>
    </w:p>
    <w:p w14:paraId="59442726" w14:textId="77777777" w:rsidR="00FC6635" w:rsidRDefault="00A477E2">
      <w:pPr>
        <w:ind w:left="852" w:right="845"/>
      </w:pPr>
      <w:r>
        <w:t>Date……………………………………………........………</w:t>
      </w:r>
      <w:r>
        <w:rPr>
          <w:color w:val="000000"/>
        </w:rPr>
        <w:t xml:space="preserve"> </w:t>
      </w:r>
    </w:p>
    <w:p w14:paraId="269ED152" w14:textId="77777777" w:rsidR="00FC6635" w:rsidRDefault="00A477E2">
      <w:pPr>
        <w:spacing w:after="0" w:line="259" w:lineRule="auto"/>
        <w:ind w:left="0" w:firstLine="0"/>
        <w:jc w:val="left"/>
      </w:pPr>
      <w:r>
        <w:rPr>
          <w:color w:val="000000"/>
          <w:sz w:val="24"/>
        </w:rPr>
        <w:t xml:space="preserve"> </w:t>
      </w:r>
    </w:p>
    <w:p w14:paraId="35D0FB93" w14:textId="77777777" w:rsidR="00FC6635" w:rsidRDefault="00A477E2">
      <w:pPr>
        <w:tabs>
          <w:tab w:val="center" w:pos="900"/>
          <w:tab w:val="center" w:pos="3582"/>
        </w:tabs>
        <w:spacing w:after="269" w:line="249" w:lineRule="auto"/>
        <w:ind w:left="0" w:firstLine="0"/>
        <w:jc w:val="left"/>
      </w:pPr>
      <w:r>
        <w:rPr>
          <w:rFonts w:ascii="Calibri" w:eastAsia="Calibri" w:hAnsi="Calibri" w:cs="Calibri"/>
          <w:color w:val="000000"/>
        </w:rPr>
        <w:tab/>
      </w:r>
      <w:r>
        <w:rPr>
          <w:b/>
        </w:rPr>
        <w:t xml:space="preserve">7 </w:t>
      </w:r>
      <w:r>
        <w:rPr>
          <w:b/>
        </w:rPr>
        <w:tab/>
        <w:t>APPENDIX 1 - FRAUD AND CORRUPTION</w:t>
      </w:r>
      <w:r>
        <w:rPr>
          <w:b/>
          <w:color w:val="000000"/>
        </w:rPr>
        <w:t xml:space="preserve"> </w:t>
      </w:r>
    </w:p>
    <w:p w14:paraId="2D500681" w14:textId="77777777" w:rsidR="00FC6635" w:rsidRDefault="00A477E2">
      <w:pPr>
        <w:spacing w:after="224" w:line="247" w:lineRule="auto"/>
        <w:ind w:left="860" w:right="621" w:hanging="10"/>
      </w:pPr>
      <w:r>
        <w:rPr>
          <w:i/>
        </w:rPr>
        <w:lastRenderedPageBreak/>
        <w:t>(Appendix 1 shall not be modified)</w:t>
      </w:r>
      <w:r>
        <w:rPr>
          <w:i/>
          <w:color w:val="000000"/>
        </w:rPr>
        <w:t xml:space="preserve"> </w:t>
      </w:r>
    </w:p>
    <w:p w14:paraId="72163D01" w14:textId="77777777" w:rsidR="00FC6635" w:rsidRDefault="00A477E2">
      <w:pPr>
        <w:pStyle w:val="Heading3"/>
        <w:tabs>
          <w:tab w:val="center" w:pos="928"/>
          <w:tab w:val="center" w:pos="1795"/>
        </w:tabs>
        <w:ind w:left="0" w:right="0" w:firstLine="0"/>
      </w:pPr>
      <w:r>
        <w:rPr>
          <w:rFonts w:ascii="Calibri" w:eastAsia="Calibri" w:hAnsi="Calibri" w:cs="Calibri"/>
          <w:b w:val="0"/>
          <w:color w:val="000000"/>
        </w:rPr>
        <w:tab/>
      </w:r>
      <w:r>
        <w:t>1.</w:t>
      </w:r>
      <w:r>
        <w:rPr>
          <w:rFonts w:ascii="Arial" w:eastAsia="Arial" w:hAnsi="Arial" w:cs="Arial"/>
        </w:rPr>
        <w:t xml:space="preserve"> </w:t>
      </w:r>
      <w:r>
        <w:rPr>
          <w:rFonts w:ascii="Arial" w:eastAsia="Arial" w:hAnsi="Arial" w:cs="Arial"/>
        </w:rPr>
        <w:tab/>
      </w:r>
      <w:r>
        <w:t>Purpose</w:t>
      </w:r>
      <w:r>
        <w:rPr>
          <w:color w:val="000000"/>
        </w:rPr>
        <w:t xml:space="preserve"> </w:t>
      </w:r>
    </w:p>
    <w:p w14:paraId="5A2F4DC4" w14:textId="77777777" w:rsidR="00FC6635" w:rsidRDefault="00A477E2">
      <w:pPr>
        <w:ind w:left="1418" w:right="845" w:hanging="568"/>
      </w:pPr>
      <w:r>
        <w:rPr>
          <w:rFonts w:ascii="Arial" w:eastAsia="Arial" w:hAnsi="Arial" w:cs="Arial"/>
          <w:color w:val="000000"/>
        </w:rPr>
        <w:t xml:space="preserve"> </w:t>
      </w:r>
      <w:r>
        <w:t>The Government of Kenya's Anti-Corruption and Economic Crime laws and their sanction's policies and procedures, Public Procurement and Asset Disposal Act, 2015 (the Act) and the Public Procurement and Asset Regulations, 2020 (the Regulations) and any other relevant Kenya's Acts or Regulations related to Fraud and Corruption, and similar offences, shall apply with respect to Public Procurement Processes and Contracts that are governed by the laws of Kenya.</w:t>
      </w:r>
      <w:r>
        <w:rPr>
          <w:color w:val="000000"/>
        </w:rPr>
        <w:t xml:space="preserve"> </w:t>
      </w:r>
    </w:p>
    <w:p w14:paraId="63C74286" w14:textId="77777777" w:rsidR="00FC6635" w:rsidRDefault="00A477E2">
      <w:pPr>
        <w:pStyle w:val="Heading3"/>
        <w:tabs>
          <w:tab w:val="center" w:pos="928"/>
          <w:tab w:val="center" w:pos="2067"/>
        </w:tabs>
        <w:ind w:left="0" w:right="0" w:firstLine="0"/>
      </w:pPr>
      <w:r>
        <w:rPr>
          <w:rFonts w:ascii="Calibri" w:eastAsia="Calibri" w:hAnsi="Calibri" w:cs="Calibri"/>
          <w:b w:val="0"/>
          <w:color w:val="000000"/>
        </w:rPr>
        <w:tab/>
      </w:r>
      <w:r>
        <w:t>2.</w:t>
      </w:r>
      <w:r>
        <w:rPr>
          <w:rFonts w:ascii="Arial" w:eastAsia="Arial" w:hAnsi="Arial" w:cs="Arial"/>
        </w:rPr>
        <w:t xml:space="preserve"> </w:t>
      </w:r>
      <w:r>
        <w:rPr>
          <w:rFonts w:ascii="Arial" w:eastAsia="Arial" w:hAnsi="Arial" w:cs="Arial"/>
        </w:rPr>
        <w:tab/>
      </w:r>
      <w:r>
        <w:t>Requirements</w:t>
      </w:r>
      <w:r>
        <w:rPr>
          <w:color w:val="000000"/>
        </w:rPr>
        <w:t xml:space="preserve"> </w:t>
      </w:r>
    </w:p>
    <w:p w14:paraId="6E500537" w14:textId="77777777" w:rsidR="00FC6635" w:rsidRDefault="00A477E2">
      <w:pPr>
        <w:tabs>
          <w:tab w:val="center" w:pos="845"/>
          <w:tab w:val="center" w:pos="6230"/>
        </w:tabs>
        <w:spacing w:after="20"/>
        <w:ind w:left="0" w:firstLine="0"/>
        <w:jc w:val="left"/>
      </w:pPr>
      <w:r>
        <w:rPr>
          <w:rFonts w:ascii="Calibri" w:eastAsia="Calibri" w:hAnsi="Calibri" w:cs="Calibri"/>
          <w:color w:val="000000"/>
        </w:rPr>
        <w:tab/>
      </w:r>
      <w:r>
        <w:rPr>
          <w:rFonts w:ascii="Arial" w:eastAsia="Arial" w:hAnsi="Arial" w:cs="Arial"/>
          <w:color w:val="000000"/>
        </w:rPr>
        <w:t xml:space="preserve"> </w:t>
      </w:r>
      <w:r>
        <w:rPr>
          <w:rFonts w:ascii="Arial" w:eastAsia="Arial" w:hAnsi="Arial" w:cs="Arial"/>
          <w:color w:val="000000"/>
        </w:rPr>
        <w:tab/>
      </w:r>
      <w:r>
        <w:t xml:space="preserve">The Government of Kenya requires that all parties including Procuring Entities, Tenderers, </w:t>
      </w:r>
    </w:p>
    <w:p w14:paraId="0EE4F676" w14:textId="77777777" w:rsidR="00FC6635" w:rsidRDefault="00A477E2">
      <w:pPr>
        <w:ind w:left="1415" w:right="845"/>
      </w:pPr>
      <w:r>
        <w:t>(applicants/proposers), Consultants, Contractors and Suppliers; any Sub-contractors, Sub-consultants, Service providers or Suppliers; any Agents (whether declared or not); and any of their Personnel, involved and engaged in procurement under Kenya's Laws and Regulation, observe the highest standard of ethics during the procurement process, selection and contract execution of all contracts, and refrain from Fraud and Corruption and fully comply with Kenya's laws and Regulations as per paragraphs 1.1 above.</w:t>
      </w:r>
      <w:r>
        <w:rPr>
          <w:color w:val="000000"/>
        </w:rPr>
        <w:t xml:space="preserve"> </w:t>
      </w:r>
    </w:p>
    <w:p w14:paraId="00CFBA81" w14:textId="77777777" w:rsidR="00FC6635" w:rsidRDefault="00A477E2">
      <w:pPr>
        <w:spacing w:after="120"/>
        <w:ind w:left="1418" w:right="845" w:hanging="568"/>
      </w:pPr>
      <w:r>
        <w:rPr>
          <w:rFonts w:ascii="Arial" w:eastAsia="Arial" w:hAnsi="Arial" w:cs="Arial"/>
          <w:color w:val="000000"/>
        </w:rPr>
        <w:t xml:space="preserve"> </w:t>
      </w:r>
      <w:r>
        <w:t>Section 66 of the Act describes rules to be followed and actions to be taken in dealing with Corrupt, Coercive, Obstructive, Collusive or Fraudulent practices, and Conflicts of Interest in procurement including consequences for offences committed. A few of the provisions noted below highlight Kenya's policy of no tolerance for such practices and behavior:</w:t>
      </w:r>
      <w:r>
        <w:rPr>
          <w:color w:val="000000"/>
        </w:rPr>
        <w:t xml:space="preserve"> </w:t>
      </w:r>
    </w:p>
    <w:p w14:paraId="3C328BBB" w14:textId="77777777" w:rsidR="00FC6635" w:rsidRDefault="00A477E2">
      <w:pPr>
        <w:numPr>
          <w:ilvl w:val="0"/>
          <w:numId w:val="53"/>
        </w:numPr>
        <w:spacing w:after="116"/>
        <w:ind w:right="845" w:hanging="440"/>
      </w:pPr>
      <w:r>
        <w:t>A person to whom this Act applies shall not be involved in any corrupt, coercive, obstructive, collusive or fraudulent practice; or conflicts of interest in any procurement or asset disposal proceeding;</w:t>
      </w:r>
      <w:r>
        <w:rPr>
          <w:color w:val="000000"/>
        </w:rPr>
        <w:t xml:space="preserve"> </w:t>
      </w:r>
    </w:p>
    <w:p w14:paraId="7A27467E" w14:textId="77777777" w:rsidR="00FC6635" w:rsidRDefault="00A477E2">
      <w:pPr>
        <w:numPr>
          <w:ilvl w:val="0"/>
          <w:numId w:val="53"/>
        </w:numPr>
        <w:spacing w:after="115"/>
        <w:ind w:right="845" w:hanging="440"/>
      </w:pPr>
      <w:r>
        <w:t>A person referred to under subsection (1) who contravenes the provisions of that sub-section commits an offence;</w:t>
      </w:r>
      <w:r>
        <w:rPr>
          <w:color w:val="000000"/>
        </w:rPr>
        <w:t xml:space="preserve"> </w:t>
      </w:r>
    </w:p>
    <w:p w14:paraId="4FC858F7" w14:textId="77777777" w:rsidR="00FC6635" w:rsidRDefault="00A477E2">
      <w:pPr>
        <w:numPr>
          <w:ilvl w:val="0"/>
          <w:numId w:val="53"/>
        </w:numPr>
        <w:spacing w:after="117"/>
        <w:ind w:right="845" w:hanging="440"/>
      </w:pPr>
      <w:r>
        <w:t xml:space="preserve">Without limiting the generality of the subsection (1) and (2), the person shall </w:t>
      </w:r>
      <w:proofErr w:type="gramStart"/>
      <w:r>
        <w:t>be:-</w:t>
      </w:r>
      <w:proofErr w:type="gramEnd"/>
      <w:r>
        <w:rPr>
          <w:color w:val="000000"/>
        </w:rPr>
        <w:t xml:space="preserve"> </w:t>
      </w:r>
    </w:p>
    <w:p w14:paraId="5409EC0C" w14:textId="77777777" w:rsidR="00FC6635" w:rsidRDefault="00A477E2">
      <w:pPr>
        <w:numPr>
          <w:ilvl w:val="1"/>
          <w:numId w:val="53"/>
        </w:numPr>
        <w:spacing w:after="112"/>
        <w:ind w:left="2281" w:right="845" w:hanging="432"/>
      </w:pPr>
      <w:r>
        <w:t>disqualified from entering into a contract for a procurement or asset disposal proceeding; or</w:t>
      </w:r>
      <w:r>
        <w:rPr>
          <w:color w:val="000000"/>
        </w:rPr>
        <w:t xml:space="preserve"> </w:t>
      </w:r>
    </w:p>
    <w:p w14:paraId="1BB16CEA" w14:textId="77777777" w:rsidR="00FC6635" w:rsidRDefault="00A477E2">
      <w:pPr>
        <w:numPr>
          <w:ilvl w:val="1"/>
          <w:numId w:val="53"/>
        </w:numPr>
        <w:spacing w:after="126"/>
        <w:ind w:left="2281" w:right="845" w:hanging="432"/>
      </w:pPr>
      <w:r>
        <w:t>if a contract has already been entered into with the person, the contract shall be voidable;</w:t>
      </w:r>
      <w:r>
        <w:rPr>
          <w:color w:val="000000"/>
        </w:rPr>
        <w:t xml:space="preserve"> </w:t>
      </w:r>
    </w:p>
    <w:p w14:paraId="00AC1DB6" w14:textId="77777777" w:rsidR="00FC6635" w:rsidRDefault="00A477E2">
      <w:pPr>
        <w:numPr>
          <w:ilvl w:val="0"/>
          <w:numId w:val="53"/>
        </w:numPr>
        <w:spacing w:after="117"/>
        <w:ind w:right="845" w:hanging="440"/>
      </w:pPr>
      <w:r>
        <w:t xml:space="preserve">The voiding of a contract by the procuring entity under </w:t>
      </w:r>
      <w:proofErr w:type="gramStart"/>
      <w:r>
        <w:t>subsection(</w:t>
      </w:r>
      <w:proofErr w:type="gramEnd"/>
      <w:r>
        <w:t>7) does not limit any legal remedy the procuring entity may have;</w:t>
      </w:r>
      <w:r>
        <w:rPr>
          <w:color w:val="000000"/>
        </w:rPr>
        <w:t xml:space="preserve"> </w:t>
      </w:r>
    </w:p>
    <w:p w14:paraId="65FC7448" w14:textId="77777777" w:rsidR="00FC6635" w:rsidRDefault="00A477E2">
      <w:pPr>
        <w:numPr>
          <w:ilvl w:val="0"/>
          <w:numId w:val="53"/>
        </w:numPr>
        <w:spacing w:after="62" w:line="291" w:lineRule="auto"/>
        <w:ind w:right="845" w:hanging="440"/>
      </w:pPr>
      <w:r>
        <w:t>An employee or agent of the procuring entity or a member of the Board or committee of the procuring entity who has a conflict of interest with respect to a procurement—</w:t>
      </w:r>
      <w:r>
        <w:rPr>
          <w:color w:val="000000"/>
        </w:rPr>
        <w:t xml:space="preserve"> </w:t>
      </w:r>
      <w:r>
        <w:t>a)</w:t>
      </w:r>
      <w:r>
        <w:rPr>
          <w:rFonts w:ascii="Arial" w:eastAsia="Arial" w:hAnsi="Arial" w:cs="Arial"/>
        </w:rPr>
        <w:t xml:space="preserve"> </w:t>
      </w:r>
      <w:r>
        <w:t>Shall not take part in the procurement proceedings;</w:t>
      </w:r>
      <w:r>
        <w:rPr>
          <w:color w:val="000000"/>
        </w:rPr>
        <w:t xml:space="preserve"> </w:t>
      </w:r>
    </w:p>
    <w:p w14:paraId="2105CB98" w14:textId="77777777" w:rsidR="00FC6635" w:rsidRDefault="00A477E2">
      <w:pPr>
        <w:numPr>
          <w:ilvl w:val="1"/>
          <w:numId w:val="54"/>
        </w:numPr>
        <w:spacing w:after="116"/>
        <w:ind w:right="845" w:hanging="400"/>
      </w:pPr>
      <w:r>
        <w:t>shall not, after a procurement contract has been entered into, take part in any decision relating to the procurement or contract; and</w:t>
      </w:r>
      <w:r>
        <w:rPr>
          <w:color w:val="000000"/>
        </w:rPr>
        <w:t xml:space="preserve"> </w:t>
      </w:r>
    </w:p>
    <w:p w14:paraId="76605890" w14:textId="77777777" w:rsidR="00FC6635" w:rsidRDefault="00A477E2">
      <w:pPr>
        <w:numPr>
          <w:ilvl w:val="1"/>
          <w:numId w:val="54"/>
        </w:numPr>
        <w:spacing w:after="121"/>
        <w:ind w:right="845" w:hanging="400"/>
      </w:pPr>
      <w:r>
        <w:t>shall not be a subcontractor for the tenderer to whom was awarded contract, or a member of the group of tenderers to whom the contract was awarded, but the subcontractor appointed shall meet all the requirements of this Act.</w:t>
      </w:r>
      <w:r>
        <w:rPr>
          <w:color w:val="000000"/>
        </w:rPr>
        <w:t xml:space="preserve"> </w:t>
      </w:r>
    </w:p>
    <w:p w14:paraId="69327E0D" w14:textId="77777777" w:rsidR="00FC6635" w:rsidRDefault="00A477E2">
      <w:pPr>
        <w:numPr>
          <w:ilvl w:val="0"/>
          <w:numId w:val="53"/>
        </w:numPr>
        <w:spacing w:after="123"/>
        <w:ind w:right="845" w:hanging="440"/>
      </w:pPr>
      <w:r>
        <w:t>An employee, agent or member described in subsection (1) who refrains from doing anything prohibited under that subsection, but for that subsection, would have been within his or her duties shall disclose the conflict of interest to the procuring entity;</w:t>
      </w:r>
      <w:r>
        <w:rPr>
          <w:color w:val="000000"/>
        </w:rPr>
        <w:t xml:space="preserve"> </w:t>
      </w:r>
    </w:p>
    <w:p w14:paraId="511AAEBC" w14:textId="77777777" w:rsidR="00FC6635" w:rsidRDefault="00A477E2">
      <w:pPr>
        <w:numPr>
          <w:ilvl w:val="0"/>
          <w:numId w:val="53"/>
        </w:numPr>
        <w:ind w:right="845" w:hanging="440"/>
      </w:pPr>
      <w:r>
        <w:t>If a person contravenes subsection (1) with respect to a conflict of interest described in subsection (5) (a) and the contract is awarded to the person or his relative or to another person in whom one of them had a direct or indirect pecuniary interest, the contract shall be terminated and all costs incurred by the public entity shall be made good by the awarding officer. Etc.</w:t>
      </w:r>
      <w:r>
        <w:rPr>
          <w:color w:val="000000"/>
        </w:rPr>
        <w:t xml:space="preserve"> </w:t>
      </w:r>
    </w:p>
    <w:p w14:paraId="07AE3F5D" w14:textId="77777777" w:rsidR="00FC6635" w:rsidRDefault="00A477E2">
      <w:pPr>
        <w:tabs>
          <w:tab w:val="center" w:pos="845"/>
          <w:tab w:val="center" w:pos="5714"/>
        </w:tabs>
        <w:ind w:left="0" w:firstLine="0"/>
        <w:jc w:val="left"/>
      </w:pPr>
      <w:r>
        <w:rPr>
          <w:rFonts w:ascii="Calibri" w:eastAsia="Calibri" w:hAnsi="Calibri" w:cs="Calibri"/>
          <w:color w:val="000000"/>
        </w:rPr>
        <w:tab/>
      </w:r>
      <w:r>
        <w:rPr>
          <w:rFonts w:ascii="Arial" w:eastAsia="Arial" w:hAnsi="Arial" w:cs="Arial"/>
          <w:color w:val="000000"/>
        </w:rPr>
        <w:t xml:space="preserve"> </w:t>
      </w:r>
      <w:r>
        <w:rPr>
          <w:rFonts w:ascii="Arial" w:eastAsia="Arial" w:hAnsi="Arial" w:cs="Arial"/>
          <w:color w:val="000000"/>
        </w:rPr>
        <w:tab/>
      </w:r>
      <w:r>
        <w:t>In compliance with Kenya's laws, regulations and policies mentioned above, the Procuring Entity:</w:t>
      </w:r>
      <w:r>
        <w:rPr>
          <w:color w:val="000000"/>
        </w:rPr>
        <w:t xml:space="preserve"> </w:t>
      </w:r>
    </w:p>
    <w:p w14:paraId="42C176D3" w14:textId="77777777" w:rsidR="00FC6635" w:rsidRDefault="00A477E2">
      <w:pPr>
        <w:tabs>
          <w:tab w:val="center" w:pos="1493"/>
          <w:tab w:val="center" w:pos="4856"/>
        </w:tabs>
        <w:spacing w:after="78"/>
        <w:ind w:left="0" w:firstLine="0"/>
        <w:jc w:val="left"/>
      </w:pPr>
      <w:r>
        <w:rPr>
          <w:rFonts w:ascii="Calibri" w:eastAsia="Calibri" w:hAnsi="Calibri" w:cs="Calibri"/>
          <w:color w:val="000000"/>
        </w:rPr>
        <w:tab/>
      </w:r>
      <w:r>
        <w:t>a)</w:t>
      </w:r>
      <w:r>
        <w:rPr>
          <w:rFonts w:ascii="Arial" w:eastAsia="Arial" w:hAnsi="Arial" w:cs="Arial"/>
        </w:rPr>
        <w:t xml:space="preserve"> </w:t>
      </w:r>
      <w:r>
        <w:rPr>
          <w:rFonts w:ascii="Arial" w:eastAsia="Arial" w:hAnsi="Arial" w:cs="Arial"/>
        </w:rPr>
        <w:tab/>
      </w:r>
      <w:r>
        <w:t>Defines broadly, for the purposes of the above provisions, the terms:</w:t>
      </w:r>
      <w:r>
        <w:rPr>
          <w:color w:val="000000"/>
        </w:rPr>
        <w:t xml:space="preserve"> </w:t>
      </w:r>
    </w:p>
    <w:p w14:paraId="12F864A8" w14:textId="77777777" w:rsidR="00FC6635" w:rsidRDefault="00A477E2">
      <w:pPr>
        <w:numPr>
          <w:ilvl w:val="0"/>
          <w:numId w:val="55"/>
        </w:numPr>
        <w:ind w:right="900" w:hanging="432"/>
      </w:pPr>
      <w:r>
        <w:t>“corrupt practice” is the offering, giving, receiving, or soliciting, directly or indirectly, of anything of value to influence improperly the actions of another party;</w:t>
      </w:r>
      <w:r>
        <w:rPr>
          <w:color w:val="000000"/>
        </w:rPr>
        <w:t xml:space="preserve"> </w:t>
      </w:r>
    </w:p>
    <w:p w14:paraId="5E3A3900" w14:textId="77777777" w:rsidR="00FC6635" w:rsidRDefault="00A477E2">
      <w:pPr>
        <w:numPr>
          <w:ilvl w:val="0"/>
          <w:numId w:val="55"/>
        </w:numPr>
        <w:spacing w:after="78"/>
        <w:ind w:right="900" w:hanging="432"/>
      </w:pPr>
      <w:r>
        <w:lastRenderedPageBreak/>
        <w:t>“fraudulent practice” is any act or omission, including misrepresentation, that knowingly or recklessly misleads, or attempts to mislead, a party to obtain financial or other benefit or to avoid an obligation;</w:t>
      </w:r>
      <w:r>
        <w:rPr>
          <w:color w:val="000000"/>
        </w:rPr>
        <w:t xml:space="preserve"> </w:t>
      </w:r>
    </w:p>
    <w:p w14:paraId="7AA9A923" w14:textId="77777777" w:rsidR="00FC6635" w:rsidRDefault="00A477E2">
      <w:pPr>
        <w:numPr>
          <w:ilvl w:val="0"/>
          <w:numId w:val="55"/>
        </w:numPr>
        <w:spacing w:after="109"/>
        <w:ind w:right="900" w:hanging="432"/>
      </w:pPr>
      <w:r>
        <w:t>“collusive practice” is an arrangement between two or more parties designed to achieve an improper purpose, including to influence improperly the actions of another party;</w:t>
      </w:r>
      <w:r>
        <w:rPr>
          <w:color w:val="000000"/>
        </w:rPr>
        <w:t xml:space="preserve"> </w:t>
      </w:r>
    </w:p>
    <w:p w14:paraId="59CA9262" w14:textId="77777777" w:rsidR="00FC6635" w:rsidRDefault="00A477E2">
      <w:pPr>
        <w:numPr>
          <w:ilvl w:val="0"/>
          <w:numId w:val="55"/>
        </w:numPr>
        <w:spacing w:after="60" w:line="238" w:lineRule="auto"/>
        <w:ind w:right="900" w:hanging="432"/>
      </w:pPr>
      <w:r>
        <w:t>“coercive practice” is impairing or harming, or threatening to impair or harm, directly or indirectly, any party or the property of the party to influence improperly the actions of a party;</w:t>
      </w:r>
      <w:r>
        <w:rPr>
          <w:color w:val="000000"/>
        </w:rPr>
        <w:t xml:space="preserve"> </w:t>
      </w:r>
      <w:r>
        <w:t>v)</w:t>
      </w:r>
      <w:r>
        <w:rPr>
          <w:rFonts w:ascii="Arial" w:eastAsia="Arial" w:hAnsi="Arial" w:cs="Arial"/>
        </w:rPr>
        <w:t xml:space="preserve"> </w:t>
      </w:r>
      <w:r>
        <w:t>“obstructive practice” is:</w:t>
      </w:r>
      <w:r>
        <w:rPr>
          <w:color w:val="000000"/>
        </w:rPr>
        <w:t xml:space="preserve"> </w:t>
      </w:r>
    </w:p>
    <w:p w14:paraId="4B5E9E61" w14:textId="77777777" w:rsidR="00FC6635" w:rsidRDefault="00A477E2">
      <w:pPr>
        <w:numPr>
          <w:ilvl w:val="1"/>
          <w:numId w:val="55"/>
        </w:numPr>
        <w:spacing w:after="72"/>
        <w:ind w:left="2293" w:right="845" w:hanging="444"/>
      </w:pPr>
      <w:r>
        <w:t>Deliberately destroying, falsifying, altering, or concealing of evidence material to the investigation or making false statements to investigators in order to materially impede investigation by Public Procurement Regulatory Authority (PPRA) or any other appropriate authority appointed by Government of Kenya into allegations of a corrupt, fraudulent, coercive, or collusive practice; and/or threatening, harassing, or intimidating any party to prevent it from disclosing its knowledge of matters relevant to the investigation or from pursuing the investigation; or</w:t>
      </w:r>
      <w:r>
        <w:rPr>
          <w:color w:val="000000"/>
        </w:rPr>
        <w:t xml:space="preserve"> </w:t>
      </w:r>
    </w:p>
    <w:p w14:paraId="07EED4D8" w14:textId="77777777" w:rsidR="00FC6635" w:rsidRDefault="00A477E2">
      <w:pPr>
        <w:numPr>
          <w:ilvl w:val="1"/>
          <w:numId w:val="55"/>
        </w:numPr>
        <w:ind w:left="2293" w:right="845" w:hanging="444"/>
      </w:pPr>
      <w:r>
        <w:t>Acts intended to materially impede the exercise of the PPRA's or the appointed authority's inspection and audit rights provided for under paragraph 2.3 e. below.</w:t>
      </w:r>
      <w:r>
        <w:rPr>
          <w:color w:val="000000"/>
        </w:rPr>
        <w:t xml:space="preserve"> </w:t>
      </w:r>
    </w:p>
    <w:p w14:paraId="706821A1" w14:textId="77777777" w:rsidR="00FC6635" w:rsidRDefault="00A477E2">
      <w:pPr>
        <w:numPr>
          <w:ilvl w:val="0"/>
          <w:numId w:val="56"/>
        </w:numPr>
        <w:ind w:left="1406" w:right="845" w:hanging="556"/>
      </w:pPr>
      <w:r>
        <w:t>Defines more specifically, in accordance with the Act, provisions set forth for fraudulent and collusive practices as follows:</w:t>
      </w:r>
      <w:r>
        <w:rPr>
          <w:color w:val="000000"/>
        </w:rPr>
        <w:t xml:space="preserve"> </w:t>
      </w:r>
    </w:p>
    <w:p w14:paraId="65DF2269" w14:textId="77777777" w:rsidR="00FC6635" w:rsidRDefault="00A477E2">
      <w:pPr>
        <w:ind w:left="1407" w:right="845"/>
      </w:pPr>
      <w:r>
        <w:t>"fraudulent practice" includes a misrepresentation of fact in order to influence a procurement or disposal process or the exercise of a contract to the detriment of the procuring entity or the tenderer or the contractor, and includes collusive practices amongst tenderers prior to or after tender submission designed to establish tender prices at artificial non-competitive levels and to deprive the procuring entity of the benefits of free and open competition.</w:t>
      </w:r>
      <w:r>
        <w:rPr>
          <w:color w:val="000000"/>
        </w:rPr>
        <w:t xml:space="preserve"> </w:t>
      </w:r>
    </w:p>
    <w:p w14:paraId="3C37F8FA" w14:textId="77777777" w:rsidR="00FC6635" w:rsidRDefault="00A477E2">
      <w:pPr>
        <w:numPr>
          <w:ilvl w:val="0"/>
          <w:numId w:val="56"/>
        </w:numPr>
        <w:ind w:left="1406" w:right="845" w:hanging="556"/>
      </w:pPr>
      <w:r>
        <w:t>Rejects a proposal for award</w:t>
      </w:r>
      <w:r>
        <w:rPr>
          <w:sz w:val="17"/>
          <w:vertAlign w:val="superscript"/>
        </w:rPr>
        <w:footnoteReference w:id="1"/>
      </w:r>
      <w:r>
        <w:rPr>
          <w:sz w:val="17"/>
          <w:vertAlign w:val="superscript"/>
        </w:rPr>
        <w:t xml:space="preserve"> </w:t>
      </w:r>
      <w:r>
        <w:t>of a contract if PPRA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r>
        <w:rPr>
          <w:color w:val="000000"/>
        </w:rPr>
        <w:t xml:space="preserve"> </w:t>
      </w:r>
    </w:p>
    <w:p w14:paraId="4A5758B3" w14:textId="77777777" w:rsidR="00FC6635" w:rsidRDefault="00A477E2">
      <w:pPr>
        <w:numPr>
          <w:ilvl w:val="0"/>
          <w:numId w:val="56"/>
        </w:numPr>
        <w:ind w:left="1406" w:right="845" w:hanging="556"/>
      </w:pPr>
      <w:r>
        <w:t>Pursuant to the Act and the Regulations, the Procuring Entity may recommend to PPRA for sanctioning and debarment of a firm or individual, as applicable under the Act and the Regulations;</w:t>
      </w:r>
      <w:r>
        <w:rPr>
          <w:color w:val="000000"/>
        </w:rPr>
        <w:t xml:space="preserve"> </w:t>
      </w:r>
    </w:p>
    <w:p w14:paraId="13F2A89E" w14:textId="77777777" w:rsidR="00FC6635" w:rsidRDefault="00A477E2">
      <w:pPr>
        <w:numPr>
          <w:ilvl w:val="0"/>
          <w:numId w:val="56"/>
        </w:numPr>
        <w:ind w:left="1406" w:right="845" w:hanging="556"/>
      </w:pPr>
      <w:r>
        <w:t>Requires that a clause be included in the tender documents and Request for Proposal documents requiring (</w:t>
      </w:r>
      <w:proofErr w:type="spellStart"/>
      <w:r>
        <w:t>i</w:t>
      </w:r>
      <w:proofErr w:type="spellEnd"/>
      <w:r>
        <w:t>) Tenderers (applicants/proposers), Consultants, Contractors, and Suppliers, and their Sub-contractors, Sub- consultants, Service providers, Suppliers, Agents personnel, permit the PPRA or any other appropriate authority appointed by Government of Kenya to inspect</w:t>
      </w:r>
      <w:r>
        <w:rPr>
          <w:sz w:val="17"/>
          <w:vertAlign w:val="superscript"/>
        </w:rPr>
        <w:footnoteReference w:id="2"/>
      </w:r>
      <w:r>
        <w:rPr>
          <w:sz w:val="17"/>
          <w:vertAlign w:val="superscript"/>
        </w:rPr>
        <w:t xml:space="preserve"> </w:t>
      </w:r>
      <w:r>
        <w:t>all accounts, records and other documents relating to the procurement process, selection and/or contract execution, and to have them audited by auditors appointed by the PPRA or any other appropriate authority appointed by Government of Kenya; and</w:t>
      </w:r>
      <w:r>
        <w:rPr>
          <w:color w:val="000000"/>
        </w:rPr>
        <w:t xml:space="preserve"> </w:t>
      </w:r>
    </w:p>
    <w:p w14:paraId="5F3B63DA" w14:textId="77777777" w:rsidR="00FC6635" w:rsidRDefault="00A477E2">
      <w:pPr>
        <w:numPr>
          <w:ilvl w:val="0"/>
          <w:numId w:val="56"/>
        </w:numPr>
        <w:spacing w:after="0"/>
        <w:ind w:left="1406" w:right="845" w:hanging="556"/>
      </w:pPr>
      <w:r>
        <w:t>Pursuant to Section 62 of the Act, requires Applicants/Tenderers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r>
        <w:rPr>
          <w:color w:val="000000"/>
        </w:rPr>
        <w:t xml:space="preserve"> </w:t>
      </w:r>
    </w:p>
    <w:p w14:paraId="047293B7" w14:textId="77777777" w:rsidR="00FC6635" w:rsidRDefault="00A477E2">
      <w:pPr>
        <w:spacing w:after="0" w:line="259" w:lineRule="auto"/>
        <w:ind w:left="0" w:firstLine="0"/>
        <w:jc w:val="left"/>
      </w:pPr>
      <w:r>
        <w:rPr>
          <w:color w:val="000000"/>
          <w:sz w:val="20"/>
        </w:rPr>
        <w:t xml:space="preserve"> </w:t>
      </w:r>
    </w:p>
    <w:p w14:paraId="3A998E13" w14:textId="77777777" w:rsidR="00FC6635" w:rsidRDefault="00A477E2">
      <w:pPr>
        <w:spacing w:after="0" w:line="259" w:lineRule="auto"/>
        <w:ind w:left="0" w:firstLine="0"/>
        <w:jc w:val="left"/>
      </w:pPr>
      <w:r>
        <w:rPr>
          <w:color w:val="000000"/>
          <w:sz w:val="20"/>
        </w:rPr>
        <w:t xml:space="preserve"> </w:t>
      </w:r>
    </w:p>
    <w:p w14:paraId="2FEC4A64" w14:textId="77777777" w:rsidR="00FC6635" w:rsidRDefault="00A477E2">
      <w:pPr>
        <w:spacing w:after="0" w:line="259" w:lineRule="auto"/>
        <w:ind w:left="0" w:firstLine="0"/>
        <w:jc w:val="left"/>
      </w:pPr>
      <w:r>
        <w:rPr>
          <w:color w:val="000000"/>
          <w:sz w:val="20"/>
        </w:rPr>
        <w:t xml:space="preserve"> </w:t>
      </w:r>
    </w:p>
    <w:p w14:paraId="16EEAFDA" w14:textId="77777777" w:rsidR="00FC6635" w:rsidRDefault="00A477E2">
      <w:pPr>
        <w:spacing w:after="0" w:line="259" w:lineRule="auto"/>
        <w:ind w:left="0" w:firstLine="0"/>
        <w:jc w:val="left"/>
      </w:pPr>
      <w:r>
        <w:rPr>
          <w:color w:val="000000"/>
          <w:sz w:val="20"/>
        </w:rPr>
        <w:t xml:space="preserve"> </w:t>
      </w:r>
    </w:p>
    <w:p w14:paraId="5DDD09A6" w14:textId="77777777" w:rsidR="00FC6635" w:rsidRDefault="00A477E2">
      <w:pPr>
        <w:spacing w:after="0" w:line="259" w:lineRule="auto"/>
        <w:ind w:left="0" w:firstLine="0"/>
        <w:jc w:val="left"/>
      </w:pPr>
      <w:r>
        <w:rPr>
          <w:color w:val="000000"/>
          <w:sz w:val="20"/>
        </w:rPr>
        <w:t xml:space="preserve"> </w:t>
      </w:r>
    </w:p>
    <w:p w14:paraId="03C7FBC7" w14:textId="77777777" w:rsidR="00FC6635" w:rsidRDefault="00A477E2">
      <w:pPr>
        <w:spacing w:after="0" w:line="259" w:lineRule="auto"/>
        <w:ind w:left="0" w:firstLine="0"/>
        <w:jc w:val="left"/>
      </w:pPr>
      <w:r>
        <w:rPr>
          <w:color w:val="000000"/>
          <w:sz w:val="20"/>
        </w:rPr>
        <w:t xml:space="preserve"> </w:t>
      </w:r>
    </w:p>
    <w:p w14:paraId="2A12A5EF" w14:textId="77777777" w:rsidR="00FC6635" w:rsidRDefault="00A477E2">
      <w:pPr>
        <w:spacing w:after="0" w:line="259" w:lineRule="auto"/>
        <w:ind w:left="0" w:firstLine="0"/>
        <w:jc w:val="left"/>
      </w:pPr>
      <w:r>
        <w:rPr>
          <w:color w:val="000000"/>
          <w:sz w:val="20"/>
        </w:rPr>
        <w:lastRenderedPageBreak/>
        <w:t xml:space="preserve"> </w:t>
      </w:r>
    </w:p>
    <w:p w14:paraId="287494D9" w14:textId="77777777" w:rsidR="00FC6635" w:rsidRDefault="00A477E2">
      <w:pPr>
        <w:spacing w:after="0" w:line="259" w:lineRule="auto"/>
        <w:ind w:left="0" w:firstLine="0"/>
        <w:jc w:val="left"/>
      </w:pPr>
      <w:r>
        <w:rPr>
          <w:color w:val="000000"/>
          <w:sz w:val="20"/>
        </w:rPr>
        <w:t xml:space="preserve"> </w:t>
      </w:r>
    </w:p>
    <w:p w14:paraId="1B7F0633" w14:textId="77777777" w:rsidR="00FC6635" w:rsidRDefault="00A477E2">
      <w:pPr>
        <w:spacing w:after="2" w:line="259" w:lineRule="auto"/>
        <w:ind w:left="0" w:firstLine="0"/>
        <w:jc w:val="left"/>
      </w:pPr>
      <w:r>
        <w:rPr>
          <w:color w:val="000000"/>
          <w:sz w:val="20"/>
        </w:rPr>
        <w:t xml:space="preserve"> </w:t>
      </w:r>
    </w:p>
    <w:p w14:paraId="731DA34C" w14:textId="77777777" w:rsidR="00FC6635" w:rsidRDefault="00A477E2">
      <w:pPr>
        <w:spacing w:after="0" w:line="259" w:lineRule="auto"/>
        <w:ind w:left="0" w:firstLine="0"/>
        <w:jc w:val="left"/>
      </w:pPr>
      <w:r>
        <w:rPr>
          <w:color w:val="000000"/>
        </w:rPr>
        <w:t xml:space="preserve"> </w:t>
      </w:r>
    </w:p>
    <w:p w14:paraId="530E9378" w14:textId="77777777" w:rsidR="00FC6635" w:rsidRDefault="00A477E2">
      <w:pPr>
        <w:spacing w:after="0" w:line="259" w:lineRule="auto"/>
        <w:ind w:left="0" w:firstLine="0"/>
        <w:jc w:val="left"/>
      </w:pPr>
      <w:r>
        <w:rPr>
          <w:i/>
          <w:color w:val="000000"/>
          <w:sz w:val="29"/>
        </w:rPr>
        <w:t xml:space="preserve"> </w:t>
      </w:r>
    </w:p>
    <w:p w14:paraId="713C3BFB" w14:textId="77777777" w:rsidR="00FC6635" w:rsidRDefault="00A477E2">
      <w:pPr>
        <w:spacing w:after="103" w:line="339" w:lineRule="auto"/>
        <w:ind w:left="848" w:right="5402" w:hanging="128"/>
        <w:jc w:val="left"/>
      </w:pPr>
      <w:r>
        <w:rPr>
          <w:b/>
          <w:color w:val="000000"/>
          <w:sz w:val="24"/>
        </w:rPr>
        <w:t xml:space="preserve">8.   Form TECH – Attachment to the Technical </w:t>
      </w:r>
      <w:proofErr w:type="gramStart"/>
      <w:r>
        <w:rPr>
          <w:b/>
          <w:color w:val="000000"/>
          <w:sz w:val="24"/>
        </w:rPr>
        <w:t>Proposal  Description</w:t>
      </w:r>
      <w:proofErr w:type="gramEnd"/>
      <w:r>
        <w:rPr>
          <w:b/>
          <w:color w:val="000000"/>
          <w:sz w:val="24"/>
        </w:rPr>
        <w:t xml:space="preserve"> of the Methodology and Work Plan </w:t>
      </w:r>
      <w:r>
        <w:rPr>
          <w:sz w:val="24"/>
        </w:rPr>
        <w:t>[in accordance with ITT 13.1]</w:t>
      </w:r>
      <w:r>
        <w:rPr>
          <w:color w:val="000000"/>
          <w:sz w:val="24"/>
        </w:rPr>
        <w:t xml:space="preserve"> </w:t>
      </w:r>
    </w:p>
    <w:p w14:paraId="2ED600C6" w14:textId="77777777" w:rsidR="00FC6635" w:rsidRDefault="00A477E2">
      <w:pPr>
        <w:numPr>
          <w:ilvl w:val="0"/>
          <w:numId w:val="57"/>
        </w:numPr>
        <w:spacing w:after="41"/>
        <w:ind w:right="845" w:hanging="544"/>
      </w:pPr>
      <w:r>
        <w:t>Detailed Work Plan</w:t>
      </w:r>
      <w:r>
        <w:rPr>
          <w:color w:val="000000"/>
        </w:rPr>
        <w:t xml:space="preserve"> </w:t>
      </w:r>
    </w:p>
    <w:p w14:paraId="62E877AE" w14:textId="77777777" w:rsidR="00FC6635" w:rsidRDefault="00A477E2">
      <w:pPr>
        <w:spacing w:line="259" w:lineRule="auto"/>
        <w:ind w:left="10" w:right="3608" w:hanging="10"/>
        <w:jc w:val="right"/>
      </w:pPr>
      <w:r>
        <w:rPr>
          <w:i/>
        </w:rPr>
        <w:t>[Procuring Entity to insert more specific requirements, if any, for this section]</w:t>
      </w:r>
      <w:r>
        <w:rPr>
          <w:i/>
          <w:color w:val="000000"/>
        </w:rPr>
        <w:t xml:space="preserve"> </w:t>
      </w:r>
    </w:p>
    <w:p w14:paraId="0B44408E" w14:textId="77777777" w:rsidR="00FC6635" w:rsidRDefault="00A477E2">
      <w:pPr>
        <w:numPr>
          <w:ilvl w:val="0"/>
          <w:numId w:val="57"/>
        </w:numPr>
        <w:spacing w:after="42"/>
        <w:ind w:right="845" w:hanging="544"/>
      </w:pPr>
      <w:r>
        <w:t>Detailed Staffing Plan</w:t>
      </w:r>
      <w:r>
        <w:rPr>
          <w:color w:val="000000"/>
        </w:rPr>
        <w:t xml:space="preserve"> </w:t>
      </w:r>
    </w:p>
    <w:p w14:paraId="546D421B" w14:textId="77777777" w:rsidR="00FC6635" w:rsidRDefault="00A477E2">
      <w:pPr>
        <w:spacing w:after="0" w:line="259" w:lineRule="auto"/>
        <w:ind w:left="10" w:right="3608" w:hanging="10"/>
        <w:jc w:val="right"/>
      </w:pPr>
      <w:r>
        <w:rPr>
          <w:i/>
        </w:rPr>
        <w:t>[Procuring Entity to insert more specific requirements, if any, for this section]</w:t>
      </w:r>
      <w:r>
        <w:rPr>
          <w:i/>
          <w:color w:val="000000"/>
        </w:rPr>
        <w:t xml:space="preserve"> </w:t>
      </w:r>
    </w:p>
    <w:p w14:paraId="7E8DDA53" w14:textId="77777777" w:rsidR="00FC6635" w:rsidRDefault="00A477E2">
      <w:pPr>
        <w:spacing w:after="22" w:line="259" w:lineRule="auto"/>
        <w:ind w:left="0" w:firstLine="0"/>
        <w:jc w:val="left"/>
      </w:pPr>
      <w:r>
        <w:rPr>
          <w:i/>
          <w:color w:val="000000"/>
          <w:sz w:val="20"/>
        </w:rPr>
        <w:t xml:space="preserve"> </w:t>
      </w:r>
    </w:p>
    <w:p w14:paraId="22FD9E29" w14:textId="77777777" w:rsidR="00FC6635" w:rsidRDefault="00A477E2">
      <w:pPr>
        <w:spacing w:after="0" w:line="259" w:lineRule="auto"/>
        <w:ind w:left="0" w:firstLine="0"/>
        <w:jc w:val="left"/>
      </w:pPr>
      <w:r>
        <w:rPr>
          <w:i/>
          <w:color w:val="000000"/>
          <w:sz w:val="24"/>
        </w:rPr>
        <w:t xml:space="preserve"> </w:t>
      </w:r>
    </w:p>
    <w:p w14:paraId="76A9560B" w14:textId="77777777" w:rsidR="00FC6635" w:rsidRDefault="00A477E2">
      <w:pPr>
        <w:spacing w:after="0" w:line="259" w:lineRule="auto"/>
        <w:ind w:left="0" w:firstLine="0"/>
        <w:jc w:val="left"/>
      </w:pPr>
      <w:r>
        <w:rPr>
          <w:i/>
          <w:color w:val="000000"/>
          <w:sz w:val="11"/>
        </w:rPr>
        <w:t xml:space="preserve"> </w:t>
      </w:r>
      <w:r>
        <w:rPr>
          <w:i/>
          <w:color w:val="000000"/>
          <w:sz w:val="11"/>
        </w:rPr>
        <w:tab/>
        <w:t xml:space="preserve">  </w:t>
      </w:r>
    </w:p>
    <w:p w14:paraId="5956EB51" w14:textId="77777777" w:rsidR="00FC6635" w:rsidRDefault="00A477E2">
      <w:pPr>
        <w:spacing w:after="0" w:line="259" w:lineRule="auto"/>
        <w:ind w:left="0" w:firstLine="0"/>
        <w:jc w:val="left"/>
      </w:pPr>
      <w:r>
        <w:rPr>
          <w:i/>
          <w:color w:val="000000"/>
          <w:sz w:val="11"/>
        </w:rPr>
        <w:t xml:space="preserve"> </w:t>
      </w:r>
    </w:p>
    <w:p w14:paraId="768E5E0F" w14:textId="77777777" w:rsidR="00FC6635" w:rsidRDefault="00A477E2">
      <w:pPr>
        <w:spacing w:after="0" w:line="259" w:lineRule="auto"/>
        <w:ind w:left="0" w:firstLine="0"/>
        <w:jc w:val="left"/>
      </w:pPr>
      <w:r>
        <w:rPr>
          <w:i/>
          <w:color w:val="000000"/>
          <w:sz w:val="11"/>
        </w:rPr>
        <w:t xml:space="preserve"> </w:t>
      </w:r>
    </w:p>
    <w:p w14:paraId="4EBB6B45" w14:textId="77777777" w:rsidR="00FC6635" w:rsidRDefault="00A477E2">
      <w:pPr>
        <w:spacing w:after="0" w:line="259" w:lineRule="auto"/>
        <w:ind w:left="0" w:firstLine="0"/>
        <w:jc w:val="left"/>
      </w:pPr>
      <w:r>
        <w:rPr>
          <w:i/>
          <w:color w:val="000000"/>
          <w:sz w:val="11"/>
        </w:rPr>
        <w:t xml:space="preserve"> </w:t>
      </w:r>
    </w:p>
    <w:p w14:paraId="070F1FCB" w14:textId="77777777" w:rsidR="00FC6635" w:rsidRDefault="00A477E2">
      <w:pPr>
        <w:spacing w:after="0" w:line="259" w:lineRule="auto"/>
        <w:ind w:left="0" w:firstLine="0"/>
        <w:jc w:val="left"/>
      </w:pPr>
      <w:r>
        <w:rPr>
          <w:i/>
          <w:color w:val="000000"/>
          <w:sz w:val="11"/>
        </w:rPr>
        <w:t xml:space="preserve"> </w:t>
      </w:r>
    </w:p>
    <w:p w14:paraId="6A436D89" w14:textId="77777777" w:rsidR="00FC6635" w:rsidRDefault="00A477E2">
      <w:pPr>
        <w:spacing w:after="0" w:line="259" w:lineRule="auto"/>
        <w:ind w:left="0" w:firstLine="0"/>
        <w:jc w:val="left"/>
      </w:pPr>
      <w:r>
        <w:rPr>
          <w:i/>
          <w:color w:val="000000"/>
          <w:sz w:val="11"/>
        </w:rPr>
        <w:t xml:space="preserve"> </w:t>
      </w:r>
    </w:p>
    <w:p w14:paraId="37CE02DA" w14:textId="77777777" w:rsidR="00FC6635" w:rsidRDefault="00A477E2">
      <w:pPr>
        <w:spacing w:after="0" w:line="259" w:lineRule="auto"/>
        <w:ind w:left="0" w:firstLine="0"/>
        <w:jc w:val="left"/>
      </w:pPr>
      <w:r>
        <w:rPr>
          <w:i/>
          <w:color w:val="000000"/>
          <w:sz w:val="11"/>
        </w:rPr>
        <w:t xml:space="preserve"> </w:t>
      </w:r>
    </w:p>
    <w:p w14:paraId="7550361D" w14:textId="77777777" w:rsidR="00FC6635" w:rsidRDefault="00A477E2">
      <w:pPr>
        <w:spacing w:after="0" w:line="259" w:lineRule="auto"/>
        <w:ind w:left="0" w:firstLine="0"/>
        <w:jc w:val="left"/>
      </w:pPr>
      <w:r>
        <w:rPr>
          <w:i/>
          <w:color w:val="000000"/>
          <w:sz w:val="11"/>
        </w:rPr>
        <w:t xml:space="preserve"> </w:t>
      </w:r>
    </w:p>
    <w:p w14:paraId="2138FD55" w14:textId="77777777" w:rsidR="00FC6635" w:rsidRDefault="00A477E2">
      <w:pPr>
        <w:spacing w:after="0" w:line="259" w:lineRule="auto"/>
        <w:ind w:left="0" w:firstLine="0"/>
        <w:jc w:val="left"/>
      </w:pPr>
      <w:r>
        <w:rPr>
          <w:i/>
          <w:color w:val="000000"/>
          <w:sz w:val="11"/>
        </w:rPr>
        <w:t xml:space="preserve"> </w:t>
      </w:r>
    </w:p>
    <w:p w14:paraId="225B7707" w14:textId="77777777" w:rsidR="00FC6635" w:rsidRDefault="00A477E2">
      <w:pPr>
        <w:spacing w:after="0" w:line="259" w:lineRule="auto"/>
        <w:ind w:left="0" w:firstLine="0"/>
        <w:jc w:val="left"/>
      </w:pPr>
      <w:r>
        <w:rPr>
          <w:i/>
          <w:color w:val="000000"/>
          <w:sz w:val="11"/>
        </w:rPr>
        <w:t xml:space="preserve"> </w:t>
      </w:r>
    </w:p>
    <w:p w14:paraId="29F21685" w14:textId="77777777" w:rsidR="00FC6635" w:rsidRDefault="00A477E2">
      <w:pPr>
        <w:spacing w:after="0" w:line="259" w:lineRule="auto"/>
        <w:ind w:left="0" w:firstLine="0"/>
        <w:jc w:val="left"/>
      </w:pPr>
      <w:r>
        <w:rPr>
          <w:i/>
          <w:color w:val="000000"/>
          <w:sz w:val="11"/>
        </w:rPr>
        <w:t xml:space="preserve"> </w:t>
      </w:r>
    </w:p>
    <w:p w14:paraId="4756B107" w14:textId="77777777" w:rsidR="00FC6635" w:rsidRDefault="00A477E2">
      <w:pPr>
        <w:spacing w:after="0" w:line="259" w:lineRule="auto"/>
        <w:ind w:left="0" w:firstLine="0"/>
        <w:jc w:val="left"/>
      </w:pPr>
      <w:r>
        <w:rPr>
          <w:i/>
          <w:color w:val="000000"/>
          <w:sz w:val="11"/>
        </w:rPr>
        <w:t xml:space="preserve"> </w:t>
      </w:r>
    </w:p>
    <w:p w14:paraId="63D222AC" w14:textId="77777777" w:rsidR="00FC6635" w:rsidRDefault="00A477E2">
      <w:pPr>
        <w:spacing w:after="0" w:line="259" w:lineRule="auto"/>
        <w:ind w:left="0" w:firstLine="0"/>
        <w:jc w:val="left"/>
      </w:pPr>
      <w:r>
        <w:rPr>
          <w:i/>
          <w:color w:val="000000"/>
          <w:sz w:val="11"/>
        </w:rPr>
        <w:t xml:space="preserve"> </w:t>
      </w:r>
    </w:p>
    <w:p w14:paraId="0F89051E" w14:textId="77777777" w:rsidR="00FC6635" w:rsidRDefault="00A477E2">
      <w:pPr>
        <w:spacing w:after="0" w:line="259" w:lineRule="auto"/>
        <w:ind w:left="0" w:firstLine="0"/>
        <w:jc w:val="left"/>
      </w:pPr>
      <w:r>
        <w:rPr>
          <w:i/>
          <w:color w:val="000000"/>
          <w:sz w:val="11"/>
        </w:rPr>
        <w:t xml:space="preserve"> </w:t>
      </w:r>
    </w:p>
    <w:p w14:paraId="16960134" w14:textId="77777777" w:rsidR="00FC6635" w:rsidRDefault="00A477E2">
      <w:pPr>
        <w:spacing w:after="0" w:line="259" w:lineRule="auto"/>
        <w:ind w:left="0" w:firstLine="0"/>
        <w:jc w:val="left"/>
      </w:pPr>
      <w:r>
        <w:rPr>
          <w:i/>
          <w:color w:val="000000"/>
          <w:sz w:val="11"/>
        </w:rPr>
        <w:t xml:space="preserve"> </w:t>
      </w:r>
    </w:p>
    <w:p w14:paraId="13B8EF4D" w14:textId="77777777" w:rsidR="00FC6635" w:rsidRDefault="00A477E2">
      <w:pPr>
        <w:spacing w:after="0" w:line="259" w:lineRule="auto"/>
        <w:ind w:left="0" w:firstLine="0"/>
        <w:jc w:val="left"/>
      </w:pPr>
      <w:r>
        <w:rPr>
          <w:i/>
          <w:color w:val="000000"/>
          <w:sz w:val="11"/>
        </w:rPr>
        <w:t xml:space="preserve"> </w:t>
      </w:r>
    </w:p>
    <w:p w14:paraId="38C1146C" w14:textId="77777777" w:rsidR="00FC6635" w:rsidRDefault="00A477E2">
      <w:pPr>
        <w:spacing w:after="0" w:line="259" w:lineRule="auto"/>
        <w:ind w:left="0" w:firstLine="0"/>
        <w:jc w:val="left"/>
      </w:pPr>
      <w:r>
        <w:rPr>
          <w:i/>
          <w:color w:val="000000"/>
          <w:sz w:val="11"/>
        </w:rPr>
        <w:t xml:space="preserve"> </w:t>
      </w:r>
    </w:p>
    <w:p w14:paraId="62393698" w14:textId="77777777" w:rsidR="00FC6635" w:rsidRDefault="00A477E2">
      <w:pPr>
        <w:spacing w:after="0" w:line="259" w:lineRule="auto"/>
        <w:ind w:left="0" w:firstLine="0"/>
        <w:jc w:val="left"/>
      </w:pPr>
      <w:r>
        <w:rPr>
          <w:i/>
          <w:color w:val="000000"/>
          <w:sz w:val="11"/>
        </w:rPr>
        <w:t xml:space="preserve"> </w:t>
      </w:r>
    </w:p>
    <w:p w14:paraId="47F04A5F" w14:textId="77777777" w:rsidR="00FC6635" w:rsidRDefault="00A477E2">
      <w:pPr>
        <w:spacing w:after="0" w:line="259" w:lineRule="auto"/>
        <w:ind w:left="0" w:firstLine="0"/>
        <w:jc w:val="left"/>
      </w:pPr>
      <w:r>
        <w:rPr>
          <w:i/>
          <w:color w:val="000000"/>
          <w:sz w:val="11"/>
        </w:rPr>
        <w:t xml:space="preserve"> </w:t>
      </w:r>
    </w:p>
    <w:p w14:paraId="68620097" w14:textId="77777777" w:rsidR="00FC6635" w:rsidRDefault="00A477E2">
      <w:pPr>
        <w:spacing w:after="0" w:line="259" w:lineRule="auto"/>
        <w:ind w:left="0" w:firstLine="0"/>
        <w:jc w:val="left"/>
      </w:pPr>
      <w:r>
        <w:rPr>
          <w:i/>
          <w:color w:val="000000"/>
          <w:sz w:val="11"/>
        </w:rPr>
        <w:t xml:space="preserve"> </w:t>
      </w:r>
    </w:p>
    <w:p w14:paraId="12BD9825" w14:textId="77777777" w:rsidR="00FC6635" w:rsidRDefault="00A477E2">
      <w:pPr>
        <w:spacing w:after="0" w:line="259" w:lineRule="auto"/>
        <w:ind w:left="0" w:firstLine="0"/>
        <w:jc w:val="left"/>
      </w:pPr>
      <w:r>
        <w:rPr>
          <w:i/>
          <w:color w:val="000000"/>
          <w:sz w:val="11"/>
        </w:rPr>
        <w:t xml:space="preserve"> </w:t>
      </w:r>
    </w:p>
    <w:p w14:paraId="0E827D84" w14:textId="77777777" w:rsidR="00FC6635" w:rsidRDefault="00A477E2">
      <w:pPr>
        <w:spacing w:after="0" w:line="259" w:lineRule="auto"/>
        <w:ind w:left="0" w:firstLine="0"/>
        <w:jc w:val="left"/>
      </w:pPr>
      <w:r>
        <w:rPr>
          <w:i/>
          <w:color w:val="000000"/>
          <w:sz w:val="11"/>
        </w:rPr>
        <w:t xml:space="preserve"> </w:t>
      </w:r>
    </w:p>
    <w:p w14:paraId="3F15DBAA" w14:textId="77777777" w:rsidR="00FC6635" w:rsidRDefault="00A477E2">
      <w:pPr>
        <w:spacing w:after="0" w:line="259" w:lineRule="auto"/>
        <w:ind w:left="0" w:firstLine="0"/>
        <w:jc w:val="left"/>
      </w:pPr>
      <w:r>
        <w:rPr>
          <w:i/>
          <w:color w:val="000000"/>
          <w:sz w:val="11"/>
        </w:rPr>
        <w:t xml:space="preserve"> </w:t>
      </w:r>
    </w:p>
    <w:p w14:paraId="4498D0C4" w14:textId="77777777" w:rsidR="00FC6635" w:rsidRDefault="00A477E2">
      <w:pPr>
        <w:spacing w:after="0" w:line="259" w:lineRule="auto"/>
        <w:ind w:left="0" w:firstLine="0"/>
        <w:jc w:val="left"/>
      </w:pPr>
      <w:r>
        <w:rPr>
          <w:i/>
          <w:color w:val="000000"/>
          <w:sz w:val="11"/>
        </w:rPr>
        <w:t xml:space="preserve"> </w:t>
      </w:r>
    </w:p>
    <w:p w14:paraId="358DB809" w14:textId="77777777" w:rsidR="00FC6635" w:rsidRDefault="00A477E2">
      <w:pPr>
        <w:spacing w:after="0" w:line="259" w:lineRule="auto"/>
        <w:ind w:left="0" w:firstLine="0"/>
        <w:jc w:val="left"/>
      </w:pPr>
      <w:r>
        <w:rPr>
          <w:i/>
          <w:color w:val="000000"/>
          <w:sz w:val="11"/>
        </w:rPr>
        <w:t xml:space="preserve"> </w:t>
      </w:r>
    </w:p>
    <w:p w14:paraId="18D9FA07" w14:textId="77777777" w:rsidR="00FC6635" w:rsidRDefault="00A477E2">
      <w:pPr>
        <w:spacing w:after="0" w:line="259" w:lineRule="auto"/>
        <w:ind w:left="0" w:firstLine="0"/>
        <w:jc w:val="left"/>
      </w:pPr>
      <w:r>
        <w:rPr>
          <w:i/>
          <w:color w:val="000000"/>
          <w:sz w:val="11"/>
        </w:rPr>
        <w:t xml:space="preserve"> </w:t>
      </w:r>
    </w:p>
    <w:p w14:paraId="7D59A054" w14:textId="77777777" w:rsidR="00FC6635" w:rsidRDefault="00A477E2">
      <w:pPr>
        <w:spacing w:after="0" w:line="259" w:lineRule="auto"/>
        <w:ind w:left="0" w:firstLine="0"/>
        <w:jc w:val="left"/>
      </w:pPr>
      <w:r>
        <w:rPr>
          <w:i/>
          <w:color w:val="000000"/>
          <w:sz w:val="11"/>
        </w:rPr>
        <w:t xml:space="preserve"> </w:t>
      </w:r>
    </w:p>
    <w:p w14:paraId="7268A2C9" w14:textId="77777777" w:rsidR="00FC6635" w:rsidRDefault="00A477E2">
      <w:pPr>
        <w:spacing w:after="0" w:line="259" w:lineRule="auto"/>
        <w:ind w:left="0" w:firstLine="0"/>
        <w:jc w:val="left"/>
      </w:pPr>
      <w:r>
        <w:rPr>
          <w:i/>
          <w:color w:val="000000"/>
          <w:sz w:val="11"/>
        </w:rPr>
        <w:t xml:space="preserve"> </w:t>
      </w:r>
    </w:p>
    <w:p w14:paraId="3339E4FE" w14:textId="77777777" w:rsidR="00FC6635" w:rsidRDefault="00A477E2">
      <w:pPr>
        <w:spacing w:after="0" w:line="259" w:lineRule="auto"/>
        <w:ind w:left="0" w:firstLine="0"/>
        <w:jc w:val="left"/>
      </w:pPr>
      <w:r>
        <w:rPr>
          <w:i/>
          <w:color w:val="000000"/>
          <w:sz w:val="11"/>
        </w:rPr>
        <w:t xml:space="preserve"> </w:t>
      </w:r>
    </w:p>
    <w:p w14:paraId="4F12B45F" w14:textId="77777777" w:rsidR="00FC6635" w:rsidRDefault="00A477E2">
      <w:pPr>
        <w:spacing w:after="0" w:line="259" w:lineRule="auto"/>
        <w:ind w:left="0" w:firstLine="0"/>
        <w:jc w:val="left"/>
      </w:pPr>
      <w:r>
        <w:rPr>
          <w:i/>
          <w:color w:val="000000"/>
          <w:sz w:val="11"/>
        </w:rPr>
        <w:t xml:space="preserve"> </w:t>
      </w:r>
    </w:p>
    <w:p w14:paraId="1B9E8106" w14:textId="77777777" w:rsidR="00FC6635" w:rsidRDefault="00A477E2">
      <w:pPr>
        <w:spacing w:after="0" w:line="259" w:lineRule="auto"/>
        <w:ind w:left="0" w:firstLine="0"/>
        <w:jc w:val="left"/>
      </w:pPr>
      <w:r>
        <w:rPr>
          <w:i/>
          <w:color w:val="000000"/>
          <w:sz w:val="11"/>
        </w:rPr>
        <w:t xml:space="preserve"> </w:t>
      </w:r>
    </w:p>
    <w:p w14:paraId="2AC874DC" w14:textId="77777777" w:rsidR="00FC6635" w:rsidRDefault="00A477E2">
      <w:pPr>
        <w:spacing w:after="0" w:line="259" w:lineRule="auto"/>
        <w:ind w:left="0" w:firstLine="0"/>
        <w:jc w:val="left"/>
      </w:pPr>
      <w:r>
        <w:rPr>
          <w:i/>
          <w:color w:val="000000"/>
          <w:sz w:val="11"/>
        </w:rPr>
        <w:t xml:space="preserve"> </w:t>
      </w:r>
    </w:p>
    <w:p w14:paraId="6737DFCE" w14:textId="77777777" w:rsidR="00FC6635" w:rsidRDefault="00A477E2">
      <w:pPr>
        <w:spacing w:after="0" w:line="259" w:lineRule="auto"/>
        <w:ind w:left="0" w:firstLine="0"/>
        <w:jc w:val="left"/>
      </w:pPr>
      <w:r>
        <w:rPr>
          <w:i/>
          <w:color w:val="000000"/>
          <w:sz w:val="11"/>
        </w:rPr>
        <w:t xml:space="preserve"> </w:t>
      </w:r>
    </w:p>
    <w:p w14:paraId="6591D167" w14:textId="77777777" w:rsidR="00FC6635" w:rsidRDefault="00A477E2">
      <w:pPr>
        <w:spacing w:after="0" w:line="259" w:lineRule="auto"/>
        <w:ind w:left="0" w:firstLine="0"/>
        <w:jc w:val="left"/>
      </w:pPr>
      <w:r>
        <w:rPr>
          <w:i/>
          <w:color w:val="000000"/>
          <w:sz w:val="11"/>
        </w:rPr>
        <w:t xml:space="preserve"> </w:t>
      </w:r>
    </w:p>
    <w:p w14:paraId="261B4804" w14:textId="77777777" w:rsidR="00FC6635" w:rsidRDefault="00A477E2">
      <w:pPr>
        <w:spacing w:after="0" w:line="259" w:lineRule="auto"/>
        <w:ind w:left="0" w:firstLine="0"/>
        <w:jc w:val="left"/>
      </w:pPr>
      <w:r>
        <w:rPr>
          <w:i/>
          <w:color w:val="000000"/>
          <w:sz w:val="11"/>
        </w:rPr>
        <w:t xml:space="preserve"> </w:t>
      </w:r>
    </w:p>
    <w:p w14:paraId="7FA694FF" w14:textId="77777777" w:rsidR="00FC6635" w:rsidRDefault="00A477E2">
      <w:pPr>
        <w:spacing w:after="0" w:line="259" w:lineRule="auto"/>
        <w:ind w:left="0" w:firstLine="0"/>
        <w:jc w:val="left"/>
      </w:pPr>
      <w:r>
        <w:rPr>
          <w:i/>
          <w:color w:val="000000"/>
          <w:sz w:val="11"/>
        </w:rPr>
        <w:t xml:space="preserve"> </w:t>
      </w:r>
    </w:p>
    <w:p w14:paraId="34AEE8C8" w14:textId="77777777" w:rsidR="00FC6635" w:rsidRDefault="00A477E2">
      <w:pPr>
        <w:spacing w:after="0" w:line="259" w:lineRule="auto"/>
        <w:ind w:left="0" w:firstLine="0"/>
        <w:jc w:val="left"/>
      </w:pPr>
      <w:r>
        <w:rPr>
          <w:i/>
          <w:color w:val="000000"/>
          <w:sz w:val="11"/>
        </w:rPr>
        <w:t xml:space="preserve"> </w:t>
      </w:r>
    </w:p>
    <w:p w14:paraId="35251B18" w14:textId="77777777" w:rsidR="00FC6635" w:rsidRDefault="00A477E2">
      <w:pPr>
        <w:spacing w:after="0" w:line="259" w:lineRule="auto"/>
        <w:ind w:left="0" w:firstLine="0"/>
        <w:jc w:val="left"/>
      </w:pPr>
      <w:r>
        <w:rPr>
          <w:i/>
          <w:color w:val="000000"/>
          <w:sz w:val="11"/>
        </w:rPr>
        <w:t xml:space="preserve"> </w:t>
      </w:r>
    </w:p>
    <w:p w14:paraId="6B8D4AC6" w14:textId="77777777" w:rsidR="00FC6635" w:rsidRDefault="00A477E2">
      <w:pPr>
        <w:spacing w:after="0" w:line="259" w:lineRule="auto"/>
        <w:ind w:left="0" w:firstLine="0"/>
        <w:jc w:val="left"/>
      </w:pPr>
      <w:r>
        <w:rPr>
          <w:i/>
          <w:color w:val="000000"/>
          <w:sz w:val="11"/>
        </w:rPr>
        <w:lastRenderedPageBreak/>
        <w:t xml:space="preserve"> </w:t>
      </w:r>
    </w:p>
    <w:p w14:paraId="267A6CB7" w14:textId="77777777" w:rsidR="00FC6635" w:rsidRDefault="00A477E2">
      <w:pPr>
        <w:spacing w:after="0" w:line="259" w:lineRule="auto"/>
        <w:ind w:left="0" w:firstLine="0"/>
        <w:jc w:val="left"/>
      </w:pPr>
      <w:r>
        <w:rPr>
          <w:i/>
          <w:color w:val="000000"/>
          <w:sz w:val="11"/>
        </w:rPr>
        <w:t xml:space="preserve"> </w:t>
      </w:r>
    </w:p>
    <w:p w14:paraId="41A979C7" w14:textId="77777777" w:rsidR="00FC6635" w:rsidRDefault="00A477E2">
      <w:pPr>
        <w:spacing w:after="0" w:line="259" w:lineRule="auto"/>
        <w:ind w:left="0" w:firstLine="0"/>
        <w:jc w:val="left"/>
      </w:pPr>
      <w:r>
        <w:rPr>
          <w:i/>
          <w:color w:val="000000"/>
          <w:sz w:val="11"/>
        </w:rPr>
        <w:t xml:space="preserve"> </w:t>
      </w:r>
    </w:p>
    <w:p w14:paraId="1DB1A435" w14:textId="77777777" w:rsidR="00FC6635" w:rsidRDefault="00A477E2">
      <w:pPr>
        <w:spacing w:after="0" w:line="259" w:lineRule="auto"/>
        <w:ind w:left="0" w:firstLine="0"/>
        <w:jc w:val="left"/>
      </w:pPr>
      <w:r>
        <w:rPr>
          <w:i/>
          <w:color w:val="000000"/>
          <w:sz w:val="11"/>
        </w:rPr>
        <w:t xml:space="preserve"> </w:t>
      </w:r>
    </w:p>
    <w:p w14:paraId="42F541B9" w14:textId="77777777" w:rsidR="00FC6635" w:rsidRDefault="00A477E2">
      <w:pPr>
        <w:spacing w:after="0" w:line="259" w:lineRule="auto"/>
        <w:ind w:left="0" w:firstLine="0"/>
        <w:jc w:val="left"/>
      </w:pPr>
      <w:r>
        <w:rPr>
          <w:i/>
          <w:color w:val="000000"/>
          <w:sz w:val="11"/>
        </w:rPr>
        <w:t xml:space="preserve"> </w:t>
      </w:r>
    </w:p>
    <w:p w14:paraId="55E72016" w14:textId="77777777" w:rsidR="00FC6635" w:rsidRDefault="00A477E2">
      <w:pPr>
        <w:spacing w:after="0" w:line="259" w:lineRule="auto"/>
        <w:ind w:left="0" w:firstLine="0"/>
        <w:jc w:val="left"/>
      </w:pPr>
      <w:r>
        <w:rPr>
          <w:i/>
          <w:color w:val="000000"/>
          <w:sz w:val="11"/>
        </w:rPr>
        <w:t xml:space="preserve"> </w:t>
      </w:r>
    </w:p>
    <w:p w14:paraId="1EC6C994" w14:textId="77777777" w:rsidR="00FC6635" w:rsidRDefault="00A477E2">
      <w:pPr>
        <w:spacing w:after="0" w:line="259" w:lineRule="auto"/>
        <w:ind w:left="0" w:firstLine="0"/>
        <w:jc w:val="left"/>
      </w:pPr>
      <w:r>
        <w:rPr>
          <w:i/>
          <w:color w:val="000000"/>
          <w:sz w:val="11"/>
        </w:rPr>
        <w:t xml:space="preserve"> </w:t>
      </w:r>
    </w:p>
    <w:p w14:paraId="4B300796" w14:textId="77777777" w:rsidR="00FC6635" w:rsidRDefault="00A477E2">
      <w:pPr>
        <w:spacing w:after="0" w:line="259" w:lineRule="auto"/>
        <w:ind w:left="0" w:firstLine="0"/>
        <w:jc w:val="left"/>
      </w:pPr>
      <w:r>
        <w:rPr>
          <w:i/>
          <w:color w:val="000000"/>
          <w:sz w:val="11"/>
        </w:rPr>
        <w:t xml:space="preserve"> </w:t>
      </w:r>
    </w:p>
    <w:p w14:paraId="0C9FD0A6" w14:textId="77777777" w:rsidR="00FC6635" w:rsidRDefault="00A477E2">
      <w:pPr>
        <w:spacing w:after="0" w:line="259" w:lineRule="auto"/>
        <w:ind w:left="0" w:firstLine="0"/>
        <w:jc w:val="left"/>
      </w:pPr>
      <w:r>
        <w:rPr>
          <w:i/>
          <w:color w:val="000000"/>
          <w:sz w:val="11"/>
        </w:rPr>
        <w:t xml:space="preserve"> </w:t>
      </w:r>
    </w:p>
    <w:p w14:paraId="6A142AE5" w14:textId="77777777" w:rsidR="00FC6635" w:rsidRDefault="00A477E2">
      <w:pPr>
        <w:spacing w:after="0" w:line="259" w:lineRule="auto"/>
        <w:ind w:left="0" w:firstLine="0"/>
        <w:jc w:val="left"/>
      </w:pPr>
      <w:r>
        <w:rPr>
          <w:i/>
          <w:color w:val="000000"/>
          <w:sz w:val="11"/>
        </w:rPr>
        <w:t xml:space="preserve"> </w:t>
      </w:r>
    </w:p>
    <w:p w14:paraId="22BE950B" w14:textId="77777777" w:rsidR="00FC6635" w:rsidRDefault="00A477E2">
      <w:pPr>
        <w:spacing w:after="0" w:line="259" w:lineRule="auto"/>
        <w:ind w:left="0" w:firstLine="0"/>
        <w:jc w:val="left"/>
      </w:pPr>
      <w:r>
        <w:rPr>
          <w:i/>
          <w:color w:val="000000"/>
          <w:sz w:val="11"/>
        </w:rPr>
        <w:t xml:space="preserve"> </w:t>
      </w:r>
    </w:p>
    <w:p w14:paraId="04689886" w14:textId="77777777" w:rsidR="00FC6635" w:rsidRDefault="00A477E2">
      <w:pPr>
        <w:spacing w:after="0" w:line="259" w:lineRule="auto"/>
        <w:ind w:left="0" w:firstLine="0"/>
        <w:jc w:val="left"/>
      </w:pPr>
      <w:r>
        <w:rPr>
          <w:i/>
          <w:color w:val="000000"/>
          <w:sz w:val="11"/>
        </w:rPr>
        <w:t xml:space="preserve"> </w:t>
      </w:r>
    </w:p>
    <w:p w14:paraId="3BAFF1C5" w14:textId="77777777" w:rsidR="00FC6635" w:rsidRDefault="00A477E2">
      <w:pPr>
        <w:spacing w:after="0" w:line="259" w:lineRule="auto"/>
        <w:ind w:left="0" w:firstLine="0"/>
        <w:jc w:val="left"/>
      </w:pPr>
      <w:r>
        <w:rPr>
          <w:i/>
          <w:color w:val="000000"/>
          <w:sz w:val="11"/>
        </w:rPr>
        <w:t xml:space="preserve"> </w:t>
      </w:r>
    </w:p>
    <w:p w14:paraId="67DAE908" w14:textId="77777777" w:rsidR="00FC6635" w:rsidRDefault="00A477E2">
      <w:pPr>
        <w:spacing w:after="0" w:line="259" w:lineRule="auto"/>
        <w:ind w:left="0" w:firstLine="0"/>
        <w:jc w:val="left"/>
      </w:pPr>
      <w:r>
        <w:rPr>
          <w:i/>
          <w:color w:val="000000"/>
          <w:sz w:val="11"/>
        </w:rPr>
        <w:t xml:space="preserve"> </w:t>
      </w:r>
    </w:p>
    <w:p w14:paraId="542AC946" w14:textId="77777777" w:rsidR="00FC6635" w:rsidRDefault="00A477E2">
      <w:pPr>
        <w:spacing w:after="0" w:line="259" w:lineRule="auto"/>
        <w:ind w:left="0" w:firstLine="0"/>
        <w:jc w:val="left"/>
      </w:pPr>
      <w:r>
        <w:rPr>
          <w:i/>
          <w:color w:val="000000"/>
          <w:sz w:val="11"/>
        </w:rPr>
        <w:t xml:space="preserve"> </w:t>
      </w:r>
    </w:p>
    <w:p w14:paraId="08785574" w14:textId="77777777" w:rsidR="00FC6635" w:rsidRDefault="00A477E2">
      <w:pPr>
        <w:spacing w:after="0" w:line="259" w:lineRule="auto"/>
        <w:ind w:left="0" w:firstLine="0"/>
        <w:jc w:val="left"/>
      </w:pPr>
      <w:r>
        <w:rPr>
          <w:i/>
          <w:color w:val="000000"/>
          <w:sz w:val="11"/>
        </w:rPr>
        <w:t xml:space="preserve"> </w:t>
      </w:r>
    </w:p>
    <w:p w14:paraId="0B730083" w14:textId="77777777" w:rsidR="00FC6635" w:rsidRDefault="00A477E2">
      <w:pPr>
        <w:spacing w:after="0" w:line="259" w:lineRule="auto"/>
        <w:ind w:left="0" w:firstLine="0"/>
        <w:jc w:val="left"/>
      </w:pPr>
      <w:r>
        <w:rPr>
          <w:i/>
          <w:color w:val="000000"/>
          <w:sz w:val="11"/>
        </w:rPr>
        <w:t xml:space="preserve"> </w:t>
      </w:r>
    </w:p>
    <w:p w14:paraId="55E74C00" w14:textId="77777777" w:rsidR="00FC6635" w:rsidRDefault="00A477E2">
      <w:pPr>
        <w:spacing w:after="0" w:line="259" w:lineRule="auto"/>
        <w:ind w:left="0" w:firstLine="0"/>
        <w:jc w:val="left"/>
      </w:pPr>
      <w:r>
        <w:rPr>
          <w:i/>
          <w:color w:val="000000"/>
          <w:sz w:val="11"/>
        </w:rPr>
        <w:t xml:space="preserve"> </w:t>
      </w:r>
    </w:p>
    <w:p w14:paraId="255B6E7F" w14:textId="77777777" w:rsidR="00FC6635" w:rsidRDefault="00A477E2">
      <w:pPr>
        <w:spacing w:after="0" w:line="259" w:lineRule="auto"/>
        <w:ind w:left="0" w:firstLine="0"/>
        <w:jc w:val="left"/>
      </w:pPr>
      <w:r>
        <w:rPr>
          <w:i/>
          <w:color w:val="000000"/>
          <w:sz w:val="11"/>
        </w:rPr>
        <w:t xml:space="preserve"> </w:t>
      </w:r>
    </w:p>
    <w:p w14:paraId="3FAAD774" w14:textId="77777777" w:rsidR="00FC6635" w:rsidRDefault="00A477E2">
      <w:pPr>
        <w:spacing w:after="0" w:line="259" w:lineRule="auto"/>
        <w:ind w:left="0" w:firstLine="0"/>
        <w:jc w:val="left"/>
      </w:pPr>
      <w:r>
        <w:rPr>
          <w:i/>
          <w:color w:val="000000"/>
          <w:sz w:val="11"/>
        </w:rPr>
        <w:t xml:space="preserve"> </w:t>
      </w:r>
    </w:p>
    <w:p w14:paraId="18184466" w14:textId="77777777" w:rsidR="00FC6635" w:rsidRDefault="00A477E2">
      <w:pPr>
        <w:spacing w:after="0" w:line="259" w:lineRule="auto"/>
        <w:ind w:left="0" w:firstLine="0"/>
        <w:jc w:val="left"/>
      </w:pPr>
      <w:r>
        <w:rPr>
          <w:i/>
          <w:color w:val="000000"/>
          <w:sz w:val="11"/>
        </w:rPr>
        <w:t xml:space="preserve"> </w:t>
      </w:r>
    </w:p>
    <w:p w14:paraId="7604CCED" w14:textId="77777777" w:rsidR="00FC6635" w:rsidRDefault="00A477E2">
      <w:pPr>
        <w:spacing w:after="0" w:line="259" w:lineRule="auto"/>
        <w:ind w:left="0" w:firstLine="0"/>
        <w:jc w:val="left"/>
      </w:pPr>
      <w:r>
        <w:rPr>
          <w:i/>
          <w:color w:val="000000"/>
          <w:sz w:val="11"/>
        </w:rPr>
        <w:t xml:space="preserve"> </w:t>
      </w:r>
    </w:p>
    <w:p w14:paraId="31369211" w14:textId="77777777" w:rsidR="00FC6635" w:rsidRDefault="00A477E2">
      <w:pPr>
        <w:spacing w:after="0" w:line="259" w:lineRule="auto"/>
        <w:ind w:left="0" w:firstLine="0"/>
        <w:jc w:val="left"/>
      </w:pPr>
      <w:r>
        <w:rPr>
          <w:i/>
          <w:color w:val="000000"/>
          <w:sz w:val="11"/>
        </w:rPr>
        <w:t xml:space="preserve"> </w:t>
      </w:r>
    </w:p>
    <w:p w14:paraId="158E544B" w14:textId="77777777" w:rsidR="00FC6635" w:rsidRDefault="00A477E2">
      <w:pPr>
        <w:spacing w:after="0" w:line="259" w:lineRule="auto"/>
        <w:ind w:left="0" w:firstLine="0"/>
        <w:jc w:val="left"/>
      </w:pPr>
      <w:r>
        <w:rPr>
          <w:i/>
          <w:color w:val="000000"/>
          <w:sz w:val="11"/>
        </w:rPr>
        <w:t xml:space="preserve"> </w:t>
      </w:r>
    </w:p>
    <w:p w14:paraId="10448AFB" w14:textId="77777777" w:rsidR="00FC6635" w:rsidRDefault="00A477E2">
      <w:pPr>
        <w:spacing w:after="0" w:line="259" w:lineRule="auto"/>
        <w:ind w:left="0" w:firstLine="0"/>
        <w:jc w:val="left"/>
      </w:pPr>
      <w:r>
        <w:rPr>
          <w:i/>
          <w:color w:val="000000"/>
          <w:sz w:val="11"/>
        </w:rPr>
        <w:t xml:space="preserve"> </w:t>
      </w:r>
    </w:p>
    <w:p w14:paraId="30946878" w14:textId="77777777" w:rsidR="00FC6635" w:rsidRDefault="00A477E2">
      <w:pPr>
        <w:spacing w:after="0" w:line="259" w:lineRule="auto"/>
        <w:ind w:left="0" w:firstLine="0"/>
        <w:jc w:val="left"/>
      </w:pPr>
      <w:r>
        <w:rPr>
          <w:i/>
          <w:color w:val="000000"/>
          <w:sz w:val="11"/>
        </w:rPr>
        <w:t xml:space="preserve"> </w:t>
      </w:r>
    </w:p>
    <w:p w14:paraId="4878A0A8" w14:textId="77777777" w:rsidR="00FC6635" w:rsidRDefault="00A477E2">
      <w:pPr>
        <w:spacing w:after="0" w:line="259" w:lineRule="auto"/>
        <w:ind w:left="0" w:firstLine="0"/>
        <w:jc w:val="left"/>
      </w:pPr>
      <w:r>
        <w:rPr>
          <w:i/>
          <w:color w:val="000000"/>
          <w:sz w:val="11"/>
        </w:rPr>
        <w:t xml:space="preserve"> </w:t>
      </w:r>
    </w:p>
    <w:p w14:paraId="56B8176F" w14:textId="77777777" w:rsidR="00FC6635" w:rsidRDefault="00A477E2">
      <w:pPr>
        <w:spacing w:after="0" w:line="259" w:lineRule="auto"/>
        <w:ind w:left="0" w:firstLine="0"/>
        <w:jc w:val="left"/>
      </w:pPr>
      <w:r>
        <w:rPr>
          <w:i/>
          <w:color w:val="000000"/>
          <w:sz w:val="11"/>
        </w:rPr>
        <w:t xml:space="preserve"> </w:t>
      </w:r>
    </w:p>
    <w:p w14:paraId="6F67E552" w14:textId="77777777" w:rsidR="00FC6635" w:rsidRDefault="00A477E2">
      <w:pPr>
        <w:spacing w:after="0" w:line="259" w:lineRule="auto"/>
        <w:ind w:left="0" w:firstLine="0"/>
        <w:jc w:val="left"/>
      </w:pPr>
      <w:r>
        <w:rPr>
          <w:i/>
          <w:color w:val="000000"/>
          <w:sz w:val="11"/>
        </w:rPr>
        <w:t xml:space="preserve"> </w:t>
      </w:r>
    </w:p>
    <w:p w14:paraId="7FD57F7C" w14:textId="77777777" w:rsidR="00FC6635" w:rsidRDefault="00A477E2">
      <w:pPr>
        <w:spacing w:after="0" w:line="259" w:lineRule="auto"/>
        <w:ind w:left="0" w:firstLine="0"/>
        <w:jc w:val="left"/>
      </w:pPr>
      <w:r>
        <w:rPr>
          <w:i/>
          <w:color w:val="000000"/>
          <w:sz w:val="11"/>
        </w:rPr>
        <w:t xml:space="preserve"> </w:t>
      </w:r>
    </w:p>
    <w:p w14:paraId="3C88AC43" w14:textId="77777777" w:rsidR="00FC6635" w:rsidRDefault="00A477E2">
      <w:pPr>
        <w:spacing w:after="0" w:line="259" w:lineRule="auto"/>
        <w:ind w:left="0" w:firstLine="0"/>
        <w:jc w:val="left"/>
      </w:pPr>
      <w:r>
        <w:rPr>
          <w:i/>
          <w:color w:val="000000"/>
          <w:sz w:val="11"/>
        </w:rPr>
        <w:t xml:space="preserve"> </w:t>
      </w:r>
    </w:p>
    <w:p w14:paraId="624555B0" w14:textId="77777777" w:rsidR="00FC6635" w:rsidRDefault="00A477E2">
      <w:pPr>
        <w:spacing w:after="0" w:line="259" w:lineRule="auto"/>
        <w:ind w:left="0" w:firstLine="0"/>
        <w:jc w:val="left"/>
      </w:pPr>
      <w:r>
        <w:rPr>
          <w:i/>
          <w:color w:val="000000"/>
          <w:sz w:val="11"/>
        </w:rPr>
        <w:t xml:space="preserve"> </w:t>
      </w:r>
    </w:p>
    <w:p w14:paraId="18F5287E" w14:textId="77777777" w:rsidR="00FC6635" w:rsidRDefault="00A477E2">
      <w:pPr>
        <w:spacing w:after="0" w:line="259" w:lineRule="auto"/>
        <w:ind w:left="0" w:firstLine="0"/>
        <w:jc w:val="left"/>
      </w:pPr>
      <w:r>
        <w:rPr>
          <w:i/>
          <w:color w:val="000000"/>
          <w:sz w:val="11"/>
        </w:rPr>
        <w:t xml:space="preserve"> </w:t>
      </w:r>
    </w:p>
    <w:p w14:paraId="101F1E4D" w14:textId="77777777" w:rsidR="00FC6635" w:rsidRDefault="00A477E2">
      <w:pPr>
        <w:spacing w:after="0" w:line="259" w:lineRule="auto"/>
        <w:ind w:left="0" w:firstLine="0"/>
        <w:jc w:val="left"/>
      </w:pPr>
      <w:r>
        <w:rPr>
          <w:i/>
          <w:color w:val="000000"/>
          <w:sz w:val="11"/>
        </w:rPr>
        <w:t xml:space="preserve"> </w:t>
      </w:r>
    </w:p>
    <w:p w14:paraId="14DA301D" w14:textId="77777777" w:rsidR="00FC6635" w:rsidRDefault="00A477E2">
      <w:pPr>
        <w:spacing w:after="0" w:line="259" w:lineRule="auto"/>
        <w:ind w:left="0" w:firstLine="0"/>
        <w:jc w:val="left"/>
      </w:pPr>
      <w:r>
        <w:rPr>
          <w:i/>
          <w:color w:val="000000"/>
          <w:sz w:val="11"/>
        </w:rPr>
        <w:t xml:space="preserve"> </w:t>
      </w:r>
    </w:p>
    <w:p w14:paraId="11748E99" w14:textId="77777777" w:rsidR="00FC6635" w:rsidRDefault="00A477E2">
      <w:pPr>
        <w:spacing w:after="0" w:line="259" w:lineRule="auto"/>
        <w:ind w:left="0" w:firstLine="0"/>
        <w:jc w:val="left"/>
      </w:pPr>
      <w:r>
        <w:rPr>
          <w:i/>
          <w:color w:val="000000"/>
          <w:sz w:val="11"/>
        </w:rPr>
        <w:t xml:space="preserve"> </w:t>
      </w:r>
    </w:p>
    <w:p w14:paraId="3F8F30B0" w14:textId="77777777" w:rsidR="00FC6635" w:rsidRDefault="00A477E2">
      <w:pPr>
        <w:spacing w:after="0" w:line="259" w:lineRule="auto"/>
        <w:ind w:left="0" w:firstLine="0"/>
        <w:jc w:val="left"/>
      </w:pPr>
      <w:r>
        <w:rPr>
          <w:i/>
          <w:color w:val="000000"/>
          <w:sz w:val="11"/>
        </w:rPr>
        <w:t xml:space="preserve"> </w:t>
      </w:r>
    </w:p>
    <w:p w14:paraId="734BB71C" w14:textId="77777777" w:rsidR="00FC6635" w:rsidRDefault="00A477E2">
      <w:pPr>
        <w:spacing w:after="0" w:line="259" w:lineRule="auto"/>
        <w:ind w:left="0" w:firstLine="0"/>
        <w:jc w:val="left"/>
      </w:pPr>
      <w:r>
        <w:rPr>
          <w:i/>
          <w:color w:val="000000"/>
          <w:sz w:val="11"/>
        </w:rPr>
        <w:t xml:space="preserve"> </w:t>
      </w:r>
    </w:p>
    <w:p w14:paraId="3ABCB1F2" w14:textId="77777777" w:rsidR="00FC6635" w:rsidRDefault="00A477E2">
      <w:pPr>
        <w:spacing w:after="0" w:line="259" w:lineRule="auto"/>
        <w:ind w:left="0" w:firstLine="0"/>
        <w:jc w:val="left"/>
      </w:pPr>
      <w:r>
        <w:rPr>
          <w:i/>
          <w:color w:val="000000"/>
          <w:sz w:val="11"/>
        </w:rPr>
        <w:t xml:space="preserve"> </w:t>
      </w:r>
    </w:p>
    <w:p w14:paraId="740365A8" w14:textId="77777777" w:rsidR="00FC6635" w:rsidRDefault="00A477E2">
      <w:pPr>
        <w:spacing w:after="0" w:line="259" w:lineRule="auto"/>
        <w:ind w:left="0" w:firstLine="0"/>
        <w:jc w:val="left"/>
      </w:pPr>
      <w:r>
        <w:rPr>
          <w:i/>
          <w:color w:val="000000"/>
          <w:sz w:val="11"/>
        </w:rPr>
        <w:t xml:space="preserve"> </w:t>
      </w:r>
    </w:p>
    <w:p w14:paraId="415FC894" w14:textId="77777777" w:rsidR="00FC6635" w:rsidRDefault="00A477E2">
      <w:pPr>
        <w:spacing w:after="0" w:line="259" w:lineRule="auto"/>
        <w:ind w:left="0" w:firstLine="0"/>
        <w:jc w:val="left"/>
      </w:pPr>
      <w:r>
        <w:rPr>
          <w:i/>
          <w:color w:val="000000"/>
          <w:sz w:val="11"/>
        </w:rPr>
        <w:t xml:space="preserve"> </w:t>
      </w:r>
    </w:p>
    <w:p w14:paraId="129EBAFF" w14:textId="77777777" w:rsidR="00FC6635" w:rsidRDefault="00A477E2">
      <w:pPr>
        <w:spacing w:after="0" w:line="259" w:lineRule="auto"/>
        <w:ind w:left="0" w:firstLine="0"/>
        <w:jc w:val="left"/>
      </w:pPr>
      <w:r>
        <w:rPr>
          <w:i/>
          <w:color w:val="000000"/>
          <w:sz w:val="11"/>
        </w:rPr>
        <w:t xml:space="preserve"> </w:t>
      </w:r>
    </w:p>
    <w:p w14:paraId="6E788B52" w14:textId="77777777" w:rsidR="00FC6635" w:rsidRDefault="00A477E2">
      <w:pPr>
        <w:spacing w:after="0" w:line="259" w:lineRule="auto"/>
        <w:ind w:left="0" w:firstLine="0"/>
        <w:jc w:val="left"/>
      </w:pPr>
      <w:r>
        <w:rPr>
          <w:i/>
          <w:color w:val="000000"/>
          <w:sz w:val="11"/>
        </w:rPr>
        <w:t xml:space="preserve"> </w:t>
      </w:r>
    </w:p>
    <w:p w14:paraId="2185BBF5" w14:textId="77777777" w:rsidR="00FC6635" w:rsidRDefault="00A477E2">
      <w:pPr>
        <w:spacing w:after="0" w:line="259" w:lineRule="auto"/>
        <w:ind w:left="0" w:firstLine="0"/>
        <w:jc w:val="left"/>
      </w:pPr>
      <w:r>
        <w:rPr>
          <w:i/>
          <w:color w:val="000000"/>
          <w:sz w:val="11"/>
        </w:rPr>
        <w:t xml:space="preserve"> </w:t>
      </w:r>
    </w:p>
    <w:p w14:paraId="22886086" w14:textId="77777777" w:rsidR="00FC6635" w:rsidRDefault="00A477E2">
      <w:pPr>
        <w:spacing w:after="0" w:line="259" w:lineRule="auto"/>
        <w:ind w:left="0" w:firstLine="0"/>
        <w:jc w:val="left"/>
      </w:pPr>
      <w:r>
        <w:rPr>
          <w:i/>
          <w:color w:val="000000"/>
          <w:sz w:val="11"/>
        </w:rPr>
        <w:t xml:space="preserve"> </w:t>
      </w:r>
    </w:p>
    <w:p w14:paraId="64EBC932" w14:textId="77777777" w:rsidR="00FC6635" w:rsidRDefault="00A477E2">
      <w:pPr>
        <w:spacing w:after="0" w:line="259" w:lineRule="auto"/>
        <w:ind w:left="0" w:firstLine="0"/>
        <w:jc w:val="left"/>
      </w:pPr>
      <w:r>
        <w:rPr>
          <w:i/>
          <w:color w:val="000000"/>
          <w:sz w:val="11"/>
        </w:rPr>
        <w:t xml:space="preserve"> </w:t>
      </w:r>
    </w:p>
    <w:p w14:paraId="44927F2C" w14:textId="77777777" w:rsidR="00FC6635" w:rsidRDefault="00A477E2">
      <w:pPr>
        <w:spacing w:after="0" w:line="259" w:lineRule="auto"/>
        <w:ind w:left="0" w:firstLine="0"/>
        <w:jc w:val="left"/>
      </w:pPr>
      <w:r>
        <w:rPr>
          <w:i/>
          <w:color w:val="000000"/>
          <w:sz w:val="11"/>
        </w:rPr>
        <w:t xml:space="preserve"> </w:t>
      </w:r>
    </w:p>
    <w:p w14:paraId="43258610" w14:textId="77777777" w:rsidR="00FC6635" w:rsidRDefault="00A477E2">
      <w:pPr>
        <w:spacing w:after="0" w:line="259" w:lineRule="auto"/>
        <w:ind w:left="0" w:firstLine="0"/>
        <w:jc w:val="left"/>
      </w:pPr>
      <w:r>
        <w:rPr>
          <w:i/>
          <w:color w:val="000000"/>
          <w:sz w:val="11"/>
        </w:rPr>
        <w:t xml:space="preserve"> </w:t>
      </w:r>
    </w:p>
    <w:p w14:paraId="1194EDCE" w14:textId="77777777" w:rsidR="00FC6635" w:rsidRDefault="00A477E2">
      <w:pPr>
        <w:spacing w:after="0" w:line="259" w:lineRule="auto"/>
        <w:ind w:left="0" w:firstLine="0"/>
        <w:jc w:val="left"/>
      </w:pPr>
      <w:r>
        <w:rPr>
          <w:i/>
          <w:color w:val="000000"/>
          <w:sz w:val="11"/>
        </w:rPr>
        <w:t xml:space="preserve"> </w:t>
      </w:r>
    </w:p>
    <w:p w14:paraId="1973B115" w14:textId="77777777" w:rsidR="00FC6635" w:rsidRDefault="00A477E2">
      <w:pPr>
        <w:spacing w:after="0" w:line="259" w:lineRule="auto"/>
        <w:ind w:left="0" w:firstLine="0"/>
        <w:jc w:val="left"/>
      </w:pPr>
      <w:r>
        <w:rPr>
          <w:i/>
          <w:color w:val="000000"/>
          <w:sz w:val="11"/>
        </w:rPr>
        <w:t xml:space="preserve"> </w:t>
      </w:r>
    </w:p>
    <w:p w14:paraId="065D43C8" w14:textId="77777777" w:rsidR="00FC6635" w:rsidRDefault="00A477E2">
      <w:pPr>
        <w:spacing w:after="0" w:line="259" w:lineRule="auto"/>
        <w:ind w:left="0" w:firstLine="0"/>
        <w:jc w:val="left"/>
      </w:pPr>
      <w:r>
        <w:rPr>
          <w:i/>
          <w:color w:val="000000"/>
          <w:sz w:val="11"/>
        </w:rPr>
        <w:t xml:space="preserve"> </w:t>
      </w:r>
    </w:p>
    <w:p w14:paraId="42FDF844" w14:textId="77777777" w:rsidR="00FC6635" w:rsidRDefault="00A477E2">
      <w:pPr>
        <w:spacing w:after="0" w:line="259" w:lineRule="auto"/>
        <w:ind w:left="0" w:firstLine="0"/>
        <w:jc w:val="left"/>
      </w:pPr>
      <w:r>
        <w:rPr>
          <w:i/>
          <w:color w:val="000000"/>
          <w:sz w:val="11"/>
        </w:rPr>
        <w:t xml:space="preserve"> </w:t>
      </w:r>
    </w:p>
    <w:p w14:paraId="242A33C7" w14:textId="77777777" w:rsidR="00FC6635" w:rsidRDefault="00A477E2">
      <w:pPr>
        <w:spacing w:after="0" w:line="259" w:lineRule="auto"/>
        <w:ind w:left="0" w:firstLine="0"/>
        <w:jc w:val="left"/>
      </w:pPr>
      <w:r>
        <w:rPr>
          <w:i/>
          <w:color w:val="000000"/>
          <w:sz w:val="11"/>
        </w:rPr>
        <w:t xml:space="preserve"> </w:t>
      </w:r>
    </w:p>
    <w:p w14:paraId="0211226D" w14:textId="77777777" w:rsidR="00FC6635" w:rsidRDefault="00A477E2">
      <w:pPr>
        <w:spacing w:after="0" w:line="259" w:lineRule="auto"/>
        <w:ind w:left="0" w:firstLine="0"/>
        <w:jc w:val="left"/>
      </w:pPr>
      <w:r>
        <w:rPr>
          <w:i/>
          <w:color w:val="000000"/>
          <w:sz w:val="11"/>
        </w:rPr>
        <w:t xml:space="preserve"> </w:t>
      </w:r>
    </w:p>
    <w:p w14:paraId="66626DDC" w14:textId="77777777" w:rsidR="00FC6635" w:rsidRDefault="00A477E2">
      <w:pPr>
        <w:spacing w:after="0" w:line="259" w:lineRule="auto"/>
        <w:ind w:left="0" w:firstLine="0"/>
        <w:jc w:val="left"/>
      </w:pPr>
      <w:r>
        <w:rPr>
          <w:i/>
          <w:color w:val="000000"/>
          <w:sz w:val="11"/>
        </w:rPr>
        <w:t xml:space="preserve"> </w:t>
      </w:r>
    </w:p>
    <w:p w14:paraId="691D8EF4" w14:textId="77777777" w:rsidR="00FC6635" w:rsidRDefault="00A477E2">
      <w:pPr>
        <w:spacing w:after="90" w:line="259" w:lineRule="auto"/>
        <w:ind w:left="0" w:firstLine="0"/>
        <w:jc w:val="left"/>
      </w:pPr>
      <w:r>
        <w:rPr>
          <w:i/>
          <w:color w:val="000000"/>
          <w:sz w:val="11"/>
        </w:rPr>
        <w:lastRenderedPageBreak/>
        <w:t xml:space="preserve"> </w:t>
      </w:r>
    </w:p>
    <w:p w14:paraId="2E02050D" w14:textId="77777777" w:rsidR="00FC6635" w:rsidRDefault="00A477E2">
      <w:pPr>
        <w:tabs>
          <w:tab w:val="center" w:pos="1475"/>
        </w:tabs>
        <w:spacing w:after="0" w:line="259" w:lineRule="auto"/>
        <w:ind w:left="-15" w:firstLine="0"/>
        <w:jc w:val="left"/>
      </w:pPr>
      <w:r>
        <w:rPr>
          <w:i/>
          <w:color w:val="000000"/>
          <w:sz w:val="11"/>
        </w:rPr>
        <w:t xml:space="preserve"> </w:t>
      </w:r>
      <w:r>
        <w:rPr>
          <w:i/>
          <w:color w:val="000000"/>
          <w:sz w:val="11"/>
        </w:rPr>
        <w:tab/>
      </w:r>
      <w:r>
        <w:rPr>
          <w:color w:val="000000"/>
        </w:rPr>
        <w:t xml:space="preserve">9. </w:t>
      </w:r>
      <w:r>
        <w:rPr>
          <w:b/>
          <w:color w:val="000000"/>
        </w:rPr>
        <w:t xml:space="preserve">Form ELI 1.1 </w:t>
      </w:r>
    </w:p>
    <w:p w14:paraId="1E889878" w14:textId="77777777" w:rsidR="00FC6635" w:rsidRDefault="00A477E2">
      <w:pPr>
        <w:pStyle w:val="Heading3"/>
        <w:tabs>
          <w:tab w:val="center" w:pos="2165"/>
        </w:tabs>
        <w:spacing w:after="10"/>
        <w:ind w:left="-15" w:right="0" w:firstLine="0"/>
      </w:pPr>
      <w:r>
        <w:rPr>
          <w:color w:val="000000"/>
          <w:sz w:val="24"/>
        </w:rPr>
        <w:t xml:space="preserve"> </w:t>
      </w:r>
      <w:r>
        <w:rPr>
          <w:color w:val="000000"/>
          <w:sz w:val="24"/>
        </w:rPr>
        <w:tab/>
        <w:t xml:space="preserve">Tenderer Information Sheet </w:t>
      </w:r>
    </w:p>
    <w:p w14:paraId="794DF7C6" w14:textId="77777777" w:rsidR="00FC6635" w:rsidRDefault="00A477E2">
      <w:pPr>
        <w:tabs>
          <w:tab w:val="center" w:pos="2223"/>
        </w:tabs>
        <w:spacing w:after="12" w:line="248" w:lineRule="auto"/>
        <w:ind w:left="-15" w:firstLine="0"/>
        <w:jc w:val="left"/>
      </w:pPr>
      <w:r>
        <w:rPr>
          <w:color w:val="000000"/>
        </w:rPr>
        <w:t xml:space="preserve"> </w:t>
      </w:r>
      <w:r>
        <w:rPr>
          <w:color w:val="000000"/>
        </w:rPr>
        <w:tab/>
        <w:t xml:space="preserve">Date:  ______________________ </w:t>
      </w:r>
    </w:p>
    <w:p w14:paraId="3F27725F" w14:textId="77777777" w:rsidR="00FC6635" w:rsidRDefault="00A477E2">
      <w:pPr>
        <w:tabs>
          <w:tab w:val="center" w:pos="2183"/>
        </w:tabs>
        <w:spacing w:after="12" w:line="248" w:lineRule="auto"/>
        <w:ind w:left="-15" w:firstLine="0"/>
        <w:jc w:val="left"/>
      </w:pPr>
      <w:r>
        <w:rPr>
          <w:color w:val="000000"/>
        </w:rPr>
        <w:t xml:space="preserve"> </w:t>
      </w:r>
      <w:r>
        <w:rPr>
          <w:color w:val="000000"/>
        </w:rPr>
        <w:tab/>
        <w:t xml:space="preserve">ITT No.: ___________________ </w:t>
      </w:r>
    </w:p>
    <w:p w14:paraId="675B81B3" w14:textId="77777777" w:rsidR="00FC6635" w:rsidRDefault="00A477E2">
      <w:pPr>
        <w:spacing w:after="0" w:line="259" w:lineRule="auto"/>
        <w:ind w:left="0" w:firstLine="0"/>
        <w:jc w:val="left"/>
      </w:pPr>
      <w:r>
        <w:rPr>
          <w:color w:val="000000"/>
        </w:rPr>
        <w:t xml:space="preserve"> </w:t>
      </w:r>
    </w:p>
    <w:tbl>
      <w:tblPr>
        <w:tblStyle w:val="TableGrid"/>
        <w:tblW w:w="9183" w:type="dxa"/>
        <w:tblInd w:w="1365" w:type="dxa"/>
        <w:tblCellMar>
          <w:top w:w="12" w:type="dxa"/>
          <w:left w:w="108" w:type="dxa"/>
          <w:right w:w="128" w:type="dxa"/>
        </w:tblCellMar>
        <w:tblLook w:val="04A0" w:firstRow="1" w:lastRow="0" w:firstColumn="1" w:lastColumn="0" w:noHBand="0" w:noVBand="1"/>
      </w:tblPr>
      <w:tblGrid>
        <w:gridCol w:w="9183"/>
      </w:tblGrid>
      <w:tr w:rsidR="00FC6635" w14:paraId="14C8B103" w14:textId="77777777">
        <w:trPr>
          <w:trHeight w:val="516"/>
        </w:trPr>
        <w:tc>
          <w:tcPr>
            <w:tcW w:w="9183" w:type="dxa"/>
            <w:tcBorders>
              <w:top w:val="single" w:sz="3" w:space="0" w:color="000000"/>
              <w:left w:val="single" w:sz="3" w:space="0" w:color="000000"/>
              <w:bottom w:val="single" w:sz="3" w:space="0" w:color="000000"/>
              <w:right w:val="single" w:sz="3" w:space="0" w:color="000000"/>
            </w:tcBorders>
          </w:tcPr>
          <w:p w14:paraId="3C8B8C0A" w14:textId="77777777" w:rsidR="00FC6635" w:rsidRDefault="00A477E2">
            <w:pPr>
              <w:spacing w:after="0" w:line="259" w:lineRule="auto"/>
              <w:ind w:left="0" w:firstLine="0"/>
              <w:jc w:val="left"/>
            </w:pPr>
            <w:r>
              <w:rPr>
                <w:color w:val="000000"/>
              </w:rPr>
              <w:t xml:space="preserve">1.  Tenderer’s Legal Name  </w:t>
            </w:r>
          </w:p>
          <w:p w14:paraId="50883792" w14:textId="77777777" w:rsidR="00FC6635" w:rsidRDefault="00A477E2">
            <w:pPr>
              <w:spacing w:after="0" w:line="259" w:lineRule="auto"/>
              <w:ind w:left="0" w:firstLine="0"/>
              <w:jc w:val="left"/>
            </w:pPr>
            <w:r>
              <w:rPr>
                <w:color w:val="000000"/>
              </w:rPr>
              <w:t xml:space="preserve"> </w:t>
            </w:r>
          </w:p>
        </w:tc>
      </w:tr>
      <w:tr w:rsidR="00FC6635" w14:paraId="2A4333D1" w14:textId="77777777">
        <w:trPr>
          <w:trHeight w:val="684"/>
        </w:trPr>
        <w:tc>
          <w:tcPr>
            <w:tcW w:w="9183" w:type="dxa"/>
            <w:tcBorders>
              <w:top w:val="single" w:sz="3" w:space="0" w:color="000000"/>
              <w:left w:val="single" w:sz="3" w:space="0" w:color="000000"/>
              <w:bottom w:val="single" w:sz="3" w:space="0" w:color="000000"/>
              <w:right w:val="single" w:sz="3" w:space="0" w:color="000000"/>
            </w:tcBorders>
          </w:tcPr>
          <w:p w14:paraId="723B72D0" w14:textId="77777777" w:rsidR="00FC6635" w:rsidRDefault="00A477E2">
            <w:pPr>
              <w:spacing w:after="0" w:line="259" w:lineRule="auto"/>
              <w:ind w:left="0" w:firstLine="0"/>
              <w:jc w:val="left"/>
            </w:pPr>
            <w:r>
              <w:rPr>
                <w:color w:val="000000"/>
              </w:rPr>
              <w:t xml:space="preserve">2.  In case of JV, legal name of each party: </w:t>
            </w:r>
          </w:p>
          <w:p w14:paraId="6DB094A3" w14:textId="77777777" w:rsidR="00FC6635" w:rsidRDefault="00A477E2">
            <w:pPr>
              <w:spacing w:after="0" w:line="259" w:lineRule="auto"/>
              <w:ind w:left="0" w:firstLine="0"/>
              <w:jc w:val="left"/>
            </w:pPr>
            <w:r>
              <w:rPr>
                <w:color w:val="000000"/>
              </w:rPr>
              <w:t xml:space="preserve"> </w:t>
            </w:r>
          </w:p>
        </w:tc>
      </w:tr>
      <w:tr w:rsidR="00FC6635" w14:paraId="5EB77542" w14:textId="77777777">
        <w:trPr>
          <w:trHeight w:val="685"/>
        </w:trPr>
        <w:tc>
          <w:tcPr>
            <w:tcW w:w="9183" w:type="dxa"/>
            <w:tcBorders>
              <w:top w:val="single" w:sz="3" w:space="0" w:color="000000"/>
              <w:left w:val="single" w:sz="3" w:space="0" w:color="000000"/>
              <w:bottom w:val="single" w:sz="3" w:space="0" w:color="000000"/>
              <w:right w:val="single" w:sz="3" w:space="0" w:color="000000"/>
            </w:tcBorders>
          </w:tcPr>
          <w:p w14:paraId="6F27A37A" w14:textId="77777777" w:rsidR="00FC6635" w:rsidRDefault="00A477E2">
            <w:pPr>
              <w:spacing w:after="0" w:line="259" w:lineRule="auto"/>
              <w:ind w:left="0" w:firstLine="0"/>
              <w:jc w:val="left"/>
            </w:pPr>
            <w:r>
              <w:rPr>
                <w:color w:val="000000"/>
              </w:rPr>
              <w:t xml:space="preserve">3.  Tenderer’s actual or intended Country of Registration: </w:t>
            </w:r>
          </w:p>
        </w:tc>
      </w:tr>
      <w:tr w:rsidR="00FC6635" w14:paraId="6C5EAFCE" w14:textId="77777777">
        <w:trPr>
          <w:trHeight w:val="684"/>
        </w:trPr>
        <w:tc>
          <w:tcPr>
            <w:tcW w:w="9183" w:type="dxa"/>
            <w:tcBorders>
              <w:top w:val="single" w:sz="3" w:space="0" w:color="000000"/>
              <w:left w:val="single" w:sz="3" w:space="0" w:color="000000"/>
              <w:bottom w:val="single" w:sz="3" w:space="0" w:color="000000"/>
              <w:right w:val="single" w:sz="3" w:space="0" w:color="000000"/>
            </w:tcBorders>
          </w:tcPr>
          <w:p w14:paraId="3F1A3B38" w14:textId="77777777" w:rsidR="00FC6635" w:rsidRDefault="00A477E2">
            <w:pPr>
              <w:spacing w:after="0" w:line="259" w:lineRule="auto"/>
              <w:ind w:left="0" w:firstLine="0"/>
              <w:jc w:val="left"/>
            </w:pPr>
            <w:r>
              <w:rPr>
                <w:color w:val="000000"/>
              </w:rPr>
              <w:t xml:space="preserve">4.  Tenderer’s Year of Registration:  </w:t>
            </w:r>
          </w:p>
        </w:tc>
      </w:tr>
      <w:tr w:rsidR="00FC6635" w14:paraId="50822C7C" w14:textId="77777777">
        <w:trPr>
          <w:trHeight w:val="516"/>
        </w:trPr>
        <w:tc>
          <w:tcPr>
            <w:tcW w:w="9183" w:type="dxa"/>
            <w:tcBorders>
              <w:top w:val="single" w:sz="3" w:space="0" w:color="000000"/>
              <w:left w:val="single" w:sz="3" w:space="0" w:color="000000"/>
              <w:bottom w:val="single" w:sz="3" w:space="0" w:color="000000"/>
              <w:right w:val="single" w:sz="3" w:space="0" w:color="000000"/>
            </w:tcBorders>
          </w:tcPr>
          <w:p w14:paraId="078B5139" w14:textId="77777777" w:rsidR="00FC6635" w:rsidRDefault="00A477E2">
            <w:pPr>
              <w:spacing w:after="0" w:line="259" w:lineRule="auto"/>
              <w:ind w:left="0" w:firstLine="0"/>
              <w:jc w:val="left"/>
            </w:pPr>
            <w:r>
              <w:rPr>
                <w:color w:val="000000"/>
              </w:rPr>
              <w:t xml:space="preserve">5.  Tenderer’s Legal Address in Country of Registration: </w:t>
            </w:r>
          </w:p>
          <w:p w14:paraId="06B7B407" w14:textId="77777777" w:rsidR="00FC6635" w:rsidRDefault="00A477E2">
            <w:pPr>
              <w:spacing w:after="0" w:line="259" w:lineRule="auto"/>
              <w:ind w:left="0" w:firstLine="0"/>
              <w:jc w:val="left"/>
            </w:pPr>
            <w:r>
              <w:rPr>
                <w:color w:val="000000"/>
              </w:rPr>
              <w:t xml:space="preserve"> </w:t>
            </w:r>
          </w:p>
        </w:tc>
      </w:tr>
      <w:tr w:rsidR="00FC6635" w14:paraId="4C8E6E30" w14:textId="77777777">
        <w:trPr>
          <w:trHeight w:val="1573"/>
        </w:trPr>
        <w:tc>
          <w:tcPr>
            <w:tcW w:w="9183" w:type="dxa"/>
            <w:tcBorders>
              <w:top w:val="single" w:sz="3" w:space="0" w:color="000000"/>
              <w:left w:val="single" w:sz="3" w:space="0" w:color="000000"/>
              <w:bottom w:val="single" w:sz="3" w:space="0" w:color="000000"/>
              <w:right w:val="single" w:sz="3" w:space="0" w:color="000000"/>
            </w:tcBorders>
          </w:tcPr>
          <w:p w14:paraId="2CF176E0" w14:textId="77777777" w:rsidR="00FC6635" w:rsidRDefault="00A477E2">
            <w:pPr>
              <w:spacing w:after="0" w:line="239" w:lineRule="auto"/>
              <w:ind w:left="0" w:right="3183" w:firstLine="0"/>
              <w:jc w:val="left"/>
            </w:pPr>
            <w:r>
              <w:rPr>
                <w:color w:val="000000"/>
                <w:sz w:val="24"/>
              </w:rPr>
              <w:t xml:space="preserve">6.  Tenderer’s Authorized Representative Information      Name: </w:t>
            </w:r>
          </w:p>
          <w:p w14:paraId="466A4372" w14:textId="77777777" w:rsidR="00FC6635" w:rsidRDefault="00A477E2">
            <w:pPr>
              <w:spacing w:after="0" w:line="259" w:lineRule="auto"/>
              <w:ind w:left="0" w:firstLine="0"/>
              <w:jc w:val="left"/>
            </w:pPr>
            <w:r>
              <w:rPr>
                <w:color w:val="000000"/>
              </w:rPr>
              <w:t xml:space="preserve">     Address: </w:t>
            </w:r>
          </w:p>
          <w:p w14:paraId="75AA3E9C" w14:textId="77777777" w:rsidR="00FC6635" w:rsidRDefault="00A477E2">
            <w:pPr>
              <w:spacing w:after="0" w:line="259" w:lineRule="auto"/>
              <w:ind w:left="0" w:firstLine="0"/>
              <w:jc w:val="left"/>
            </w:pPr>
            <w:r>
              <w:rPr>
                <w:color w:val="000000"/>
              </w:rPr>
              <w:t xml:space="preserve">     Telephone/Fax numbers: </w:t>
            </w:r>
          </w:p>
          <w:p w14:paraId="1F30CA7B" w14:textId="77777777" w:rsidR="00FC6635" w:rsidRDefault="00A477E2">
            <w:pPr>
              <w:spacing w:after="0" w:line="259" w:lineRule="auto"/>
              <w:ind w:left="0" w:firstLine="0"/>
              <w:jc w:val="left"/>
            </w:pPr>
            <w:r>
              <w:rPr>
                <w:color w:val="000000"/>
              </w:rPr>
              <w:t xml:space="preserve">     Email Address: </w:t>
            </w:r>
          </w:p>
          <w:p w14:paraId="2DD48210" w14:textId="77777777" w:rsidR="00FC6635" w:rsidRDefault="00A477E2">
            <w:pPr>
              <w:spacing w:after="0" w:line="259" w:lineRule="auto"/>
              <w:ind w:left="0" w:firstLine="0"/>
              <w:jc w:val="left"/>
            </w:pPr>
            <w:r>
              <w:rPr>
                <w:color w:val="000000"/>
              </w:rPr>
              <w:t xml:space="preserve"> </w:t>
            </w:r>
          </w:p>
        </w:tc>
      </w:tr>
      <w:tr w:rsidR="00FC6635" w14:paraId="20F0C1ED" w14:textId="77777777">
        <w:trPr>
          <w:trHeight w:val="2284"/>
        </w:trPr>
        <w:tc>
          <w:tcPr>
            <w:tcW w:w="9183" w:type="dxa"/>
            <w:tcBorders>
              <w:top w:val="single" w:sz="3" w:space="0" w:color="000000"/>
              <w:left w:val="single" w:sz="3" w:space="0" w:color="000000"/>
              <w:bottom w:val="single" w:sz="3" w:space="0" w:color="000000"/>
              <w:right w:val="single" w:sz="3" w:space="0" w:color="000000"/>
            </w:tcBorders>
          </w:tcPr>
          <w:p w14:paraId="0F260121" w14:textId="77777777" w:rsidR="00FC6635" w:rsidRDefault="00A477E2">
            <w:pPr>
              <w:tabs>
                <w:tab w:val="center" w:pos="2684"/>
              </w:tabs>
              <w:spacing w:after="0" w:line="259" w:lineRule="auto"/>
              <w:ind w:left="0" w:firstLine="0"/>
              <w:jc w:val="left"/>
            </w:pPr>
            <w:r>
              <w:rPr>
                <w:color w:val="000000"/>
              </w:rPr>
              <w:t xml:space="preserve">7.  </w:t>
            </w:r>
            <w:r>
              <w:rPr>
                <w:color w:val="000000"/>
              </w:rPr>
              <w:tab/>
              <w:t xml:space="preserve">Attached are copies of original documents of:  </w:t>
            </w:r>
          </w:p>
          <w:p w14:paraId="400612B9" w14:textId="77777777" w:rsidR="00FC6635" w:rsidRDefault="00A477E2">
            <w:pPr>
              <w:spacing w:after="0" w:line="259" w:lineRule="auto"/>
              <w:ind w:left="0" w:firstLine="0"/>
              <w:jc w:val="left"/>
            </w:pPr>
            <w:r>
              <w:rPr>
                <w:color w:val="000000"/>
              </w:rPr>
              <w:t xml:space="preserve"> </w:t>
            </w:r>
          </w:p>
          <w:p w14:paraId="440924D7" w14:textId="77777777" w:rsidR="00FC6635" w:rsidRDefault="00A477E2">
            <w:pPr>
              <w:spacing w:after="0" w:line="239" w:lineRule="auto"/>
              <w:ind w:left="0" w:right="53" w:firstLine="0"/>
            </w:pPr>
            <w:r>
              <w:rPr>
                <w:color w:val="000000"/>
              </w:rPr>
              <w:t xml:space="preserve">Articles of Incorporation or Registration of tenderer named in 1, above, in accordance with ITT 4.1 and ITT 4.4. In case of JV, Form of intent to form JV including a draft agreement, or JV agreement, in accordance with ITT 4.1 and ITT 12. </w:t>
            </w:r>
          </w:p>
          <w:p w14:paraId="2DD71995" w14:textId="77777777" w:rsidR="00FC6635" w:rsidRDefault="00A477E2">
            <w:pPr>
              <w:spacing w:after="0" w:line="259" w:lineRule="auto"/>
              <w:ind w:left="0" w:firstLine="0"/>
              <w:jc w:val="left"/>
            </w:pPr>
            <w:r>
              <w:rPr>
                <w:color w:val="000000"/>
              </w:rPr>
              <w:t xml:space="preserve"> </w:t>
            </w:r>
          </w:p>
          <w:p w14:paraId="2FFD3BED" w14:textId="77777777" w:rsidR="00FC6635" w:rsidRDefault="00A477E2">
            <w:pPr>
              <w:spacing w:after="0" w:line="259" w:lineRule="auto"/>
              <w:ind w:left="0" w:firstLine="0"/>
              <w:jc w:val="left"/>
            </w:pPr>
            <w:r>
              <w:rPr>
                <w:color w:val="000000"/>
              </w:rPr>
              <w:t xml:space="preserve">In case of state-owned enterprise or institution from the Kenya, documents establishing legal and financial autonomy and compliance with the principles of commercial law, and is not under the supervision of the Procuring Entity in accordance with ITT 4.6. </w:t>
            </w:r>
          </w:p>
        </w:tc>
      </w:tr>
    </w:tbl>
    <w:p w14:paraId="4F4C57DF" w14:textId="77777777" w:rsidR="00FC6635" w:rsidRDefault="00A477E2">
      <w:pPr>
        <w:spacing w:after="105" w:line="259" w:lineRule="auto"/>
        <w:ind w:left="0" w:firstLine="0"/>
        <w:jc w:val="left"/>
      </w:pPr>
      <w:r>
        <w:rPr>
          <w:color w:val="000000"/>
        </w:rPr>
        <w:t xml:space="preserve"> </w:t>
      </w:r>
    </w:p>
    <w:p w14:paraId="3ED3D762" w14:textId="77777777" w:rsidR="00FC6635" w:rsidRDefault="00A477E2">
      <w:pPr>
        <w:spacing w:after="0" w:line="259" w:lineRule="auto"/>
        <w:ind w:left="10" w:right="2550" w:hanging="10"/>
        <w:jc w:val="right"/>
      </w:pPr>
      <w:r>
        <w:t>Please note that a written authorization needs to be attached to this sheet as required by ITT 21.3</w:t>
      </w:r>
      <w:r>
        <w:rPr>
          <w:color w:val="000000"/>
        </w:rPr>
        <w:t xml:space="preserve"> </w:t>
      </w:r>
    </w:p>
    <w:p w14:paraId="5FFAAE7B" w14:textId="77777777" w:rsidR="00FC6635" w:rsidRDefault="00A477E2">
      <w:pPr>
        <w:spacing w:after="286" w:line="259" w:lineRule="auto"/>
        <w:ind w:left="0" w:firstLine="0"/>
        <w:jc w:val="left"/>
      </w:pPr>
      <w:r>
        <w:rPr>
          <w:color w:val="000000"/>
          <w:sz w:val="20"/>
        </w:rPr>
        <w:t xml:space="preserve"> </w:t>
      </w:r>
    </w:p>
    <w:p w14:paraId="2F048365" w14:textId="77777777" w:rsidR="00FC6635" w:rsidRDefault="00A477E2">
      <w:pPr>
        <w:pStyle w:val="Heading4"/>
        <w:tabs>
          <w:tab w:val="center" w:pos="1003"/>
          <w:tab w:val="center" w:pos="2114"/>
        </w:tabs>
        <w:spacing w:after="219" w:line="259" w:lineRule="auto"/>
        <w:ind w:left="0" w:right="0" w:firstLine="0"/>
      </w:pPr>
      <w:r>
        <w:rPr>
          <w:rFonts w:ascii="Calibri" w:eastAsia="Calibri" w:hAnsi="Calibri" w:cs="Calibri"/>
          <w:b w:val="0"/>
          <w:color w:val="000000"/>
        </w:rPr>
        <w:tab/>
      </w:r>
      <w:r>
        <w:rPr>
          <w:sz w:val="24"/>
        </w:rPr>
        <w:t>10.</w:t>
      </w:r>
      <w:r>
        <w:rPr>
          <w:sz w:val="24"/>
        </w:rPr>
        <w:tab/>
        <w:t xml:space="preserve">Form ELI 1.2 </w:t>
      </w:r>
    </w:p>
    <w:p w14:paraId="5B3183F2" w14:textId="77777777" w:rsidR="00FC6635" w:rsidRDefault="00A477E2">
      <w:pPr>
        <w:pStyle w:val="Heading5"/>
        <w:ind w:left="860" w:right="276"/>
      </w:pPr>
      <w:r>
        <w:t>Party to JV Information Sheet</w:t>
      </w:r>
      <w:r>
        <w:rPr>
          <w:color w:val="000000"/>
        </w:rPr>
        <w:t xml:space="preserve"> </w:t>
      </w:r>
    </w:p>
    <w:p w14:paraId="159FB4FB" w14:textId="77777777" w:rsidR="00FC6635" w:rsidRDefault="00A477E2">
      <w:pPr>
        <w:tabs>
          <w:tab w:val="center" w:pos="1089"/>
          <w:tab w:val="center" w:pos="6506"/>
        </w:tabs>
        <w:spacing w:after="217" w:line="259" w:lineRule="auto"/>
        <w:ind w:left="0" w:firstLine="0"/>
        <w:jc w:val="left"/>
      </w:pPr>
      <w:r>
        <w:rPr>
          <w:rFonts w:ascii="Calibri" w:eastAsia="Calibri" w:hAnsi="Calibri" w:cs="Calibri"/>
          <w:color w:val="000000"/>
        </w:rPr>
        <w:tab/>
      </w:r>
      <w:r>
        <w:t>Date:</w:t>
      </w:r>
      <w:r>
        <w:rPr>
          <w:u w:val="single" w:color="221E1F"/>
        </w:rPr>
        <w:t xml:space="preserve"> </w:t>
      </w:r>
      <w:r>
        <w:rPr>
          <w:u w:val="single" w:color="221E1F"/>
        </w:rPr>
        <w:tab/>
      </w:r>
      <w:r>
        <w:t xml:space="preserve"> </w:t>
      </w:r>
    </w:p>
    <w:p w14:paraId="2AEEC166" w14:textId="77777777" w:rsidR="00FC6635" w:rsidRDefault="00A477E2">
      <w:pPr>
        <w:tabs>
          <w:tab w:val="center" w:pos="1245"/>
          <w:tab w:val="center" w:pos="6506"/>
        </w:tabs>
        <w:spacing w:after="87" w:line="259" w:lineRule="auto"/>
        <w:ind w:left="0" w:firstLine="0"/>
        <w:jc w:val="left"/>
      </w:pPr>
      <w:r>
        <w:rPr>
          <w:rFonts w:ascii="Calibri" w:eastAsia="Calibri" w:hAnsi="Calibri" w:cs="Calibri"/>
          <w:color w:val="000000"/>
        </w:rPr>
        <w:tab/>
      </w:r>
      <w:r>
        <w:t xml:space="preserve">ITT No.: </w:t>
      </w:r>
      <w:r>
        <w:rPr>
          <w:u w:val="single" w:color="221E1F"/>
        </w:rPr>
        <w:t xml:space="preserve"> </w:t>
      </w:r>
      <w:r>
        <w:rPr>
          <w:u w:val="single" w:color="221E1F"/>
        </w:rPr>
        <w:tab/>
      </w:r>
      <w:r>
        <w:rPr>
          <w:color w:val="000000"/>
        </w:rPr>
        <w:t xml:space="preserve"> </w:t>
      </w:r>
    </w:p>
    <w:p w14:paraId="247E3315" w14:textId="77777777" w:rsidR="00FC6635" w:rsidRDefault="00A477E2">
      <w:pPr>
        <w:spacing w:after="110" w:line="259" w:lineRule="auto"/>
        <w:ind w:left="0" w:firstLine="0"/>
        <w:jc w:val="left"/>
      </w:pPr>
      <w:r>
        <w:rPr>
          <w:color w:val="000000"/>
          <w:sz w:val="7"/>
        </w:rPr>
        <w:t xml:space="preserve"> </w:t>
      </w:r>
    </w:p>
    <w:p w14:paraId="187A7BFB" w14:textId="77777777" w:rsidR="00FC6635" w:rsidRDefault="00A477E2">
      <w:pPr>
        <w:spacing w:after="0" w:line="259" w:lineRule="auto"/>
        <w:ind w:left="0" w:firstLine="0"/>
        <w:jc w:val="left"/>
      </w:pPr>
      <w:r>
        <w:rPr>
          <w:color w:val="000000"/>
          <w:sz w:val="20"/>
        </w:rPr>
        <w:t xml:space="preserve"> </w:t>
      </w:r>
      <w:r>
        <w:rPr>
          <w:color w:val="000000"/>
          <w:sz w:val="20"/>
        </w:rPr>
        <w:tab/>
        <w:t xml:space="preserve"> </w:t>
      </w:r>
    </w:p>
    <w:tbl>
      <w:tblPr>
        <w:tblStyle w:val="TableGrid"/>
        <w:tblW w:w="9095" w:type="dxa"/>
        <w:tblInd w:w="1409" w:type="dxa"/>
        <w:tblCellMar>
          <w:top w:w="15" w:type="dxa"/>
          <w:left w:w="108" w:type="dxa"/>
          <w:right w:w="208" w:type="dxa"/>
        </w:tblCellMar>
        <w:tblLook w:val="04A0" w:firstRow="1" w:lastRow="0" w:firstColumn="1" w:lastColumn="0" w:noHBand="0" w:noVBand="1"/>
      </w:tblPr>
      <w:tblGrid>
        <w:gridCol w:w="9095"/>
      </w:tblGrid>
      <w:tr w:rsidR="00FC6635" w14:paraId="30CBBF8F" w14:textId="77777777">
        <w:trPr>
          <w:trHeight w:val="517"/>
        </w:trPr>
        <w:tc>
          <w:tcPr>
            <w:tcW w:w="9095" w:type="dxa"/>
            <w:tcBorders>
              <w:top w:val="single" w:sz="3" w:space="0" w:color="000000"/>
              <w:left w:val="single" w:sz="3" w:space="0" w:color="000000"/>
              <w:bottom w:val="single" w:sz="3" w:space="0" w:color="000000"/>
              <w:right w:val="single" w:sz="3" w:space="0" w:color="000000"/>
            </w:tcBorders>
          </w:tcPr>
          <w:p w14:paraId="2DF30D5F" w14:textId="77777777" w:rsidR="00FC6635" w:rsidRDefault="00A477E2">
            <w:pPr>
              <w:spacing w:after="0" w:line="259" w:lineRule="auto"/>
              <w:ind w:left="0" w:firstLine="0"/>
              <w:jc w:val="left"/>
            </w:pPr>
            <w:r>
              <w:rPr>
                <w:color w:val="000000"/>
              </w:rPr>
              <w:t xml:space="preserve">1.  Tenderer’s Legal Name:  </w:t>
            </w:r>
          </w:p>
          <w:p w14:paraId="6054D066" w14:textId="77777777" w:rsidR="00FC6635" w:rsidRDefault="00A477E2">
            <w:pPr>
              <w:spacing w:after="0" w:line="259" w:lineRule="auto"/>
              <w:ind w:left="0" w:firstLine="0"/>
              <w:jc w:val="left"/>
            </w:pPr>
            <w:r>
              <w:rPr>
                <w:color w:val="000000"/>
              </w:rPr>
              <w:t xml:space="preserve"> </w:t>
            </w:r>
          </w:p>
        </w:tc>
      </w:tr>
      <w:tr w:rsidR="00FC6635" w14:paraId="472DFB32" w14:textId="77777777">
        <w:trPr>
          <w:trHeight w:val="684"/>
        </w:trPr>
        <w:tc>
          <w:tcPr>
            <w:tcW w:w="9095" w:type="dxa"/>
            <w:tcBorders>
              <w:top w:val="single" w:sz="3" w:space="0" w:color="000000"/>
              <w:left w:val="single" w:sz="3" w:space="0" w:color="000000"/>
              <w:bottom w:val="single" w:sz="3" w:space="0" w:color="000000"/>
              <w:right w:val="single" w:sz="3" w:space="0" w:color="000000"/>
            </w:tcBorders>
          </w:tcPr>
          <w:p w14:paraId="13809703" w14:textId="77777777" w:rsidR="00FC6635" w:rsidRDefault="00A477E2">
            <w:pPr>
              <w:spacing w:after="0" w:line="259" w:lineRule="auto"/>
              <w:ind w:left="0" w:firstLine="0"/>
              <w:jc w:val="left"/>
            </w:pPr>
            <w:r>
              <w:rPr>
                <w:color w:val="000000"/>
              </w:rPr>
              <w:t xml:space="preserve">2.  JV’s Party legal name: </w:t>
            </w:r>
          </w:p>
        </w:tc>
      </w:tr>
      <w:tr w:rsidR="00FC6635" w14:paraId="12E9AC05" w14:textId="77777777">
        <w:trPr>
          <w:trHeight w:val="684"/>
        </w:trPr>
        <w:tc>
          <w:tcPr>
            <w:tcW w:w="9095" w:type="dxa"/>
            <w:tcBorders>
              <w:top w:val="single" w:sz="3" w:space="0" w:color="000000"/>
              <w:left w:val="single" w:sz="3" w:space="0" w:color="000000"/>
              <w:bottom w:val="single" w:sz="3" w:space="0" w:color="000000"/>
              <w:right w:val="single" w:sz="3" w:space="0" w:color="000000"/>
            </w:tcBorders>
          </w:tcPr>
          <w:p w14:paraId="4A0A9457" w14:textId="77777777" w:rsidR="00FC6635" w:rsidRDefault="00A477E2">
            <w:pPr>
              <w:spacing w:after="0" w:line="259" w:lineRule="auto"/>
              <w:ind w:left="0" w:firstLine="0"/>
              <w:jc w:val="left"/>
            </w:pPr>
            <w:r>
              <w:rPr>
                <w:color w:val="000000"/>
              </w:rPr>
              <w:t xml:space="preserve">3.  JV’s Party Country of Registration: </w:t>
            </w:r>
          </w:p>
        </w:tc>
      </w:tr>
      <w:tr w:rsidR="00FC6635" w14:paraId="63B3AD32" w14:textId="77777777">
        <w:trPr>
          <w:trHeight w:val="516"/>
        </w:trPr>
        <w:tc>
          <w:tcPr>
            <w:tcW w:w="9095" w:type="dxa"/>
            <w:tcBorders>
              <w:top w:val="single" w:sz="3" w:space="0" w:color="000000"/>
              <w:left w:val="single" w:sz="3" w:space="0" w:color="000000"/>
              <w:bottom w:val="single" w:sz="3" w:space="0" w:color="000000"/>
              <w:right w:val="single" w:sz="3" w:space="0" w:color="000000"/>
            </w:tcBorders>
          </w:tcPr>
          <w:p w14:paraId="2978EA33" w14:textId="77777777" w:rsidR="00FC6635" w:rsidRDefault="00A477E2">
            <w:pPr>
              <w:spacing w:after="0" w:line="259" w:lineRule="auto"/>
              <w:ind w:left="0" w:firstLine="0"/>
              <w:jc w:val="left"/>
            </w:pPr>
            <w:r>
              <w:rPr>
                <w:color w:val="000000"/>
              </w:rPr>
              <w:lastRenderedPageBreak/>
              <w:t xml:space="preserve">4. </w:t>
            </w:r>
            <w:r>
              <w:rPr>
                <w:i/>
                <w:color w:val="000000"/>
              </w:rPr>
              <w:t xml:space="preserve"> </w:t>
            </w:r>
            <w:r>
              <w:rPr>
                <w:color w:val="000000"/>
              </w:rPr>
              <w:t xml:space="preserve">JV’s Party Year of Registration: </w:t>
            </w:r>
          </w:p>
          <w:p w14:paraId="1EBD6AB7" w14:textId="77777777" w:rsidR="00FC6635" w:rsidRDefault="00A477E2">
            <w:pPr>
              <w:spacing w:after="0" w:line="259" w:lineRule="auto"/>
              <w:ind w:left="0" w:firstLine="0"/>
              <w:jc w:val="left"/>
            </w:pPr>
            <w:r>
              <w:rPr>
                <w:color w:val="000000"/>
              </w:rPr>
              <w:t xml:space="preserve"> </w:t>
            </w:r>
          </w:p>
        </w:tc>
      </w:tr>
      <w:tr w:rsidR="00FC6635" w14:paraId="06DCCBE1" w14:textId="77777777">
        <w:trPr>
          <w:trHeight w:val="517"/>
        </w:trPr>
        <w:tc>
          <w:tcPr>
            <w:tcW w:w="9095" w:type="dxa"/>
            <w:tcBorders>
              <w:top w:val="single" w:sz="3" w:space="0" w:color="000000"/>
              <w:left w:val="single" w:sz="3" w:space="0" w:color="000000"/>
              <w:bottom w:val="single" w:sz="3" w:space="0" w:color="000000"/>
              <w:right w:val="single" w:sz="3" w:space="0" w:color="000000"/>
            </w:tcBorders>
          </w:tcPr>
          <w:p w14:paraId="7F083246" w14:textId="77777777" w:rsidR="00FC6635" w:rsidRDefault="00A477E2">
            <w:pPr>
              <w:spacing w:after="0" w:line="259" w:lineRule="auto"/>
              <w:ind w:left="0" w:firstLine="0"/>
              <w:jc w:val="left"/>
            </w:pPr>
            <w:r>
              <w:rPr>
                <w:color w:val="000000"/>
              </w:rPr>
              <w:t xml:space="preserve">5.  JV’s Party Legal Address in Country of Registration: </w:t>
            </w:r>
          </w:p>
          <w:p w14:paraId="787DA2D5" w14:textId="77777777" w:rsidR="00FC6635" w:rsidRDefault="00A477E2">
            <w:pPr>
              <w:spacing w:after="0" w:line="259" w:lineRule="auto"/>
              <w:ind w:left="0" w:firstLine="0"/>
              <w:jc w:val="left"/>
            </w:pPr>
            <w:r>
              <w:rPr>
                <w:color w:val="000000"/>
              </w:rPr>
              <w:t xml:space="preserve"> </w:t>
            </w:r>
          </w:p>
        </w:tc>
      </w:tr>
      <w:tr w:rsidR="00FC6635" w14:paraId="4589B3AD" w14:textId="77777777">
        <w:trPr>
          <w:trHeight w:val="1552"/>
        </w:trPr>
        <w:tc>
          <w:tcPr>
            <w:tcW w:w="9095" w:type="dxa"/>
            <w:tcBorders>
              <w:top w:val="single" w:sz="3" w:space="0" w:color="000000"/>
              <w:left w:val="single" w:sz="3" w:space="0" w:color="000000"/>
              <w:bottom w:val="single" w:sz="3" w:space="0" w:color="000000"/>
              <w:right w:val="single" w:sz="3" w:space="0" w:color="000000"/>
            </w:tcBorders>
          </w:tcPr>
          <w:p w14:paraId="5F862C03" w14:textId="77777777" w:rsidR="00FC6635" w:rsidRDefault="00A477E2">
            <w:pPr>
              <w:spacing w:after="0"/>
              <w:ind w:left="0" w:right="3426" w:firstLine="0"/>
              <w:jc w:val="left"/>
            </w:pPr>
            <w:r>
              <w:rPr>
                <w:color w:val="000000"/>
              </w:rPr>
              <w:t xml:space="preserve">6.  JV’s Party Authorized Representative Information Name: </w:t>
            </w:r>
          </w:p>
          <w:p w14:paraId="39534E8D" w14:textId="77777777" w:rsidR="00FC6635" w:rsidRDefault="00A477E2">
            <w:pPr>
              <w:spacing w:after="0" w:line="259" w:lineRule="auto"/>
              <w:ind w:left="0" w:firstLine="0"/>
              <w:jc w:val="left"/>
            </w:pPr>
            <w:r>
              <w:rPr>
                <w:color w:val="000000"/>
              </w:rPr>
              <w:t xml:space="preserve">Address: </w:t>
            </w:r>
          </w:p>
          <w:p w14:paraId="4BF93A6F" w14:textId="77777777" w:rsidR="00FC6635" w:rsidRDefault="00A477E2">
            <w:pPr>
              <w:spacing w:after="0" w:line="259" w:lineRule="auto"/>
              <w:ind w:left="0" w:firstLine="0"/>
              <w:jc w:val="left"/>
            </w:pPr>
            <w:r>
              <w:rPr>
                <w:color w:val="000000"/>
              </w:rPr>
              <w:t xml:space="preserve">Telephone/Fax numbers: </w:t>
            </w:r>
          </w:p>
          <w:p w14:paraId="33438B8B" w14:textId="77777777" w:rsidR="00FC6635" w:rsidRDefault="00A477E2">
            <w:pPr>
              <w:spacing w:after="0" w:line="259" w:lineRule="auto"/>
              <w:ind w:left="0" w:firstLine="0"/>
              <w:jc w:val="left"/>
            </w:pPr>
            <w:r>
              <w:rPr>
                <w:color w:val="000000"/>
              </w:rPr>
              <w:t xml:space="preserve">Email Address: </w:t>
            </w:r>
          </w:p>
          <w:p w14:paraId="414D1775" w14:textId="77777777" w:rsidR="00FC6635" w:rsidRDefault="00A477E2">
            <w:pPr>
              <w:spacing w:after="0" w:line="259" w:lineRule="auto"/>
              <w:ind w:left="0" w:firstLine="0"/>
              <w:jc w:val="left"/>
            </w:pPr>
            <w:r>
              <w:rPr>
                <w:color w:val="000000"/>
                <w:sz w:val="24"/>
              </w:rPr>
              <w:t xml:space="preserve"> </w:t>
            </w:r>
          </w:p>
        </w:tc>
      </w:tr>
      <w:tr w:rsidR="00FC6635" w14:paraId="596131EA" w14:textId="77777777">
        <w:trPr>
          <w:trHeight w:val="2125"/>
        </w:trPr>
        <w:tc>
          <w:tcPr>
            <w:tcW w:w="9095" w:type="dxa"/>
            <w:tcBorders>
              <w:top w:val="single" w:sz="3" w:space="0" w:color="000000"/>
              <w:left w:val="single" w:sz="3" w:space="0" w:color="000000"/>
              <w:bottom w:val="single" w:sz="3" w:space="0" w:color="000000"/>
              <w:right w:val="single" w:sz="3" w:space="0" w:color="000000"/>
            </w:tcBorders>
          </w:tcPr>
          <w:p w14:paraId="4EBEDB53" w14:textId="77777777" w:rsidR="00FC6635" w:rsidRDefault="00A477E2">
            <w:pPr>
              <w:spacing w:after="0" w:line="259" w:lineRule="auto"/>
              <w:ind w:left="0" w:firstLine="0"/>
              <w:jc w:val="left"/>
            </w:pPr>
            <w:r>
              <w:rPr>
                <w:color w:val="000000"/>
                <w:sz w:val="24"/>
              </w:rPr>
              <w:t xml:space="preserve">7. Attached are copies of original documents of: </w:t>
            </w:r>
          </w:p>
          <w:p w14:paraId="0AF0D313" w14:textId="77777777" w:rsidR="00FC6635" w:rsidRDefault="00A477E2">
            <w:pPr>
              <w:spacing w:after="0" w:line="259" w:lineRule="auto"/>
              <w:ind w:left="0" w:firstLine="0"/>
              <w:jc w:val="left"/>
            </w:pPr>
            <w:r>
              <w:rPr>
                <w:color w:val="000000"/>
              </w:rPr>
              <w:t xml:space="preserve"> </w:t>
            </w:r>
          </w:p>
          <w:p w14:paraId="53DE4429" w14:textId="77777777" w:rsidR="00FC6635" w:rsidRDefault="00A477E2">
            <w:pPr>
              <w:spacing w:after="0"/>
              <w:ind w:left="0" w:firstLine="0"/>
            </w:pPr>
            <w:r>
              <w:rPr>
                <w:color w:val="000000"/>
              </w:rPr>
              <w:t xml:space="preserve">Articles of Incorporation or Registration of tenderer named in 1, above, in accordance with ITT 4.1 and ITT 4.4. </w:t>
            </w:r>
          </w:p>
          <w:p w14:paraId="10E9C4F2" w14:textId="77777777" w:rsidR="00FC6635" w:rsidRDefault="00A477E2">
            <w:pPr>
              <w:spacing w:after="0" w:line="259" w:lineRule="auto"/>
              <w:ind w:left="0" w:firstLine="0"/>
              <w:jc w:val="left"/>
            </w:pPr>
            <w:r>
              <w:rPr>
                <w:color w:val="000000"/>
              </w:rPr>
              <w:t xml:space="preserve"> </w:t>
            </w:r>
          </w:p>
          <w:p w14:paraId="7335288A" w14:textId="77777777" w:rsidR="00FC6635" w:rsidRDefault="00A477E2">
            <w:pPr>
              <w:spacing w:after="0" w:line="259" w:lineRule="auto"/>
              <w:ind w:left="0" w:firstLine="0"/>
              <w:jc w:val="left"/>
            </w:pPr>
            <w:r>
              <w:rPr>
                <w:color w:val="000000"/>
                <w:sz w:val="24"/>
              </w:rPr>
              <w:t xml:space="preserve">In case of state-owned enterprise or institution from the Kenya, documents establishing legal and financial autonomy and compliance with the principles of commercial law and is not under the supervision of the Procuring Entity, in accordance with ITT 4.7. </w:t>
            </w:r>
          </w:p>
        </w:tc>
      </w:tr>
    </w:tbl>
    <w:p w14:paraId="00C4BA8C" w14:textId="77777777" w:rsidR="00FC6635" w:rsidRDefault="00A477E2">
      <w:pPr>
        <w:spacing w:after="266" w:line="259" w:lineRule="auto"/>
        <w:ind w:left="0" w:firstLine="0"/>
        <w:jc w:val="left"/>
      </w:pPr>
      <w:r>
        <w:rPr>
          <w:color w:val="000000"/>
          <w:sz w:val="20"/>
        </w:rPr>
        <w:t xml:space="preserve"> </w:t>
      </w:r>
    </w:p>
    <w:p w14:paraId="16354CDA" w14:textId="77777777" w:rsidR="00FC6635" w:rsidRDefault="00A477E2">
      <w:pPr>
        <w:pStyle w:val="Heading2"/>
        <w:tabs>
          <w:tab w:val="center" w:pos="995"/>
          <w:tab w:val="center" w:pos="5730"/>
        </w:tabs>
        <w:spacing w:after="235"/>
        <w:ind w:left="0" w:firstLine="0"/>
      </w:pPr>
      <w:r>
        <w:rPr>
          <w:rFonts w:ascii="Calibri" w:eastAsia="Calibri" w:hAnsi="Calibri" w:cs="Calibri"/>
          <w:b w:val="0"/>
          <w:color w:val="000000"/>
          <w:sz w:val="22"/>
        </w:rPr>
        <w:tab/>
      </w:r>
      <w:r>
        <w:t>11.</w:t>
      </w:r>
      <w:r>
        <w:tab/>
        <w:t xml:space="preserve">FORM CCC-CURRENT CONTRACT COMMITMENTS/WORKS IN PROGRESS </w:t>
      </w:r>
    </w:p>
    <w:p w14:paraId="15D1FF52" w14:textId="77777777" w:rsidR="00FC6635" w:rsidRDefault="00A477E2">
      <w:pPr>
        <w:spacing w:after="4"/>
        <w:ind w:left="852" w:right="845"/>
      </w:pPr>
      <w:r>
        <w:t>TenderersandeachpartnertoaJVshouldprovideinformationontheircurrentcommitmentsonallcontractsthathave been awarded, or for which a Form of intent or acceptance has been received, or for contracts approaching completion, but for which an unqualified, full completion certificate has yet to be issued.</w:t>
      </w:r>
      <w:r>
        <w:rPr>
          <w:color w:val="000000"/>
        </w:rPr>
        <w:t xml:space="preserve"> </w:t>
      </w:r>
    </w:p>
    <w:p w14:paraId="343CADA4" w14:textId="77777777" w:rsidR="00FC6635" w:rsidRDefault="00A477E2">
      <w:pPr>
        <w:spacing w:after="53" w:line="259" w:lineRule="auto"/>
        <w:ind w:left="0" w:firstLine="0"/>
        <w:jc w:val="left"/>
      </w:pPr>
      <w:r>
        <w:rPr>
          <w:color w:val="000000"/>
        </w:rPr>
        <w:t xml:space="preserve"> </w:t>
      </w:r>
    </w:p>
    <w:p w14:paraId="16DE3B4B" w14:textId="77777777" w:rsidR="00FC6635" w:rsidRDefault="00A477E2">
      <w:pPr>
        <w:spacing w:after="0" w:line="259" w:lineRule="auto"/>
        <w:ind w:left="0" w:firstLine="0"/>
        <w:jc w:val="left"/>
      </w:pPr>
      <w:r>
        <w:rPr>
          <w:color w:val="000000"/>
          <w:sz w:val="30"/>
        </w:rPr>
        <w:t xml:space="preserve"> </w:t>
      </w:r>
      <w:r>
        <w:rPr>
          <w:color w:val="000000"/>
          <w:sz w:val="30"/>
        </w:rPr>
        <w:tab/>
        <w:t xml:space="preserve"> </w:t>
      </w:r>
    </w:p>
    <w:tbl>
      <w:tblPr>
        <w:tblStyle w:val="TableGrid"/>
        <w:tblW w:w="9715" w:type="dxa"/>
        <w:tblInd w:w="1099" w:type="dxa"/>
        <w:tblCellMar>
          <w:top w:w="12" w:type="dxa"/>
          <w:left w:w="70" w:type="dxa"/>
          <w:right w:w="41" w:type="dxa"/>
        </w:tblCellMar>
        <w:tblLook w:val="04A0" w:firstRow="1" w:lastRow="0" w:firstColumn="1" w:lastColumn="0" w:noHBand="0" w:noVBand="1"/>
      </w:tblPr>
      <w:tblGrid>
        <w:gridCol w:w="1892"/>
        <w:gridCol w:w="1621"/>
        <w:gridCol w:w="2060"/>
        <w:gridCol w:w="1801"/>
        <w:gridCol w:w="2341"/>
      </w:tblGrid>
      <w:tr w:rsidR="00FC6635" w14:paraId="631F95C9" w14:textId="77777777">
        <w:trPr>
          <w:trHeight w:val="705"/>
        </w:trPr>
        <w:tc>
          <w:tcPr>
            <w:tcW w:w="1893" w:type="dxa"/>
            <w:tcBorders>
              <w:top w:val="single" w:sz="5" w:space="0" w:color="000000"/>
              <w:left w:val="single" w:sz="5" w:space="0" w:color="000000"/>
              <w:bottom w:val="single" w:sz="5" w:space="0" w:color="000000"/>
              <w:right w:val="single" w:sz="5" w:space="0" w:color="000000"/>
            </w:tcBorders>
          </w:tcPr>
          <w:p w14:paraId="66956BBF" w14:textId="77777777" w:rsidR="00FC6635" w:rsidRDefault="00A477E2">
            <w:pPr>
              <w:spacing w:after="0" w:line="259" w:lineRule="auto"/>
              <w:ind w:left="4" w:firstLine="0"/>
              <w:jc w:val="left"/>
            </w:pPr>
            <w:r>
              <w:rPr>
                <w:b/>
                <w:color w:val="000000"/>
                <w:sz w:val="20"/>
              </w:rPr>
              <w:t xml:space="preserve">Name of contract </w:t>
            </w:r>
          </w:p>
        </w:tc>
        <w:tc>
          <w:tcPr>
            <w:tcW w:w="1621" w:type="dxa"/>
            <w:tcBorders>
              <w:top w:val="single" w:sz="5" w:space="0" w:color="000000"/>
              <w:left w:val="single" w:sz="5" w:space="0" w:color="000000"/>
              <w:bottom w:val="single" w:sz="5" w:space="0" w:color="000000"/>
              <w:right w:val="single" w:sz="5" w:space="0" w:color="000000"/>
            </w:tcBorders>
          </w:tcPr>
          <w:p w14:paraId="0D536920" w14:textId="77777777" w:rsidR="00FC6635" w:rsidRDefault="00A477E2">
            <w:pPr>
              <w:spacing w:after="0" w:line="259" w:lineRule="auto"/>
              <w:ind w:left="0" w:firstLine="0"/>
              <w:jc w:val="left"/>
            </w:pPr>
            <w:r>
              <w:rPr>
                <w:b/>
                <w:color w:val="000000"/>
                <w:sz w:val="20"/>
              </w:rPr>
              <w:t>Procuring Entity, contact address/</w:t>
            </w:r>
            <w:proofErr w:type="spellStart"/>
            <w:r>
              <w:rPr>
                <w:b/>
                <w:color w:val="000000"/>
                <w:sz w:val="20"/>
              </w:rPr>
              <w:t>tel</w:t>
            </w:r>
            <w:proofErr w:type="spellEnd"/>
            <w:r>
              <w:rPr>
                <w:b/>
                <w:color w:val="000000"/>
                <w:sz w:val="20"/>
              </w:rPr>
              <w:t xml:space="preserve">/fax </w:t>
            </w:r>
          </w:p>
        </w:tc>
        <w:tc>
          <w:tcPr>
            <w:tcW w:w="2060" w:type="dxa"/>
            <w:tcBorders>
              <w:top w:val="single" w:sz="5" w:space="0" w:color="000000"/>
              <w:left w:val="single" w:sz="5" w:space="0" w:color="000000"/>
              <w:bottom w:val="single" w:sz="5" w:space="0" w:color="000000"/>
              <w:right w:val="single" w:sz="5" w:space="0" w:color="000000"/>
            </w:tcBorders>
          </w:tcPr>
          <w:p w14:paraId="53F4AD9E" w14:textId="77777777" w:rsidR="00FC6635" w:rsidRDefault="00A477E2">
            <w:pPr>
              <w:spacing w:after="0" w:line="259" w:lineRule="auto"/>
              <w:ind w:left="0" w:firstLine="0"/>
              <w:jc w:val="left"/>
            </w:pPr>
            <w:r>
              <w:rPr>
                <w:b/>
                <w:color w:val="000000"/>
                <w:sz w:val="20"/>
              </w:rPr>
              <w:t xml:space="preserve">Value of outstanding work (current US$ equivalent) </w:t>
            </w:r>
          </w:p>
        </w:tc>
        <w:tc>
          <w:tcPr>
            <w:tcW w:w="1801" w:type="dxa"/>
            <w:tcBorders>
              <w:top w:val="single" w:sz="5" w:space="0" w:color="000000"/>
              <w:left w:val="single" w:sz="5" w:space="0" w:color="000000"/>
              <w:bottom w:val="single" w:sz="5" w:space="0" w:color="000000"/>
              <w:right w:val="single" w:sz="5" w:space="0" w:color="000000"/>
            </w:tcBorders>
          </w:tcPr>
          <w:p w14:paraId="6CB55AB1" w14:textId="77777777" w:rsidR="00FC6635" w:rsidRDefault="00A477E2">
            <w:pPr>
              <w:spacing w:after="0" w:line="259" w:lineRule="auto"/>
              <w:ind w:left="4" w:firstLine="0"/>
              <w:jc w:val="left"/>
            </w:pPr>
            <w:r>
              <w:rPr>
                <w:b/>
                <w:color w:val="000000"/>
                <w:sz w:val="20"/>
              </w:rPr>
              <w:t xml:space="preserve">Estimated completion date </w:t>
            </w:r>
          </w:p>
        </w:tc>
        <w:tc>
          <w:tcPr>
            <w:tcW w:w="2341" w:type="dxa"/>
            <w:tcBorders>
              <w:top w:val="single" w:sz="5" w:space="0" w:color="000000"/>
              <w:left w:val="single" w:sz="5" w:space="0" w:color="000000"/>
              <w:bottom w:val="single" w:sz="5" w:space="0" w:color="000000"/>
              <w:right w:val="single" w:sz="5" w:space="0" w:color="000000"/>
            </w:tcBorders>
          </w:tcPr>
          <w:p w14:paraId="04651F68" w14:textId="77777777" w:rsidR="00FC6635" w:rsidRDefault="00A477E2">
            <w:pPr>
              <w:spacing w:after="0" w:line="259" w:lineRule="auto"/>
              <w:ind w:left="4" w:firstLine="0"/>
              <w:jc w:val="left"/>
            </w:pPr>
            <w:r>
              <w:rPr>
                <w:b/>
                <w:color w:val="000000"/>
                <w:sz w:val="20"/>
              </w:rPr>
              <w:t xml:space="preserve">Average monthly </w:t>
            </w:r>
          </w:p>
          <w:p w14:paraId="367289DC" w14:textId="77777777" w:rsidR="00FC6635" w:rsidRDefault="00A477E2">
            <w:pPr>
              <w:spacing w:after="0" w:line="259" w:lineRule="auto"/>
              <w:ind w:left="4" w:firstLine="0"/>
            </w:pPr>
            <w:r>
              <w:rPr>
                <w:b/>
                <w:color w:val="000000"/>
                <w:sz w:val="20"/>
              </w:rPr>
              <w:t xml:space="preserve">invoicing over last six months (US$/month) </w:t>
            </w:r>
          </w:p>
        </w:tc>
      </w:tr>
      <w:tr w:rsidR="00FC6635" w14:paraId="07C4D047" w14:textId="77777777">
        <w:trPr>
          <w:trHeight w:val="520"/>
        </w:trPr>
        <w:tc>
          <w:tcPr>
            <w:tcW w:w="1893" w:type="dxa"/>
            <w:tcBorders>
              <w:top w:val="single" w:sz="5" w:space="0" w:color="000000"/>
              <w:left w:val="single" w:sz="5" w:space="0" w:color="000000"/>
              <w:bottom w:val="single" w:sz="5" w:space="0" w:color="000000"/>
              <w:right w:val="single" w:sz="5" w:space="0" w:color="000000"/>
            </w:tcBorders>
          </w:tcPr>
          <w:p w14:paraId="4DC22A31" w14:textId="77777777" w:rsidR="00FC6635" w:rsidRDefault="00A477E2">
            <w:pPr>
              <w:spacing w:after="0" w:line="259" w:lineRule="auto"/>
              <w:ind w:left="4" w:firstLine="0"/>
              <w:jc w:val="left"/>
            </w:pPr>
            <w:r>
              <w:rPr>
                <w:color w:val="000000"/>
              </w:rPr>
              <w:t xml:space="preserve">1. </w:t>
            </w:r>
          </w:p>
          <w:p w14:paraId="2CD98267" w14:textId="77777777" w:rsidR="00FC6635" w:rsidRDefault="00A477E2">
            <w:pPr>
              <w:spacing w:after="0" w:line="259" w:lineRule="auto"/>
              <w:ind w:left="4" w:firstLine="0"/>
              <w:jc w:val="left"/>
            </w:pPr>
            <w:r>
              <w:rPr>
                <w:color w:val="000000"/>
              </w:rPr>
              <w:t xml:space="preserve"> </w:t>
            </w:r>
          </w:p>
        </w:tc>
        <w:tc>
          <w:tcPr>
            <w:tcW w:w="1621" w:type="dxa"/>
            <w:tcBorders>
              <w:top w:val="single" w:sz="5" w:space="0" w:color="000000"/>
              <w:left w:val="single" w:sz="5" w:space="0" w:color="000000"/>
              <w:bottom w:val="single" w:sz="5" w:space="0" w:color="000000"/>
              <w:right w:val="single" w:sz="5" w:space="0" w:color="000000"/>
            </w:tcBorders>
          </w:tcPr>
          <w:p w14:paraId="2F6C72C6" w14:textId="77777777" w:rsidR="00FC6635" w:rsidRDefault="00A477E2">
            <w:pPr>
              <w:spacing w:after="0" w:line="259" w:lineRule="auto"/>
              <w:ind w:left="0" w:firstLine="0"/>
              <w:jc w:val="left"/>
            </w:pPr>
            <w:r>
              <w:rPr>
                <w:color w:val="000000"/>
              </w:rPr>
              <w:t xml:space="preserve"> </w:t>
            </w:r>
          </w:p>
        </w:tc>
        <w:tc>
          <w:tcPr>
            <w:tcW w:w="2060" w:type="dxa"/>
            <w:tcBorders>
              <w:top w:val="single" w:sz="5" w:space="0" w:color="000000"/>
              <w:left w:val="single" w:sz="5" w:space="0" w:color="000000"/>
              <w:bottom w:val="single" w:sz="5" w:space="0" w:color="000000"/>
              <w:right w:val="single" w:sz="5" w:space="0" w:color="000000"/>
            </w:tcBorders>
          </w:tcPr>
          <w:p w14:paraId="6E7BE919" w14:textId="77777777" w:rsidR="00FC6635" w:rsidRDefault="00A477E2">
            <w:pPr>
              <w:spacing w:after="0" w:line="259" w:lineRule="auto"/>
              <w:ind w:left="0" w:firstLine="0"/>
              <w:jc w:val="left"/>
            </w:pPr>
            <w:r>
              <w:rPr>
                <w:color w:val="000000"/>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22AA55C0" w14:textId="77777777" w:rsidR="00FC6635" w:rsidRDefault="00A477E2">
            <w:pPr>
              <w:spacing w:after="0" w:line="259" w:lineRule="auto"/>
              <w:ind w:left="4" w:firstLine="0"/>
              <w:jc w:val="left"/>
            </w:pPr>
            <w:r>
              <w:rPr>
                <w:color w:val="000000"/>
              </w:rPr>
              <w:t xml:space="preserve"> </w:t>
            </w:r>
          </w:p>
        </w:tc>
        <w:tc>
          <w:tcPr>
            <w:tcW w:w="2341" w:type="dxa"/>
            <w:tcBorders>
              <w:top w:val="single" w:sz="5" w:space="0" w:color="000000"/>
              <w:left w:val="single" w:sz="5" w:space="0" w:color="000000"/>
              <w:bottom w:val="single" w:sz="5" w:space="0" w:color="000000"/>
              <w:right w:val="single" w:sz="5" w:space="0" w:color="000000"/>
            </w:tcBorders>
          </w:tcPr>
          <w:p w14:paraId="7BA86F5A" w14:textId="77777777" w:rsidR="00FC6635" w:rsidRDefault="00A477E2">
            <w:pPr>
              <w:spacing w:after="0" w:line="259" w:lineRule="auto"/>
              <w:ind w:left="4" w:firstLine="0"/>
              <w:jc w:val="left"/>
            </w:pPr>
            <w:r>
              <w:rPr>
                <w:color w:val="000000"/>
              </w:rPr>
              <w:t xml:space="preserve"> </w:t>
            </w:r>
          </w:p>
        </w:tc>
      </w:tr>
      <w:tr w:rsidR="00FC6635" w14:paraId="6B1E4FFB" w14:textId="77777777">
        <w:trPr>
          <w:trHeight w:val="520"/>
        </w:trPr>
        <w:tc>
          <w:tcPr>
            <w:tcW w:w="1893" w:type="dxa"/>
            <w:tcBorders>
              <w:top w:val="single" w:sz="5" w:space="0" w:color="000000"/>
              <w:left w:val="single" w:sz="5" w:space="0" w:color="000000"/>
              <w:bottom w:val="single" w:sz="5" w:space="0" w:color="000000"/>
              <w:right w:val="single" w:sz="5" w:space="0" w:color="000000"/>
            </w:tcBorders>
          </w:tcPr>
          <w:p w14:paraId="2476DB95" w14:textId="77777777" w:rsidR="00FC6635" w:rsidRDefault="00A477E2">
            <w:pPr>
              <w:spacing w:after="0" w:line="259" w:lineRule="auto"/>
              <w:ind w:left="4" w:firstLine="0"/>
              <w:jc w:val="left"/>
            </w:pPr>
            <w:r>
              <w:rPr>
                <w:color w:val="000000"/>
              </w:rPr>
              <w:t xml:space="preserve">2. </w:t>
            </w:r>
          </w:p>
          <w:p w14:paraId="7ED2A7E9" w14:textId="77777777" w:rsidR="00FC6635" w:rsidRDefault="00A477E2">
            <w:pPr>
              <w:spacing w:after="0" w:line="259" w:lineRule="auto"/>
              <w:ind w:left="4" w:firstLine="0"/>
              <w:jc w:val="left"/>
            </w:pPr>
            <w:r>
              <w:rPr>
                <w:color w:val="000000"/>
              </w:rPr>
              <w:t xml:space="preserve"> </w:t>
            </w:r>
          </w:p>
        </w:tc>
        <w:tc>
          <w:tcPr>
            <w:tcW w:w="1621" w:type="dxa"/>
            <w:tcBorders>
              <w:top w:val="single" w:sz="5" w:space="0" w:color="000000"/>
              <w:left w:val="single" w:sz="5" w:space="0" w:color="000000"/>
              <w:bottom w:val="single" w:sz="5" w:space="0" w:color="000000"/>
              <w:right w:val="single" w:sz="5" w:space="0" w:color="000000"/>
            </w:tcBorders>
          </w:tcPr>
          <w:p w14:paraId="72808C1A" w14:textId="77777777" w:rsidR="00FC6635" w:rsidRDefault="00A477E2">
            <w:pPr>
              <w:spacing w:after="0" w:line="259" w:lineRule="auto"/>
              <w:ind w:left="0" w:firstLine="0"/>
              <w:jc w:val="left"/>
            </w:pPr>
            <w:r>
              <w:rPr>
                <w:color w:val="000000"/>
              </w:rPr>
              <w:t xml:space="preserve"> </w:t>
            </w:r>
          </w:p>
        </w:tc>
        <w:tc>
          <w:tcPr>
            <w:tcW w:w="2060" w:type="dxa"/>
            <w:tcBorders>
              <w:top w:val="single" w:sz="5" w:space="0" w:color="000000"/>
              <w:left w:val="single" w:sz="5" w:space="0" w:color="000000"/>
              <w:bottom w:val="single" w:sz="5" w:space="0" w:color="000000"/>
              <w:right w:val="single" w:sz="5" w:space="0" w:color="000000"/>
            </w:tcBorders>
          </w:tcPr>
          <w:p w14:paraId="488BC864" w14:textId="77777777" w:rsidR="00FC6635" w:rsidRDefault="00A477E2">
            <w:pPr>
              <w:spacing w:after="0" w:line="259" w:lineRule="auto"/>
              <w:ind w:left="0" w:firstLine="0"/>
              <w:jc w:val="left"/>
            </w:pPr>
            <w:r>
              <w:rPr>
                <w:color w:val="000000"/>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3593836A" w14:textId="77777777" w:rsidR="00FC6635" w:rsidRDefault="00A477E2">
            <w:pPr>
              <w:spacing w:after="0" w:line="259" w:lineRule="auto"/>
              <w:ind w:left="4" w:firstLine="0"/>
              <w:jc w:val="left"/>
            </w:pPr>
            <w:r>
              <w:rPr>
                <w:color w:val="000000"/>
              </w:rPr>
              <w:t xml:space="preserve"> </w:t>
            </w:r>
          </w:p>
        </w:tc>
        <w:tc>
          <w:tcPr>
            <w:tcW w:w="2341" w:type="dxa"/>
            <w:tcBorders>
              <w:top w:val="single" w:sz="5" w:space="0" w:color="000000"/>
              <w:left w:val="single" w:sz="5" w:space="0" w:color="000000"/>
              <w:bottom w:val="single" w:sz="5" w:space="0" w:color="000000"/>
              <w:right w:val="single" w:sz="5" w:space="0" w:color="000000"/>
            </w:tcBorders>
          </w:tcPr>
          <w:p w14:paraId="7725403D" w14:textId="77777777" w:rsidR="00FC6635" w:rsidRDefault="00A477E2">
            <w:pPr>
              <w:spacing w:after="0" w:line="259" w:lineRule="auto"/>
              <w:ind w:left="4" w:firstLine="0"/>
              <w:jc w:val="left"/>
            </w:pPr>
            <w:r>
              <w:rPr>
                <w:color w:val="000000"/>
              </w:rPr>
              <w:t xml:space="preserve"> </w:t>
            </w:r>
          </w:p>
        </w:tc>
      </w:tr>
      <w:tr w:rsidR="00FC6635" w14:paraId="1ABA6404" w14:textId="77777777">
        <w:trPr>
          <w:trHeight w:val="524"/>
        </w:trPr>
        <w:tc>
          <w:tcPr>
            <w:tcW w:w="1893" w:type="dxa"/>
            <w:tcBorders>
              <w:top w:val="single" w:sz="5" w:space="0" w:color="000000"/>
              <w:left w:val="single" w:sz="5" w:space="0" w:color="000000"/>
              <w:bottom w:val="single" w:sz="5" w:space="0" w:color="000000"/>
              <w:right w:val="single" w:sz="5" w:space="0" w:color="000000"/>
            </w:tcBorders>
          </w:tcPr>
          <w:p w14:paraId="04EF38B6" w14:textId="77777777" w:rsidR="00FC6635" w:rsidRDefault="00A477E2">
            <w:pPr>
              <w:spacing w:after="0" w:line="259" w:lineRule="auto"/>
              <w:ind w:left="4" w:firstLine="0"/>
              <w:jc w:val="left"/>
            </w:pPr>
            <w:r>
              <w:rPr>
                <w:color w:val="000000"/>
              </w:rPr>
              <w:t xml:space="preserve">3. </w:t>
            </w:r>
          </w:p>
          <w:p w14:paraId="685F6094" w14:textId="77777777" w:rsidR="00FC6635" w:rsidRDefault="00A477E2">
            <w:pPr>
              <w:spacing w:after="0" w:line="259" w:lineRule="auto"/>
              <w:ind w:left="4" w:firstLine="0"/>
              <w:jc w:val="left"/>
            </w:pPr>
            <w:r>
              <w:rPr>
                <w:color w:val="000000"/>
              </w:rPr>
              <w:t xml:space="preserve"> </w:t>
            </w:r>
          </w:p>
        </w:tc>
        <w:tc>
          <w:tcPr>
            <w:tcW w:w="1621" w:type="dxa"/>
            <w:tcBorders>
              <w:top w:val="single" w:sz="5" w:space="0" w:color="000000"/>
              <w:left w:val="single" w:sz="5" w:space="0" w:color="000000"/>
              <w:bottom w:val="single" w:sz="5" w:space="0" w:color="000000"/>
              <w:right w:val="single" w:sz="5" w:space="0" w:color="000000"/>
            </w:tcBorders>
          </w:tcPr>
          <w:p w14:paraId="2E08EC07" w14:textId="77777777" w:rsidR="00FC6635" w:rsidRDefault="00A477E2">
            <w:pPr>
              <w:spacing w:after="0" w:line="259" w:lineRule="auto"/>
              <w:ind w:left="0" w:firstLine="0"/>
              <w:jc w:val="left"/>
            </w:pPr>
            <w:r>
              <w:rPr>
                <w:color w:val="000000"/>
              </w:rPr>
              <w:t xml:space="preserve"> </w:t>
            </w:r>
          </w:p>
        </w:tc>
        <w:tc>
          <w:tcPr>
            <w:tcW w:w="2060" w:type="dxa"/>
            <w:tcBorders>
              <w:top w:val="single" w:sz="5" w:space="0" w:color="000000"/>
              <w:left w:val="single" w:sz="5" w:space="0" w:color="000000"/>
              <w:bottom w:val="single" w:sz="5" w:space="0" w:color="000000"/>
              <w:right w:val="single" w:sz="5" w:space="0" w:color="000000"/>
            </w:tcBorders>
          </w:tcPr>
          <w:p w14:paraId="27538F5A" w14:textId="77777777" w:rsidR="00FC6635" w:rsidRDefault="00A477E2">
            <w:pPr>
              <w:spacing w:after="0" w:line="259" w:lineRule="auto"/>
              <w:ind w:left="0" w:firstLine="0"/>
              <w:jc w:val="left"/>
            </w:pPr>
            <w:r>
              <w:rPr>
                <w:color w:val="000000"/>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4BAF3C1F" w14:textId="77777777" w:rsidR="00FC6635" w:rsidRDefault="00A477E2">
            <w:pPr>
              <w:spacing w:after="0" w:line="259" w:lineRule="auto"/>
              <w:ind w:left="4" w:firstLine="0"/>
              <w:jc w:val="left"/>
            </w:pPr>
            <w:r>
              <w:rPr>
                <w:color w:val="000000"/>
              </w:rPr>
              <w:t xml:space="preserve"> </w:t>
            </w:r>
          </w:p>
        </w:tc>
        <w:tc>
          <w:tcPr>
            <w:tcW w:w="2341" w:type="dxa"/>
            <w:tcBorders>
              <w:top w:val="single" w:sz="5" w:space="0" w:color="000000"/>
              <w:left w:val="single" w:sz="5" w:space="0" w:color="000000"/>
              <w:bottom w:val="single" w:sz="5" w:space="0" w:color="000000"/>
              <w:right w:val="single" w:sz="5" w:space="0" w:color="000000"/>
            </w:tcBorders>
          </w:tcPr>
          <w:p w14:paraId="1CA25598" w14:textId="77777777" w:rsidR="00FC6635" w:rsidRDefault="00A477E2">
            <w:pPr>
              <w:spacing w:after="0" w:line="259" w:lineRule="auto"/>
              <w:ind w:left="4" w:firstLine="0"/>
              <w:jc w:val="left"/>
            </w:pPr>
            <w:r>
              <w:rPr>
                <w:color w:val="000000"/>
              </w:rPr>
              <w:t xml:space="preserve"> </w:t>
            </w:r>
          </w:p>
        </w:tc>
      </w:tr>
      <w:tr w:rsidR="00FC6635" w14:paraId="74519B78" w14:textId="77777777">
        <w:trPr>
          <w:trHeight w:val="520"/>
        </w:trPr>
        <w:tc>
          <w:tcPr>
            <w:tcW w:w="1893" w:type="dxa"/>
            <w:tcBorders>
              <w:top w:val="single" w:sz="5" w:space="0" w:color="000000"/>
              <w:left w:val="single" w:sz="5" w:space="0" w:color="000000"/>
              <w:bottom w:val="single" w:sz="5" w:space="0" w:color="000000"/>
              <w:right w:val="single" w:sz="5" w:space="0" w:color="000000"/>
            </w:tcBorders>
          </w:tcPr>
          <w:p w14:paraId="7B9B9EFA" w14:textId="77777777" w:rsidR="00FC6635" w:rsidRDefault="00A477E2">
            <w:pPr>
              <w:spacing w:after="0" w:line="259" w:lineRule="auto"/>
              <w:ind w:left="4" w:firstLine="0"/>
              <w:jc w:val="left"/>
            </w:pPr>
            <w:r>
              <w:rPr>
                <w:color w:val="000000"/>
              </w:rPr>
              <w:t xml:space="preserve">4. </w:t>
            </w:r>
          </w:p>
          <w:p w14:paraId="1C2EDF7F" w14:textId="77777777" w:rsidR="00FC6635" w:rsidRDefault="00A477E2">
            <w:pPr>
              <w:spacing w:after="0" w:line="259" w:lineRule="auto"/>
              <w:ind w:left="4" w:firstLine="0"/>
              <w:jc w:val="left"/>
            </w:pPr>
            <w:r>
              <w:rPr>
                <w:color w:val="000000"/>
              </w:rPr>
              <w:t xml:space="preserve"> </w:t>
            </w:r>
          </w:p>
        </w:tc>
        <w:tc>
          <w:tcPr>
            <w:tcW w:w="1621" w:type="dxa"/>
            <w:tcBorders>
              <w:top w:val="single" w:sz="5" w:space="0" w:color="000000"/>
              <w:left w:val="single" w:sz="5" w:space="0" w:color="000000"/>
              <w:bottom w:val="single" w:sz="5" w:space="0" w:color="000000"/>
              <w:right w:val="single" w:sz="5" w:space="0" w:color="000000"/>
            </w:tcBorders>
          </w:tcPr>
          <w:p w14:paraId="4D40DC95" w14:textId="77777777" w:rsidR="00FC6635" w:rsidRDefault="00A477E2">
            <w:pPr>
              <w:spacing w:after="0" w:line="259" w:lineRule="auto"/>
              <w:ind w:left="0" w:firstLine="0"/>
              <w:jc w:val="left"/>
            </w:pPr>
            <w:r>
              <w:rPr>
                <w:color w:val="000000"/>
              </w:rPr>
              <w:t xml:space="preserve"> </w:t>
            </w:r>
          </w:p>
        </w:tc>
        <w:tc>
          <w:tcPr>
            <w:tcW w:w="2060" w:type="dxa"/>
            <w:tcBorders>
              <w:top w:val="single" w:sz="5" w:space="0" w:color="000000"/>
              <w:left w:val="single" w:sz="5" w:space="0" w:color="000000"/>
              <w:bottom w:val="single" w:sz="5" w:space="0" w:color="000000"/>
              <w:right w:val="single" w:sz="5" w:space="0" w:color="000000"/>
            </w:tcBorders>
          </w:tcPr>
          <w:p w14:paraId="4C5B2AFA" w14:textId="77777777" w:rsidR="00FC6635" w:rsidRDefault="00A477E2">
            <w:pPr>
              <w:spacing w:after="0" w:line="259" w:lineRule="auto"/>
              <w:ind w:left="0" w:firstLine="0"/>
              <w:jc w:val="left"/>
            </w:pPr>
            <w:r>
              <w:rPr>
                <w:color w:val="000000"/>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608C9368" w14:textId="77777777" w:rsidR="00FC6635" w:rsidRDefault="00A477E2">
            <w:pPr>
              <w:spacing w:after="0" w:line="259" w:lineRule="auto"/>
              <w:ind w:left="4" w:firstLine="0"/>
              <w:jc w:val="left"/>
            </w:pPr>
            <w:r>
              <w:rPr>
                <w:color w:val="000000"/>
              </w:rPr>
              <w:t xml:space="preserve"> </w:t>
            </w:r>
          </w:p>
        </w:tc>
        <w:tc>
          <w:tcPr>
            <w:tcW w:w="2341" w:type="dxa"/>
            <w:tcBorders>
              <w:top w:val="single" w:sz="5" w:space="0" w:color="000000"/>
              <w:left w:val="single" w:sz="5" w:space="0" w:color="000000"/>
              <w:bottom w:val="single" w:sz="5" w:space="0" w:color="000000"/>
              <w:right w:val="single" w:sz="5" w:space="0" w:color="000000"/>
            </w:tcBorders>
          </w:tcPr>
          <w:p w14:paraId="0BFFEDC7" w14:textId="77777777" w:rsidR="00FC6635" w:rsidRDefault="00A477E2">
            <w:pPr>
              <w:spacing w:after="0" w:line="259" w:lineRule="auto"/>
              <w:ind w:left="4" w:firstLine="0"/>
              <w:jc w:val="left"/>
            </w:pPr>
            <w:r>
              <w:rPr>
                <w:color w:val="000000"/>
              </w:rPr>
              <w:t xml:space="preserve"> </w:t>
            </w:r>
          </w:p>
        </w:tc>
      </w:tr>
      <w:tr w:rsidR="00FC6635" w14:paraId="34DCA322" w14:textId="77777777">
        <w:trPr>
          <w:trHeight w:val="521"/>
        </w:trPr>
        <w:tc>
          <w:tcPr>
            <w:tcW w:w="1893" w:type="dxa"/>
            <w:tcBorders>
              <w:top w:val="single" w:sz="5" w:space="0" w:color="000000"/>
              <w:left w:val="single" w:sz="5" w:space="0" w:color="000000"/>
              <w:bottom w:val="single" w:sz="5" w:space="0" w:color="000000"/>
              <w:right w:val="single" w:sz="5" w:space="0" w:color="000000"/>
            </w:tcBorders>
          </w:tcPr>
          <w:p w14:paraId="79C642ED" w14:textId="77777777" w:rsidR="00FC6635" w:rsidRDefault="00A477E2">
            <w:pPr>
              <w:spacing w:after="0" w:line="259" w:lineRule="auto"/>
              <w:ind w:left="4" w:firstLine="0"/>
              <w:jc w:val="left"/>
            </w:pPr>
            <w:r>
              <w:rPr>
                <w:color w:val="000000"/>
              </w:rPr>
              <w:t xml:space="preserve">5. </w:t>
            </w:r>
          </w:p>
          <w:p w14:paraId="46027383" w14:textId="77777777" w:rsidR="00FC6635" w:rsidRDefault="00A477E2">
            <w:pPr>
              <w:spacing w:after="0" w:line="259" w:lineRule="auto"/>
              <w:ind w:left="4" w:firstLine="0"/>
              <w:jc w:val="left"/>
            </w:pPr>
            <w:r>
              <w:rPr>
                <w:color w:val="000000"/>
              </w:rPr>
              <w:t xml:space="preserve"> </w:t>
            </w:r>
          </w:p>
        </w:tc>
        <w:tc>
          <w:tcPr>
            <w:tcW w:w="1621" w:type="dxa"/>
            <w:tcBorders>
              <w:top w:val="single" w:sz="5" w:space="0" w:color="000000"/>
              <w:left w:val="single" w:sz="5" w:space="0" w:color="000000"/>
              <w:bottom w:val="single" w:sz="5" w:space="0" w:color="000000"/>
              <w:right w:val="single" w:sz="5" w:space="0" w:color="000000"/>
            </w:tcBorders>
          </w:tcPr>
          <w:p w14:paraId="67163457" w14:textId="77777777" w:rsidR="00FC6635" w:rsidRDefault="00A477E2">
            <w:pPr>
              <w:spacing w:after="0" w:line="259" w:lineRule="auto"/>
              <w:ind w:left="0" w:firstLine="0"/>
              <w:jc w:val="left"/>
            </w:pPr>
            <w:r>
              <w:rPr>
                <w:color w:val="000000"/>
              </w:rPr>
              <w:t xml:space="preserve"> </w:t>
            </w:r>
          </w:p>
        </w:tc>
        <w:tc>
          <w:tcPr>
            <w:tcW w:w="2060" w:type="dxa"/>
            <w:tcBorders>
              <w:top w:val="single" w:sz="5" w:space="0" w:color="000000"/>
              <w:left w:val="single" w:sz="5" w:space="0" w:color="000000"/>
              <w:bottom w:val="single" w:sz="5" w:space="0" w:color="000000"/>
              <w:right w:val="single" w:sz="5" w:space="0" w:color="000000"/>
            </w:tcBorders>
          </w:tcPr>
          <w:p w14:paraId="59E2DFF2" w14:textId="77777777" w:rsidR="00FC6635" w:rsidRDefault="00A477E2">
            <w:pPr>
              <w:spacing w:after="0" w:line="259" w:lineRule="auto"/>
              <w:ind w:left="0" w:firstLine="0"/>
              <w:jc w:val="left"/>
            </w:pPr>
            <w:r>
              <w:rPr>
                <w:color w:val="000000"/>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6FB627CB" w14:textId="77777777" w:rsidR="00FC6635" w:rsidRDefault="00A477E2">
            <w:pPr>
              <w:spacing w:after="0" w:line="259" w:lineRule="auto"/>
              <w:ind w:left="4" w:firstLine="0"/>
              <w:jc w:val="left"/>
            </w:pPr>
            <w:r>
              <w:rPr>
                <w:color w:val="000000"/>
              </w:rPr>
              <w:t xml:space="preserve"> </w:t>
            </w:r>
          </w:p>
        </w:tc>
        <w:tc>
          <w:tcPr>
            <w:tcW w:w="2341" w:type="dxa"/>
            <w:tcBorders>
              <w:top w:val="single" w:sz="5" w:space="0" w:color="000000"/>
              <w:left w:val="single" w:sz="5" w:space="0" w:color="000000"/>
              <w:bottom w:val="single" w:sz="5" w:space="0" w:color="000000"/>
              <w:right w:val="single" w:sz="5" w:space="0" w:color="000000"/>
            </w:tcBorders>
          </w:tcPr>
          <w:p w14:paraId="3A2191A1" w14:textId="77777777" w:rsidR="00FC6635" w:rsidRDefault="00A477E2">
            <w:pPr>
              <w:spacing w:after="0" w:line="259" w:lineRule="auto"/>
              <w:ind w:left="4" w:firstLine="0"/>
              <w:jc w:val="left"/>
            </w:pPr>
            <w:r>
              <w:rPr>
                <w:color w:val="000000"/>
              </w:rPr>
              <w:t xml:space="preserve"> </w:t>
            </w:r>
          </w:p>
        </w:tc>
      </w:tr>
      <w:tr w:rsidR="00FC6635" w14:paraId="7A3EFF99" w14:textId="77777777">
        <w:trPr>
          <w:trHeight w:val="524"/>
        </w:trPr>
        <w:tc>
          <w:tcPr>
            <w:tcW w:w="1893" w:type="dxa"/>
            <w:tcBorders>
              <w:top w:val="single" w:sz="5" w:space="0" w:color="000000"/>
              <w:left w:val="single" w:sz="5" w:space="0" w:color="000000"/>
              <w:bottom w:val="single" w:sz="5" w:space="0" w:color="000000"/>
              <w:right w:val="single" w:sz="5" w:space="0" w:color="000000"/>
            </w:tcBorders>
          </w:tcPr>
          <w:p w14:paraId="0F6B1A6F" w14:textId="77777777" w:rsidR="00FC6635" w:rsidRDefault="00A477E2">
            <w:pPr>
              <w:spacing w:after="0" w:line="259" w:lineRule="auto"/>
              <w:ind w:left="4" w:firstLine="0"/>
              <w:jc w:val="left"/>
            </w:pPr>
            <w:r>
              <w:rPr>
                <w:color w:val="000000"/>
              </w:rPr>
              <w:t xml:space="preserve">etc. </w:t>
            </w:r>
          </w:p>
          <w:p w14:paraId="1AE1C7F4" w14:textId="77777777" w:rsidR="00FC6635" w:rsidRDefault="00A477E2">
            <w:pPr>
              <w:spacing w:after="0" w:line="259" w:lineRule="auto"/>
              <w:ind w:left="4" w:firstLine="0"/>
              <w:jc w:val="left"/>
            </w:pPr>
            <w:r>
              <w:rPr>
                <w:color w:val="000000"/>
              </w:rPr>
              <w:t xml:space="preserve"> </w:t>
            </w:r>
          </w:p>
        </w:tc>
        <w:tc>
          <w:tcPr>
            <w:tcW w:w="1621" w:type="dxa"/>
            <w:tcBorders>
              <w:top w:val="single" w:sz="5" w:space="0" w:color="000000"/>
              <w:left w:val="single" w:sz="5" w:space="0" w:color="000000"/>
              <w:bottom w:val="single" w:sz="5" w:space="0" w:color="000000"/>
              <w:right w:val="single" w:sz="5" w:space="0" w:color="000000"/>
            </w:tcBorders>
          </w:tcPr>
          <w:p w14:paraId="62C094E2" w14:textId="77777777" w:rsidR="00FC6635" w:rsidRDefault="00A477E2">
            <w:pPr>
              <w:spacing w:after="0" w:line="259" w:lineRule="auto"/>
              <w:ind w:left="0" w:firstLine="0"/>
              <w:jc w:val="left"/>
            </w:pPr>
            <w:r>
              <w:rPr>
                <w:color w:val="000000"/>
              </w:rPr>
              <w:t xml:space="preserve"> </w:t>
            </w:r>
          </w:p>
        </w:tc>
        <w:tc>
          <w:tcPr>
            <w:tcW w:w="2060" w:type="dxa"/>
            <w:tcBorders>
              <w:top w:val="single" w:sz="5" w:space="0" w:color="000000"/>
              <w:left w:val="single" w:sz="5" w:space="0" w:color="000000"/>
              <w:bottom w:val="single" w:sz="5" w:space="0" w:color="000000"/>
              <w:right w:val="single" w:sz="5" w:space="0" w:color="000000"/>
            </w:tcBorders>
          </w:tcPr>
          <w:p w14:paraId="111C999E" w14:textId="77777777" w:rsidR="00FC6635" w:rsidRDefault="00A477E2">
            <w:pPr>
              <w:spacing w:after="0" w:line="259" w:lineRule="auto"/>
              <w:ind w:left="0" w:firstLine="0"/>
              <w:jc w:val="left"/>
            </w:pPr>
            <w:r>
              <w:rPr>
                <w:color w:val="000000"/>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113DEB03" w14:textId="77777777" w:rsidR="00FC6635" w:rsidRDefault="00A477E2">
            <w:pPr>
              <w:spacing w:after="0" w:line="259" w:lineRule="auto"/>
              <w:ind w:left="4" w:firstLine="0"/>
              <w:jc w:val="left"/>
            </w:pPr>
            <w:r>
              <w:rPr>
                <w:color w:val="000000"/>
              </w:rPr>
              <w:t xml:space="preserve"> </w:t>
            </w:r>
          </w:p>
        </w:tc>
        <w:tc>
          <w:tcPr>
            <w:tcW w:w="2341" w:type="dxa"/>
            <w:tcBorders>
              <w:top w:val="single" w:sz="5" w:space="0" w:color="000000"/>
              <w:left w:val="single" w:sz="5" w:space="0" w:color="000000"/>
              <w:bottom w:val="single" w:sz="5" w:space="0" w:color="000000"/>
              <w:right w:val="single" w:sz="5" w:space="0" w:color="000000"/>
            </w:tcBorders>
          </w:tcPr>
          <w:p w14:paraId="0F6D96CD" w14:textId="77777777" w:rsidR="00FC6635" w:rsidRDefault="00A477E2">
            <w:pPr>
              <w:spacing w:after="0" w:line="259" w:lineRule="auto"/>
              <w:ind w:left="4" w:firstLine="0"/>
              <w:jc w:val="left"/>
            </w:pPr>
            <w:r>
              <w:rPr>
                <w:color w:val="000000"/>
              </w:rPr>
              <w:t xml:space="preserve"> </w:t>
            </w:r>
          </w:p>
        </w:tc>
      </w:tr>
    </w:tbl>
    <w:p w14:paraId="5DE09B93" w14:textId="77777777" w:rsidR="00FC6635" w:rsidRDefault="00A477E2">
      <w:pPr>
        <w:spacing w:after="164" w:line="259" w:lineRule="auto"/>
        <w:ind w:left="0" w:firstLine="0"/>
        <w:jc w:val="left"/>
      </w:pPr>
      <w:r>
        <w:rPr>
          <w:color w:val="000000"/>
          <w:sz w:val="30"/>
        </w:rPr>
        <w:t xml:space="preserve"> </w:t>
      </w:r>
    </w:p>
    <w:p w14:paraId="0CBD2E26" w14:textId="77777777" w:rsidR="00FC6635" w:rsidRDefault="00A477E2">
      <w:pPr>
        <w:pStyle w:val="Heading3"/>
        <w:tabs>
          <w:tab w:val="center" w:pos="992"/>
          <w:tab w:val="center" w:pos="3069"/>
        </w:tabs>
        <w:spacing w:after="252"/>
        <w:ind w:left="0" w:right="0" w:firstLine="0"/>
      </w:pPr>
      <w:r>
        <w:rPr>
          <w:rFonts w:ascii="Calibri" w:eastAsia="Calibri" w:hAnsi="Calibri" w:cs="Calibri"/>
          <w:b w:val="0"/>
          <w:color w:val="000000"/>
        </w:rPr>
        <w:tab/>
      </w:r>
      <w:r>
        <w:t>12.</w:t>
      </w:r>
      <w:r>
        <w:rPr>
          <w:rFonts w:ascii="Arial" w:eastAsia="Arial" w:hAnsi="Arial" w:cs="Arial"/>
        </w:rPr>
        <w:t xml:space="preserve"> </w:t>
      </w:r>
      <w:r>
        <w:rPr>
          <w:rFonts w:ascii="Arial" w:eastAsia="Arial" w:hAnsi="Arial" w:cs="Arial"/>
        </w:rPr>
        <w:tab/>
      </w:r>
      <w:r>
        <w:t xml:space="preserve">Form FIN 3.3- Financial Resources </w:t>
      </w:r>
    </w:p>
    <w:p w14:paraId="50A00FD1" w14:textId="77777777" w:rsidR="00FC6635" w:rsidRDefault="00A477E2">
      <w:pPr>
        <w:spacing w:after="0"/>
        <w:ind w:left="852" w:right="845"/>
      </w:pPr>
      <w:r>
        <w:t>Specify proposed sources of financing, such as liquid assets, unencumbered real assets, lines of credit, and other financial means, net of current commitments, available to meet the total construction cash flow demands of the subject contractor contracts as indicated in Section III, Evaluation and Qualification Criteria</w:t>
      </w:r>
      <w:r>
        <w:rPr>
          <w:color w:val="000000"/>
        </w:rPr>
        <w:t xml:space="preserve"> </w:t>
      </w:r>
    </w:p>
    <w:p w14:paraId="278B9E9E" w14:textId="77777777" w:rsidR="00FC6635" w:rsidRDefault="00A477E2">
      <w:pPr>
        <w:spacing w:after="0" w:line="259" w:lineRule="auto"/>
        <w:ind w:left="0" w:firstLine="0"/>
        <w:jc w:val="left"/>
      </w:pPr>
      <w:r>
        <w:rPr>
          <w:color w:val="000000"/>
          <w:sz w:val="18"/>
        </w:rPr>
        <w:t xml:space="preserve"> </w:t>
      </w:r>
    </w:p>
    <w:tbl>
      <w:tblPr>
        <w:tblStyle w:val="TableGrid"/>
        <w:tblW w:w="9095" w:type="dxa"/>
        <w:tblInd w:w="1411" w:type="dxa"/>
        <w:tblCellMar>
          <w:top w:w="14" w:type="dxa"/>
          <w:left w:w="74" w:type="dxa"/>
          <w:right w:w="115" w:type="dxa"/>
        </w:tblCellMar>
        <w:tblLook w:val="04A0" w:firstRow="1" w:lastRow="0" w:firstColumn="1" w:lastColumn="0" w:noHBand="0" w:noVBand="1"/>
      </w:tblPr>
      <w:tblGrid>
        <w:gridCol w:w="6302"/>
        <w:gridCol w:w="2793"/>
      </w:tblGrid>
      <w:tr w:rsidR="00FC6635" w14:paraId="34E3D506" w14:textId="77777777">
        <w:trPr>
          <w:trHeight w:val="268"/>
        </w:trPr>
        <w:tc>
          <w:tcPr>
            <w:tcW w:w="6302" w:type="dxa"/>
            <w:tcBorders>
              <w:top w:val="single" w:sz="5" w:space="0" w:color="000000"/>
              <w:left w:val="single" w:sz="5" w:space="0" w:color="000000"/>
              <w:bottom w:val="single" w:sz="5" w:space="0" w:color="000000"/>
              <w:right w:val="single" w:sz="5" w:space="0" w:color="000000"/>
            </w:tcBorders>
          </w:tcPr>
          <w:p w14:paraId="3250D723" w14:textId="77777777" w:rsidR="00FC6635" w:rsidRDefault="00A477E2">
            <w:pPr>
              <w:spacing w:after="0" w:line="259" w:lineRule="auto"/>
              <w:ind w:left="0" w:firstLine="0"/>
              <w:jc w:val="left"/>
            </w:pPr>
            <w:r>
              <w:rPr>
                <w:b/>
                <w:color w:val="000000"/>
              </w:rPr>
              <w:t xml:space="preserve">Source of financing </w:t>
            </w:r>
          </w:p>
        </w:tc>
        <w:tc>
          <w:tcPr>
            <w:tcW w:w="2793" w:type="dxa"/>
            <w:tcBorders>
              <w:top w:val="single" w:sz="5" w:space="0" w:color="000000"/>
              <w:left w:val="single" w:sz="5" w:space="0" w:color="000000"/>
              <w:bottom w:val="single" w:sz="5" w:space="0" w:color="000000"/>
              <w:right w:val="single" w:sz="5" w:space="0" w:color="000000"/>
            </w:tcBorders>
          </w:tcPr>
          <w:p w14:paraId="625A14FB" w14:textId="77777777" w:rsidR="00FC6635" w:rsidRDefault="00A477E2">
            <w:pPr>
              <w:spacing w:after="0" w:line="259" w:lineRule="auto"/>
              <w:ind w:left="0" w:firstLine="0"/>
              <w:jc w:val="left"/>
            </w:pPr>
            <w:r>
              <w:rPr>
                <w:b/>
                <w:color w:val="000000"/>
              </w:rPr>
              <w:t xml:space="preserve">Amount (currency) </w:t>
            </w:r>
          </w:p>
        </w:tc>
      </w:tr>
      <w:tr w:rsidR="00FC6635" w14:paraId="5E4355A3" w14:textId="77777777">
        <w:trPr>
          <w:trHeight w:val="520"/>
        </w:trPr>
        <w:tc>
          <w:tcPr>
            <w:tcW w:w="6302" w:type="dxa"/>
            <w:tcBorders>
              <w:top w:val="single" w:sz="5" w:space="0" w:color="000000"/>
              <w:left w:val="single" w:sz="5" w:space="0" w:color="000000"/>
              <w:bottom w:val="single" w:sz="5" w:space="0" w:color="000000"/>
              <w:right w:val="single" w:sz="5" w:space="0" w:color="000000"/>
            </w:tcBorders>
          </w:tcPr>
          <w:p w14:paraId="237019FA" w14:textId="77777777" w:rsidR="00FC6635" w:rsidRDefault="00A477E2">
            <w:pPr>
              <w:spacing w:after="0" w:line="259" w:lineRule="auto"/>
              <w:ind w:left="0" w:firstLine="0"/>
              <w:jc w:val="left"/>
            </w:pPr>
            <w:r>
              <w:rPr>
                <w:color w:val="000000"/>
              </w:rPr>
              <w:t xml:space="preserve">1. </w:t>
            </w:r>
          </w:p>
          <w:p w14:paraId="1EA15AA6" w14:textId="77777777" w:rsidR="00FC6635" w:rsidRDefault="00A477E2">
            <w:pPr>
              <w:spacing w:after="0" w:line="259" w:lineRule="auto"/>
              <w:ind w:left="0" w:firstLine="0"/>
              <w:jc w:val="left"/>
            </w:pPr>
            <w:r>
              <w:rPr>
                <w:color w:val="000000"/>
              </w:rPr>
              <w:t xml:space="preserve"> </w:t>
            </w:r>
          </w:p>
        </w:tc>
        <w:tc>
          <w:tcPr>
            <w:tcW w:w="2793" w:type="dxa"/>
            <w:tcBorders>
              <w:top w:val="single" w:sz="5" w:space="0" w:color="000000"/>
              <w:left w:val="single" w:sz="5" w:space="0" w:color="000000"/>
              <w:bottom w:val="single" w:sz="5" w:space="0" w:color="000000"/>
              <w:right w:val="single" w:sz="5" w:space="0" w:color="000000"/>
            </w:tcBorders>
          </w:tcPr>
          <w:p w14:paraId="2F1F4914" w14:textId="77777777" w:rsidR="00FC6635" w:rsidRDefault="00A477E2">
            <w:pPr>
              <w:spacing w:after="0" w:line="259" w:lineRule="auto"/>
              <w:ind w:left="0" w:firstLine="0"/>
              <w:jc w:val="left"/>
            </w:pPr>
            <w:r>
              <w:rPr>
                <w:color w:val="000000"/>
              </w:rPr>
              <w:t xml:space="preserve"> </w:t>
            </w:r>
          </w:p>
        </w:tc>
      </w:tr>
      <w:tr w:rsidR="00FC6635" w14:paraId="1C11EF0C" w14:textId="77777777">
        <w:trPr>
          <w:trHeight w:val="524"/>
        </w:trPr>
        <w:tc>
          <w:tcPr>
            <w:tcW w:w="6302" w:type="dxa"/>
            <w:tcBorders>
              <w:top w:val="single" w:sz="5" w:space="0" w:color="000000"/>
              <w:left w:val="single" w:sz="5" w:space="0" w:color="000000"/>
              <w:bottom w:val="single" w:sz="5" w:space="0" w:color="000000"/>
              <w:right w:val="single" w:sz="5" w:space="0" w:color="000000"/>
            </w:tcBorders>
          </w:tcPr>
          <w:p w14:paraId="58393218" w14:textId="77777777" w:rsidR="00FC6635" w:rsidRDefault="00A477E2">
            <w:pPr>
              <w:spacing w:after="0" w:line="259" w:lineRule="auto"/>
              <w:ind w:left="0" w:firstLine="0"/>
              <w:jc w:val="left"/>
            </w:pPr>
            <w:r>
              <w:rPr>
                <w:color w:val="000000"/>
              </w:rPr>
              <w:t xml:space="preserve">2. </w:t>
            </w:r>
          </w:p>
          <w:p w14:paraId="2543A16E" w14:textId="77777777" w:rsidR="00FC6635" w:rsidRDefault="00A477E2">
            <w:pPr>
              <w:spacing w:after="0" w:line="259" w:lineRule="auto"/>
              <w:ind w:left="0" w:firstLine="0"/>
              <w:jc w:val="left"/>
            </w:pPr>
            <w:r>
              <w:rPr>
                <w:color w:val="000000"/>
              </w:rPr>
              <w:t xml:space="preserve"> </w:t>
            </w:r>
          </w:p>
        </w:tc>
        <w:tc>
          <w:tcPr>
            <w:tcW w:w="2793" w:type="dxa"/>
            <w:tcBorders>
              <w:top w:val="single" w:sz="5" w:space="0" w:color="000000"/>
              <w:left w:val="single" w:sz="5" w:space="0" w:color="000000"/>
              <w:bottom w:val="single" w:sz="5" w:space="0" w:color="000000"/>
              <w:right w:val="single" w:sz="5" w:space="0" w:color="000000"/>
            </w:tcBorders>
          </w:tcPr>
          <w:p w14:paraId="2E94C337" w14:textId="77777777" w:rsidR="00FC6635" w:rsidRDefault="00A477E2">
            <w:pPr>
              <w:spacing w:after="0" w:line="259" w:lineRule="auto"/>
              <w:ind w:left="0" w:firstLine="0"/>
              <w:jc w:val="left"/>
            </w:pPr>
            <w:r>
              <w:rPr>
                <w:color w:val="000000"/>
              </w:rPr>
              <w:t xml:space="preserve"> </w:t>
            </w:r>
          </w:p>
        </w:tc>
      </w:tr>
      <w:tr w:rsidR="00FC6635" w14:paraId="49314C40" w14:textId="77777777">
        <w:trPr>
          <w:trHeight w:val="520"/>
        </w:trPr>
        <w:tc>
          <w:tcPr>
            <w:tcW w:w="6302" w:type="dxa"/>
            <w:tcBorders>
              <w:top w:val="single" w:sz="5" w:space="0" w:color="000000"/>
              <w:left w:val="single" w:sz="5" w:space="0" w:color="000000"/>
              <w:bottom w:val="single" w:sz="5" w:space="0" w:color="000000"/>
              <w:right w:val="single" w:sz="5" w:space="0" w:color="000000"/>
            </w:tcBorders>
          </w:tcPr>
          <w:p w14:paraId="770C5F92" w14:textId="77777777" w:rsidR="00FC6635" w:rsidRDefault="00A477E2">
            <w:pPr>
              <w:spacing w:after="0" w:line="259" w:lineRule="auto"/>
              <w:ind w:left="0" w:firstLine="0"/>
              <w:jc w:val="left"/>
            </w:pPr>
            <w:r>
              <w:rPr>
                <w:color w:val="000000"/>
              </w:rPr>
              <w:lastRenderedPageBreak/>
              <w:t xml:space="preserve">3. </w:t>
            </w:r>
          </w:p>
          <w:p w14:paraId="30BB576E" w14:textId="77777777" w:rsidR="00FC6635" w:rsidRDefault="00A477E2">
            <w:pPr>
              <w:spacing w:after="0" w:line="259" w:lineRule="auto"/>
              <w:ind w:left="0" w:firstLine="0"/>
              <w:jc w:val="left"/>
            </w:pPr>
            <w:r>
              <w:rPr>
                <w:color w:val="000000"/>
              </w:rPr>
              <w:t xml:space="preserve"> </w:t>
            </w:r>
          </w:p>
        </w:tc>
        <w:tc>
          <w:tcPr>
            <w:tcW w:w="2793" w:type="dxa"/>
            <w:tcBorders>
              <w:top w:val="single" w:sz="5" w:space="0" w:color="000000"/>
              <w:left w:val="single" w:sz="5" w:space="0" w:color="000000"/>
              <w:bottom w:val="single" w:sz="5" w:space="0" w:color="000000"/>
              <w:right w:val="single" w:sz="5" w:space="0" w:color="000000"/>
            </w:tcBorders>
          </w:tcPr>
          <w:p w14:paraId="1E15E650" w14:textId="77777777" w:rsidR="00FC6635" w:rsidRDefault="00A477E2">
            <w:pPr>
              <w:spacing w:after="0" w:line="259" w:lineRule="auto"/>
              <w:ind w:left="0" w:firstLine="0"/>
              <w:jc w:val="left"/>
            </w:pPr>
            <w:r>
              <w:rPr>
                <w:color w:val="000000"/>
              </w:rPr>
              <w:t xml:space="preserve"> </w:t>
            </w:r>
          </w:p>
        </w:tc>
      </w:tr>
      <w:tr w:rsidR="00FC6635" w14:paraId="74EBEEE3" w14:textId="77777777">
        <w:trPr>
          <w:trHeight w:val="520"/>
        </w:trPr>
        <w:tc>
          <w:tcPr>
            <w:tcW w:w="6302" w:type="dxa"/>
            <w:tcBorders>
              <w:top w:val="single" w:sz="5" w:space="0" w:color="000000"/>
              <w:left w:val="single" w:sz="5" w:space="0" w:color="000000"/>
              <w:bottom w:val="single" w:sz="5" w:space="0" w:color="000000"/>
              <w:right w:val="single" w:sz="5" w:space="0" w:color="000000"/>
            </w:tcBorders>
          </w:tcPr>
          <w:p w14:paraId="03470E24" w14:textId="77777777" w:rsidR="00FC6635" w:rsidRDefault="00A477E2">
            <w:pPr>
              <w:spacing w:after="0" w:line="259" w:lineRule="auto"/>
              <w:ind w:left="0" w:firstLine="0"/>
              <w:jc w:val="left"/>
            </w:pPr>
            <w:r>
              <w:rPr>
                <w:color w:val="000000"/>
              </w:rPr>
              <w:t xml:space="preserve">4. </w:t>
            </w:r>
          </w:p>
          <w:p w14:paraId="57F63B37" w14:textId="77777777" w:rsidR="00FC6635" w:rsidRDefault="00A477E2">
            <w:pPr>
              <w:spacing w:after="0" w:line="259" w:lineRule="auto"/>
              <w:ind w:left="0" w:firstLine="0"/>
              <w:jc w:val="left"/>
            </w:pPr>
            <w:r>
              <w:rPr>
                <w:color w:val="000000"/>
              </w:rPr>
              <w:t xml:space="preserve"> </w:t>
            </w:r>
          </w:p>
        </w:tc>
        <w:tc>
          <w:tcPr>
            <w:tcW w:w="2793" w:type="dxa"/>
            <w:tcBorders>
              <w:top w:val="single" w:sz="5" w:space="0" w:color="000000"/>
              <w:left w:val="single" w:sz="5" w:space="0" w:color="000000"/>
              <w:bottom w:val="single" w:sz="5" w:space="0" w:color="000000"/>
              <w:right w:val="single" w:sz="5" w:space="0" w:color="000000"/>
            </w:tcBorders>
          </w:tcPr>
          <w:p w14:paraId="1C4A9968" w14:textId="77777777" w:rsidR="00FC6635" w:rsidRDefault="00A477E2">
            <w:pPr>
              <w:spacing w:after="0" w:line="259" w:lineRule="auto"/>
              <w:ind w:left="0" w:firstLine="0"/>
              <w:jc w:val="left"/>
            </w:pPr>
            <w:r>
              <w:rPr>
                <w:color w:val="000000"/>
              </w:rPr>
              <w:t xml:space="preserve"> </w:t>
            </w:r>
          </w:p>
        </w:tc>
      </w:tr>
    </w:tbl>
    <w:p w14:paraId="1A387EF1" w14:textId="77777777" w:rsidR="00FC6635" w:rsidRDefault="00A477E2">
      <w:pPr>
        <w:spacing w:after="51" w:line="259" w:lineRule="auto"/>
        <w:ind w:left="0" w:firstLine="0"/>
        <w:jc w:val="left"/>
      </w:pPr>
      <w:r>
        <w:rPr>
          <w:color w:val="000000"/>
          <w:sz w:val="29"/>
        </w:rPr>
        <w:t xml:space="preserve"> </w:t>
      </w:r>
    </w:p>
    <w:p w14:paraId="046A9C6D" w14:textId="77777777" w:rsidR="00FC6635" w:rsidRDefault="00A477E2">
      <w:pPr>
        <w:pStyle w:val="Heading3"/>
        <w:tabs>
          <w:tab w:val="center" w:pos="1003"/>
          <w:tab w:val="center" w:pos="3279"/>
        </w:tabs>
        <w:spacing w:after="196" w:line="259" w:lineRule="auto"/>
        <w:ind w:left="0" w:right="0" w:firstLine="0"/>
      </w:pPr>
      <w:r>
        <w:rPr>
          <w:rFonts w:ascii="Calibri" w:eastAsia="Calibri" w:hAnsi="Calibri" w:cs="Calibri"/>
          <w:b w:val="0"/>
          <w:color w:val="000000"/>
        </w:rPr>
        <w:tab/>
      </w:r>
      <w:r>
        <w:rPr>
          <w:sz w:val="24"/>
        </w:rPr>
        <w:t>13.</w:t>
      </w:r>
      <w:r>
        <w:rPr>
          <w:sz w:val="24"/>
        </w:rPr>
        <w:tab/>
        <w:t xml:space="preserve">Form EQU- Contractor's Equipment </w:t>
      </w:r>
    </w:p>
    <w:p w14:paraId="08FFAFE8" w14:textId="77777777" w:rsidR="00FC6635" w:rsidRDefault="00A477E2">
      <w:pPr>
        <w:spacing w:after="0"/>
        <w:ind w:left="852" w:right="845"/>
      </w:pPr>
      <w:r>
        <w:t>The Tenderer shall provide adequate information to demonstrate clearly that it has the capability to perform the contract. A separate Form shall be prepared for each item of equipment listed, or for alternative equipment proposed by the Tenderer.</w:t>
      </w:r>
      <w:r>
        <w:rPr>
          <w:color w:val="000000"/>
        </w:rPr>
        <w:t xml:space="preserve"> </w:t>
      </w:r>
    </w:p>
    <w:p w14:paraId="540C147F" w14:textId="77777777" w:rsidR="00FC6635" w:rsidRDefault="00A477E2">
      <w:pPr>
        <w:spacing w:after="0" w:line="259" w:lineRule="auto"/>
        <w:ind w:left="0" w:firstLine="0"/>
        <w:jc w:val="left"/>
      </w:pPr>
      <w:r>
        <w:t xml:space="preserve"> </w:t>
      </w:r>
    </w:p>
    <w:tbl>
      <w:tblPr>
        <w:tblStyle w:val="TableGrid"/>
        <w:tblW w:w="9095" w:type="dxa"/>
        <w:tblInd w:w="1411" w:type="dxa"/>
        <w:tblCellMar>
          <w:top w:w="14" w:type="dxa"/>
          <w:bottom w:w="6" w:type="dxa"/>
          <w:right w:w="21" w:type="dxa"/>
        </w:tblCellMar>
        <w:tblLook w:val="04A0" w:firstRow="1" w:lastRow="0" w:firstColumn="1" w:lastColumn="0" w:noHBand="0" w:noVBand="1"/>
      </w:tblPr>
      <w:tblGrid>
        <w:gridCol w:w="1439"/>
        <w:gridCol w:w="2972"/>
        <w:gridCol w:w="990"/>
        <w:gridCol w:w="3694"/>
      </w:tblGrid>
      <w:tr w:rsidR="00FC6635" w14:paraId="4878C655" w14:textId="77777777">
        <w:trPr>
          <w:trHeight w:val="520"/>
        </w:trPr>
        <w:tc>
          <w:tcPr>
            <w:tcW w:w="4412" w:type="dxa"/>
            <w:gridSpan w:val="2"/>
            <w:tcBorders>
              <w:top w:val="single" w:sz="5" w:space="0" w:color="000000"/>
              <w:left w:val="single" w:sz="5" w:space="0" w:color="000000"/>
              <w:bottom w:val="single" w:sz="5" w:space="0" w:color="000000"/>
              <w:right w:val="nil"/>
            </w:tcBorders>
          </w:tcPr>
          <w:p w14:paraId="6E7B3555" w14:textId="77777777" w:rsidR="00FC6635" w:rsidRDefault="00A477E2">
            <w:pPr>
              <w:spacing w:after="0" w:line="259" w:lineRule="auto"/>
              <w:ind w:left="74" w:firstLine="0"/>
              <w:jc w:val="left"/>
            </w:pPr>
            <w:r>
              <w:rPr>
                <w:color w:val="000000"/>
              </w:rPr>
              <w:t xml:space="preserve">Item of equipment </w:t>
            </w:r>
          </w:p>
          <w:p w14:paraId="07B9FEFC" w14:textId="77777777" w:rsidR="00FC6635" w:rsidRDefault="00A477E2">
            <w:pPr>
              <w:spacing w:after="0" w:line="259" w:lineRule="auto"/>
              <w:ind w:left="74" w:firstLine="0"/>
              <w:jc w:val="left"/>
            </w:pPr>
            <w:r>
              <w:rPr>
                <w:color w:val="000000"/>
              </w:rPr>
              <w:t xml:space="preserve"> </w:t>
            </w:r>
          </w:p>
        </w:tc>
        <w:tc>
          <w:tcPr>
            <w:tcW w:w="990" w:type="dxa"/>
            <w:tcBorders>
              <w:top w:val="single" w:sz="5" w:space="0" w:color="000000"/>
              <w:left w:val="nil"/>
              <w:bottom w:val="single" w:sz="5" w:space="0" w:color="000000"/>
              <w:right w:val="nil"/>
            </w:tcBorders>
          </w:tcPr>
          <w:p w14:paraId="0577BBD4" w14:textId="77777777" w:rsidR="00FC6635" w:rsidRDefault="00FC6635">
            <w:pPr>
              <w:spacing w:after="160" w:line="259" w:lineRule="auto"/>
              <w:ind w:left="0" w:firstLine="0"/>
              <w:jc w:val="left"/>
            </w:pPr>
          </w:p>
        </w:tc>
        <w:tc>
          <w:tcPr>
            <w:tcW w:w="3694" w:type="dxa"/>
            <w:tcBorders>
              <w:top w:val="single" w:sz="5" w:space="0" w:color="000000"/>
              <w:left w:val="nil"/>
              <w:bottom w:val="single" w:sz="5" w:space="0" w:color="000000"/>
              <w:right w:val="single" w:sz="5" w:space="0" w:color="000000"/>
            </w:tcBorders>
          </w:tcPr>
          <w:p w14:paraId="5D6D62EB" w14:textId="77777777" w:rsidR="00FC6635" w:rsidRDefault="00FC6635">
            <w:pPr>
              <w:spacing w:after="160" w:line="259" w:lineRule="auto"/>
              <w:ind w:left="0" w:firstLine="0"/>
              <w:jc w:val="left"/>
            </w:pPr>
          </w:p>
        </w:tc>
      </w:tr>
      <w:tr w:rsidR="00FC6635" w14:paraId="6DD668FF" w14:textId="77777777">
        <w:trPr>
          <w:trHeight w:val="525"/>
        </w:trPr>
        <w:tc>
          <w:tcPr>
            <w:tcW w:w="1440" w:type="dxa"/>
            <w:vMerge w:val="restart"/>
            <w:tcBorders>
              <w:top w:val="single" w:sz="5" w:space="0" w:color="000000"/>
              <w:left w:val="single" w:sz="5" w:space="0" w:color="000000"/>
              <w:bottom w:val="single" w:sz="5" w:space="0" w:color="000000"/>
              <w:right w:val="single" w:sz="5" w:space="0" w:color="000000"/>
            </w:tcBorders>
          </w:tcPr>
          <w:p w14:paraId="5C5D9979" w14:textId="77777777" w:rsidR="00FC6635" w:rsidRDefault="00A477E2">
            <w:pPr>
              <w:spacing w:after="17"/>
              <w:ind w:left="74" w:firstLine="0"/>
              <w:jc w:val="left"/>
            </w:pPr>
            <w:r>
              <w:rPr>
                <w:color w:val="000000"/>
              </w:rPr>
              <w:t xml:space="preserve">Equipment information </w:t>
            </w:r>
          </w:p>
          <w:p w14:paraId="0DD594B2" w14:textId="77777777" w:rsidR="00FC6635" w:rsidRDefault="00A477E2">
            <w:pPr>
              <w:spacing w:after="0" w:line="259" w:lineRule="auto"/>
              <w:ind w:left="74" w:firstLine="0"/>
              <w:jc w:val="left"/>
            </w:pPr>
            <w:r>
              <w:rPr>
                <w:color w:val="000000"/>
              </w:rPr>
              <w:t xml:space="preserve"> </w:t>
            </w:r>
          </w:p>
        </w:tc>
        <w:tc>
          <w:tcPr>
            <w:tcW w:w="2971" w:type="dxa"/>
            <w:tcBorders>
              <w:top w:val="single" w:sz="5" w:space="0" w:color="000000"/>
              <w:left w:val="single" w:sz="5" w:space="0" w:color="000000"/>
              <w:bottom w:val="single" w:sz="5" w:space="0" w:color="000000"/>
              <w:right w:val="nil"/>
            </w:tcBorders>
          </w:tcPr>
          <w:p w14:paraId="55B62D0E" w14:textId="77777777" w:rsidR="00FC6635" w:rsidRDefault="00A477E2">
            <w:pPr>
              <w:spacing w:after="0" w:line="259" w:lineRule="auto"/>
              <w:ind w:left="74" w:firstLine="0"/>
              <w:jc w:val="left"/>
            </w:pPr>
            <w:r>
              <w:rPr>
                <w:color w:val="000000"/>
              </w:rPr>
              <w:t xml:space="preserve">Name of manufacturer </w:t>
            </w:r>
          </w:p>
          <w:p w14:paraId="48EB5B5C" w14:textId="77777777" w:rsidR="00FC6635" w:rsidRDefault="00A477E2">
            <w:pPr>
              <w:spacing w:after="0" w:line="259" w:lineRule="auto"/>
              <w:ind w:left="74" w:firstLine="0"/>
              <w:jc w:val="left"/>
            </w:pPr>
            <w:r>
              <w:rPr>
                <w:color w:val="000000"/>
              </w:rPr>
              <w:t xml:space="preserve"> </w:t>
            </w:r>
            <w:r>
              <w:rPr>
                <w:color w:val="000000"/>
              </w:rPr>
              <w:tab/>
              <w:t xml:space="preserve"> </w:t>
            </w:r>
          </w:p>
        </w:tc>
        <w:tc>
          <w:tcPr>
            <w:tcW w:w="990" w:type="dxa"/>
            <w:tcBorders>
              <w:top w:val="single" w:sz="5" w:space="0" w:color="000000"/>
              <w:left w:val="nil"/>
              <w:bottom w:val="single" w:sz="5" w:space="0" w:color="000000"/>
              <w:right w:val="single" w:sz="5" w:space="0" w:color="000000"/>
            </w:tcBorders>
          </w:tcPr>
          <w:p w14:paraId="081CBA22" w14:textId="77777777" w:rsidR="00FC6635" w:rsidRDefault="00FC6635">
            <w:pPr>
              <w:spacing w:after="160" w:line="259" w:lineRule="auto"/>
              <w:ind w:left="0" w:firstLine="0"/>
              <w:jc w:val="left"/>
            </w:pPr>
          </w:p>
        </w:tc>
        <w:tc>
          <w:tcPr>
            <w:tcW w:w="3694" w:type="dxa"/>
            <w:tcBorders>
              <w:top w:val="single" w:sz="5" w:space="0" w:color="000000"/>
              <w:left w:val="single" w:sz="5" w:space="0" w:color="000000"/>
              <w:bottom w:val="single" w:sz="5" w:space="0" w:color="000000"/>
              <w:right w:val="single" w:sz="5" w:space="0" w:color="000000"/>
            </w:tcBorders>
          </w:tcPr>
          <w:p w14:paraId="511D586F" w14:textId="77777777" w:rsidR="00FC6635" w:rsidRDefault="00A477E2">
            <w:pPr>
              <w:spacing w:after="0" w:line="259" w:lineRule="auto"/>
              <w:ind w:left="74" w:firstLine="0"/>
              <w:jc w:val="left"/>
            </w:pPr>
            <w:r>
              <w:rPr>
                <w:color w:val="000000"/>
              </w:rPr>
              <w:t xml:space="preserve">Model and power rating </w:t>
            </w:r>
          </w:p>
        </w:tc>
      </w:tr>
      <w:tr w:rsidR="00FC6635" w14:paraId="598580B3" w14:textId="77777777">
        <w:trPr>
          <w:trHeight w:val="520"/>
        </w:trPr>
        <w:tc>
          <w:tcPr>
            <w:tcW w:w="0" w:type="auto"/>
            <w:vMerge/>
            <w:tcBorders>
              <w:top w:val="nil"/>
              <w:left w:val="single" w:sz="5" w:space="0" w:color="000000"/>
              <w:bottom w:val="single" w:sz="5" w:space="0" w:color="000000"/>
              <w:right w:val="single" w:sz="5" w:space="0" w:color="000000"/>
            </w:tcBorders>
          </w:tcPr>
          <w:p w14:paraId="5586F433" w14:textId="77777777" w:rsidR="00FC6635" w:rsidRDefault="00FC6635">
            <w:pPr>
              <w:spacing w:after="160" w:line="259" w:lineRule="auto"/>
              <w:ind w:left="0" w:firstLine="0"/>
              <w:jc w:val="left"/>
            </w:pPr>
          </w:p>
        </w:tc>
        <w:tc>
          <w:tcPr>
            <w:tcW w:w="2971" w:type="dxa"/>
            <w:tcBorders>
              <w:top w:val="single" w:sz="5" w:space="0" w:color="000000"/>
              <w:left w:val="single" w:sz="5" w:space="0" w:color="000000"/>
              <w:bottom w:val="single" w:sz="5" w:space="0" w:color="000000"/>
              <w:right w:val="nil"/>
            </w:tcBorders>
          </w:tcPr>
          <w:p w14:paraId="35532238" w14:textId="77777777" w:rsidR="00FC6635" w:rsidRDefault="00A477E2">
            <w:pPr>
              <w:spacing w:after="0" w:line="259" w:lineRule="auto"/>
              <w:ind w:left="74" w:firstLine="0"/>
              <w:jc w:val="left"/>
            </w:pPr>
            <w:r>
              <w:rPr>
                <w:color w:val="000000"/>
              </w:rPr>
              <w:t xml:space="preserve">Capacity </w:t>
            </w:r>
          </w:p>
          <w:p w14:paraId="51548214" w14:textId="77777777" w:rsidR="00FC6635" w:rsidRDefault="00A477E2">
            <w:pPr>
              <w:spacing w:after="0" w:line="259" w:lineRule="auto"/>
              <w:ind w:left="74" w:firstLine="0"/>
              <w:jc w:val="left"/>
            </w:pPr>
            <w:r>
              <w:rPr>
                <w:color w:val="000000"/>
              </w:rPr>
              <w:t xml:space="preserve"> </w:t>
            </w:r>
          </w:p>
        </w:tc>
        <w:tc>
          <w:tcPr>
            <w:tcW w:w="990" w:type="dxa"/>
            <w:tcBorders>
              <w:top w:val="single" w:sz="5" w:space="0" w:color="000000"/>
              <w:left w:val="nil"/>
              <w:bottom w:val="single" w:sz="5" w:space="0" w:color="000000"/>
              <w:right w:val="single" w:sz="5" w:space="0" w:color="000000"/>
            </w:tcBorders>
          </w:tcPr>
          <w:p w14:paraId="320F1AE6" w14:textId="77777777" w:rsidR="00FC6635" w:rsidRDefault="00FC6635">
            <w:pPr>
              <w:spacing w:after="160" w:line="259" w:lineRule="auto"/>
              <w:ind w:left="0" w:firstLine="0"/>
              <w:jc w:val="left"/>
            </w:pPr>
          </w:p>
        </w:tc>
        <w:tc>
          <w:tcPr>
            <w:tcW w:w="3694" w:type="dxa"/>
            <w:tcBorders>
              <w:top w:val="single" w:sz="5" w:space="0" w:color="000000"/>
              <w:left w:val="single" w:sz="5" w:space="0" w:color="000000"/>
              <w:bottom w:val="single" w:sz="5" w:space="0" w:color="000000"/>
              <w:right w:val="single" w:sz="5" w:space="0" w:color="000000"/>
            </w:tcBorders>
          </w:tcPr>
          <w:p w14:paraId="0887B709" w14:textId="77777777" w:rsidR="00FC6635" w:rsidRDefault="00A477E2">
            <w:pPr>
              <w:spacing w:after="0" w:line="259" w:lineRule="auto"/>
              <w:ind w:left="74" w:firstLine="0"/>
              <w:jc w:val="left"/>
            </w:pPr>
            <w:r>
              <w:rPr>
                <w:color w:val="000000"/>
              </w:rPr>
              <w:t xml:space="preserve">Year of manufacture </w:t>
            </w:r>
          </w:p>
        </w:tc>
      </w:tr>
      <w:tr w:rsidR="00FC6635" w14:paraId="0E3F2D89" w14:textId="77777777">
        <w:trPr>
          <w:trHeight w:val="520"/>
        </w:trPr>
        <w:tc>
          <w:tcPr>
            <w:tcW w:w="1440" w:type="dxa"/>
            <w:vMerge w:val="restart"/>
            <w:tcBorders>
              <w:top w:val="single" w:sz="5" w:space="0" w:color="000000"/>
              <w:left w:val="single" w:sz="5" w:space="0" w:color="000000"/>
              <w:bottom w:val="single" w:sz="5" w:space="0" w:color="000000"/>
              <w:right w:val="single" w:sz="5" w:space="0" w:color="000000"/>
            </w:tcBorders>
          </w:tcPr>
          <w:p w14:paraId="71A74836" w14:textId="77777777" w:rsidR="00FC6635" w:rsidRDefault="00A477E2">
            <w:pPr>
              <w:spacing w:after="245" w:line="259" w:lineRule="auto"/>
              <w:ind w:left="74" w:firstLine="0"/>
              <w:jc w:val="left"/>
            </w:pPr>
            <w:r>
              <w:rPr>
                <w:color w:val="000000"/>
              </w:rPr>
              <w:t xml:space="preserve">Current status </w:t>
            </w:r>
          </w:p>
          <w:p w14:paraId="398A431E" w14:textId="77777777" w:rsidR="00FC6635" w:rsidRDefault="00A477E2">
            <w:pPr>
              <w:spacing w:after="229" w:line="259" w:lineRule="auto"/>
              <w:ind w:left="74" w:firstLine="0"/>
              <w:jc w:val="left"/>
            </w:pPr>
            <w:r>
              <w:rPr>
                <w:color w:val="000000"/>
              </w:rPr>
              <w:t xml:space="preserve"> </w:t>
            </w:r>
          </w:p>
          <w:p w14:paraId="083DA759" w14:textId="77777777" w:rsidR="00FC6635" w:rsidRDefault="00A477E2">
            <w:pPr>
              <w:spacing w:after="0" w:line="259" w:lineRule="auto"/>
              <w:ind w:left="74" w:firstLine="0"/>
              <w:jc w:val="left"/>
            </w:pPr>
            <w:r>
              <w:rPr>
                <w:color w:val="000000"/>
              </w:rPr>
              <w:t xml:space="preserve"> </w:t>
            </w:r>
          </w:p>
        </w:tc>
        <w:tc>
          <w:tcPr>
            <w:tcW w:w="2971" w:type="dxa"/>
            <w:tcBorders>
              <w:top w:val="single" w:sz="5" w:space="0" w:color="000000"/>
              <w:left w:val="single" w:sz="5" w:space="0" w:color="000000"/>
              <w:bottom w:val="single" w:sz="5" w:space="0" w:color="000000"/>
              <w:right w:val="nil"/>
            </w:tcBorders>
          </w:tcPr>
          <w:p w14:paraId="4049C5D1" w14:textId="77777777" w:rsidR="00FC6635" w:rsidRDefault="00A477E2">
            <w:pPr>
              <w:spacing w:after="0" w:line="259" w:lineRule="auto"/>
              <w:ind w:left="74" w:firstLine="0"/>
              <w:jc w:val="left"/>
            </w:pPr>
            <w:r>
              <w:rPr>
                <w:color w:val="000000"/>
              </w:rPr>
              <w:t xml:space="preserve">Current location </w:t>
            </w:r>
          </w:p>
          <w:p w14:paraId="6936BD83" w14:textId="77777777" w:rsidR="00FC6635" w:rsidRDefault="00A477E2">
            <w:pPr>
              <w:spacing w:after="0" w:line="259" w:lineRule="auto"/>
              <w:ind w:left="74" w:firstLine="0"/>
              <w:jc w:val="left"/>
            </w:pPr>
            <w:r>
              <w:rPr>
                <w:color w:val="000000"/>
              </w:rPr>
              <w:t xml:space="preserve"> </w:t>
            </w:r>
          </w:p>
        </w:tc>
        <w:tc>
          <w:tcPr>
            <w:tcW w:w="990" w:type="dxa"/>
            <w:tcBorders>
              <w:top w:val="single" w:sz="5" w:space="0" w:color="000000"/>
              <w:left w:val="nil"/>
              <w:bottom w:val="single" w:sz="5" w:space="0" w:color="000000"/>
              <w:right w:val="nil"/>
            </w:tcBorders>
          </w:tcPr>
          <w:p w14:paraId="74113B94" w14:textId="77777777" w:rsidR="00FC6635" w:rsidRDefault="00FC6635">
            <w:pPr>
              <w:spacing w:after="160" w:line="259" w:lineRule="auto"/>
              <w:ind w:left="0" w:firstLine="0"/>
              <w:jc w:val="left"/>
            </w:pPr>
          </w:p>
        </w:tc>
        <w:tc>
          <w:tcPr>
            <w:tcW w:w="3694" w:type="dxa"/>
            <w:tcBorders>
              <w:top w:val="single" w:sz="5" w:space="0" w:color="000000"/>
              <w:left w:val="nil"/>
              <w:bottom w:val="single" w:sz="5" w:space="0" w:color="000000"/>
              <w:right w:val="single" w:sz="5" w:space="0" w:color="000000"/>
            </w:tcBorders>
          </w:tcPr>
          <w:p w14:paraId="542799AC" w14:textId="77777777" w:rsidR="00FC6635" w:rsidRDefault="00FC6635">
            <w:pPr>
              <w:spacing w:after="160" w:line="259" w:lineRule="auto"/>
              <w:ind w:left="0" w:firstLine="0"/>
              <w:jc w:val="left"/>
            </w:pPr>
          </w:p>
        </w:tc>
      </w:tr>
      <w:tr w:rsidR="00FC6635" w14:paraId="6AFC541A" w14:textId="77777777">
        <w:trPr>
          <w:trHeight w:val="776"/>
        </w:trPr>
        <w:tc>
          <w:tcPr>
            <w:tcW w:w="0" w:type="auto"/>
            <w:vMerge/>
            <w:tcBorders>
              <w:top w:val="nil"/>
              <w:left w:val="single" w:sz="5" w:space="0" w:color="000000"/>
              <w:bottom w:val="single" w:sz="5" w:space="0" w:color="000000"/>
              <w:right w:val="single" w:sz="5" w:space="0" w:color="000000"/>
            </w:tcBorders>
          </w:tcPr>
          <w:p w14:paraId="28C29047" w14:textId="77777777" w:rsidR="00FC6635" w:rsidRDefault="00FC6635">
            <w:pPr>
              <w:spacing w:after="160" w:line="259" w:lineRule="auto"/>
              <w:ind w:left="0" w:firstLine="0"/>
              <w:jc w:val="left"/>
            </w:pPr>
          </w:p>
        </w:tc>
        <w:tc>
          <w:tcPr>
            <w:tcW w:w="2971" w:type="dxa"/>
            <w:tcBorders>
              <w:top w:val="single" w:sz="5" w:space="0" w:color="000000"/>
              <w:left w:val="single" w:sz="5" w:space="0" w:color="000000"/>
              <w:bottom w:val="single" w:sz="5" w:space="0" w:color="000000"/>
              <w:right w:val="nil"/>
            </w:tcBorders>
          </w:tcPr>
          <w:p w14:paraId="4B25AD6A" w14:textId="77777777" w:rsidR="00FC6635" w:rsidRDefault="00A477E2">
            <w:pPr>
              <w:spacing w:after="0" w:line="259" w:lineRule="auto"/>
              <w:ind w:left="74" w:firstLine="0"/>
              <w:jc w:val="left"/>
            </w:pPr>
            <w:r>
              <w:rPr>
                <w:color w:val="000000"/>
              </w:rPr>
              <w:t xml:space="preserve">Details of current commitments </w:t>
            </w:r>
          </w:p>
          <w:p w14:paraId="7F7A8921" w14:textId="77777777" w:rsidR="00FC6635" w:rsidRDefault="00A477E2">
            <w:pPr>
              <w:spacing w:after="0" w:line="259" w:lineRule="auto"/>
              <w:ind w:left="74" w:firstLine="0"/>
              <w:jc w:val="left"/>
            </w:pPr>
            <w:r>
              <w:rPr>
                <w:color w:val="000000"/>
              </w:rPr>
              <w:t xml:space="preserve"> </w:t>
            </w:r>
          </w:p>
          <w:p w14:paraId="1AEBBE16" w14:textId="77777777" w:rsidR="00FC6635" w:rsidRDefault="00A477E2">
            <w:pPr>
              <w:spacing w:after="0" w:line="259" w:lineRule="auto"/>
              <w:ind w:left="74" w:firstLine="0"/>
              <w:jc w:val="left"/>
            </w:pPr>
            <w:r>
              <w:rPr>
                <w:color w:val="000000"/>
              </w:rPr>
              <w:t xml:space="preserve"> </w:t>
            </w:r>
          </w:p>
        </w:tc>
        <w:tc>
          <w:tcPr>
            <w:tcW w:w="990" w:type="dxa"/>
            <w:tcBorders>
              <w:top w:val="single" w:sz="5" w:space="0" w:color="000000"/>
              <w:left w:val="nil"/>
              <w:bottom w:val="single" w:sz="5" w:space="0" w:color="000000"/>
              <w:right w:val="nil"/>
            </w:tcBorders>
          </w:tcPr>
          <w:p w14:paraId="60E818A6" w14:textId="77777777" w:rsidR="00FC6635" w:rsidRDefault="00FC6635">
            <w:pPr>
              <w:spacing w:after="160" w:line="259" w:lineRule="auto"/>
              <w:ind w:left="0" w:firstLine="0"/>
              <w:jc w:val="left"/>
            </w:pPr>
          </w:p>
        </w:tc>
        <w:tc>
          <w:tcPr>
            <w:tcW w:w="3694" w:type="dxa"/>
            <w:tcBorders>
              <w:top w:val="single" w:sz="5" w:space="0" w:color="000000"/>
              <w:left w:val="nil"/>
              <w:bottom w:val="single" w:sz="5" w:space="0" w:color="000000"/>
              <w:right w:val="single" w:sz="5" w:space="0" w:color="000000"/>
            </w:tcBorders>
          </w:tcPr>
          <w:p w14:paraId="43067D29" w14:textId="77777777" w:rsidR="00FC6635" w:rsidRDefault="00FC6635">
            <w:pPr>
              <w:spacing w:after="160" w:line="259" w:lineRule="auto"/>
              <w:ind w:left="0" w:firstLine="0"/>
              <w:jc w:val="left"/>
            </w:pPr>
          </w:p>
        </w:tc>
      </w:tr>
      <w:tr w:rsidR="00FC6635" w14:paraId="737D9156" w14:textId="77777777">
        <w:trPr>
          <w:trHeight w:val="558"/>
        </w:trPr>
        <w:tc>
          <w:tcPr>
            <w:tcW w:w="1440" w:type="dxa"/>
            <w:tcBorders>
              <w:top w:val="single" w:sz="5" w:space="0" w:color="000000"/>
              <w:left w:val="single" w:sz="5" w:space="0" w:color="000000"/>
              <w:bottom w:val="single" w:sz="5" w:space="0" w:color="000000"/>
              <w:right w:val="single" w:sz="5" w:space="0" w:color="000000"/>
            </w:tcBorders>
          </w:tcPr>
          <w:p w14:paraId="6D334ADA" w14:textId="77777777" w:rsidR="00FC6635" w:rsidRDefault="00A477E2">
            <w:pPr>
              <w:spacing w:after="0" w:line="259" w:lineRule="auto"/>
              <w:ind w:left="74" w:firstLine="0"/>
              <w:jc w:val="left"/>
            </w:pPr>
            <w:r>
              <w:rPr>
                <w:color w:val="000000"/>
              </w:rPr>
              <w:t xml:space="preserve">Source </w:t>
            </w:r>
          </w:p>
        </w:tc>
        <w:tc>
          <w:tcPr>
            <w:tcW w:w="2971" w:type="dxa"/>
            <w:tcBorders>
              <w:top w:val="single" w:sz="5" w:space="0" w:color="000000"/>
              <w:left w:val="single" w:sz="5" w:space="0" w:color="000000"/>
              <w:bottom w:val="single" w:sz="6" w:space="0" w:color="000000"/>
              <w:right w:val="nil"/>
            </w:tcBorders>
          </w:tcPr>
          <w:p w14:paraId="63CB6C21" w14:textId="77777777" w:rsidR="00FC6635" w:rsidRDefault="00A477E2">
            <w:pPr>
              <w:spacing w:after="0" w:line="259" w:lineRule="auto"/>
              <w:ind w:left="74" w:firstLine="0"/>
            </w:pPr>
            <w:r>
              <w:rPr>
                <w:color w:val="000000"/>
              </w:rPr>
              <w:t xml:space="preserve">Indicate source of the equipment </w:t>
            </w:r>
          </w:p>
          <w:p w14:paraId="0E000D3A" w14:textId="77777777" w:rsidR="00FC6635" w:rsidRDefault="00A477E2">
            <w:pPr>
              <w:tabs>
                <w:tab w:val="center" w:pos="2148"/>
              </w:tabs>
              <w:spacing w:after="0" w:line="259" w:lineRule="auto"/>
              <w:ind w:left="0" w:firstLine="0"/>
              <w:jc w:val="left"/>
            </w:pPr>
            <w:r>
              <w:rPr>
                <w:color w:val="000000"/>
              </w:rPr>
              <w:t xml:space="preserve"> </w:t>
            </w:r>
            <w:r>
              <w:rPr>
                <w:rFonts w:ascii="Wingdings" w:eastAsia="Wingdings" w:hAnsi="Wingdings" w:cs="Wingdings"/>
                <w:color w:val="000000"/>
                <w:sz w:val="24"/>
              </w:rPr>
              <w:t></w:t>
            </w:r>
            <w:r>
              <w:rPr>
                <w:color w:val="000000"/>
              </w:rPr>
              <w:t xml:space="preserve"> Owned </w:t>
            </w:r>
            <w:r>
              <w:rPr>
                <w:color w:val="000000"/>
              </w:rPr>
              <w:tab/>
            </w:r>
            <w:r>
              <w:rPr>
                <w:rFonts w:ascii="Wingdings" w:eastAsia="Wingdings" w:hAnsi="Wingdings" w:cs="Wingdings"/>
                <w:color w:val="000000"/>
                <w:sz w:val="24"/>
              </w:rPr>
              <w:t></w:t>
            </w:r>
            <w:r>
              <w:rPr>
                <w:color w:val="000000"/>
              </w:rPr>
              <w:t xml:space="preserve"> Rented </w:t>
            </w:r>
          </w:p>
        </w:tc>
        <w:tc>
          <w:tcPr>
            <w:tcW w:w="990" w:type="dxa"/>
            <w:tcBorders>
              <w:top w:val="single" w:sz="5" w:space="0" w:color="000000"/>
              <w:left w:val="nil"/>
              <w:bottom w:val="single" w:sz="6" w:space="0" w:color="000000"/>
              <w:right w:val="nil"/>
            </w:tcBorders>
            <w:vAlign w:val="bottom"/>
          </w:tcPr>
          <w:p w14:paraId="33081861" w14:textId="77777777" w:rsidR="00FC6635" w:rsidRDefault="00A477E2">
            <w:pPr>
              <w:spacing w:after="0" w:line="259" w:lineRule="auto"/>
              <w:ind w:left="0" w:firstLine="0"/>
            </w:pPr>
            <w:r>
              <w:rPr>
                <w:rFonts w:ascii="Wingdings" w:eastAsia="Wingdings" w:hAnsi="Wingdings" w:cs="Wingdings"/>
                <w:color w:val="000000"/>
                <w:sz w:val="24"/>
              </w:rPr>
              <w:t></w:t>
            </w:r>
            <w:r>
              <w:rPr>
                <w:color w:val="000000"/>
              </w:rPr>
              <w:t xml:space="preserve"> Leased </w:t>
            </w:r>
          </w:p>
        </w:tc>
        <w:tc>
          <w:tcPr>
            <w:tcW w:w="3694" w:type="dxa"/>
            <w:tcBorders>
              <w:top w:val="single" w:sz="5" w:space="0" w:color="000000"/>
              <w:left w:val="nil"/>
              <w:bottom w:val="single" w:sz="6" w:space="0" w:color="000000"/>
              <w:right w:val="single" w:sz="5" w:space="0" w:color="000000"/>
            </w:tcBorders>
            <w:vAlign w:val="bottom"/>
          </w:tcPr>
          <w:p w14:paraId="589BFE74" w14:textId="77777777" w:rsidR="00FC6635" w:rsidRDefault="00A477E2">
            <w:pPr>
              <w:spacing w:after="0" w:line="259" w:lineRule="auto"/>
              <w:ind w:left="451" w:firstLine="0"/>
              <w:jc w:val="left"/>
            </w:pPr>
            <w:r>
              <w:rPr>
                <w:rFonts w:ascii="Wingdings" w:eastAsia="Wingdings" w:hAnsi="Wingdings" w:cs="Wingdings"/>
                <w:color w:val="000000"/>
                <w:sz w:val="24"/>
              </w:rPr>
              <w:t></w:t>
            </w:r>
            <w:r>
              <w:rPr>
                <w:color w:val="000000"/>
              </w:rPr>
              <w:t xml:space="preserve"> Specially manufactured </w:t>
            </w:r>
          </w:p>
        </w:tc>
      </w:tr>
    </w:tbl>
    <w:p w14:paraId="333D9158" w14:textId="77777777" w:rsidR="00FC6635" w:rsidRDefault="00A477E2">
      <w:pPr>
        <w:spacing w:after="0" w:line="259" w:lineRule="auto"/>
        <w:ind w:left="0" w:firstLine="0"/>
        <w:jc w:val="left"/>
      </w:pPr>
      <w:r>
        <w:rPr>
          <w:color w:val="000000"/>
        </w:rPr>
        <w:t xml:space="preserve"> </w:t>
      </w:r>
    </w:p>
    <w:p w14:paraId="5BFDB59C" w14:textId="77777777" w:rsidR="00FC6635" w:rsidRDefault="00A477E2">
      <w:pPr>
        <w:tabs>
          <w:tab w:val="center" w:pos="3761"/>
        </w:tabs>
        <w:spacing w:after="12" w:line="248" w:lineRule="auto"/>
        <w:ind w:left="-15" w:firstLine="0"/>
        <w:jc w:val="left"/>
      </w:pPr>
      <w:r>
        <w:rPr>
          <w:color w:val="000000"/>
        </w:rPr>
        <w:t xml:space="preserve"> </w:t>
      </w:r>
      <w:r>
        <w:rPr>
          <w:color w:val="000000"/>
        </w:rPr>
        <w:tab/>
        <w:t xml:space="preserve">Omit the following information for equipment owned by the Tenderer. </w:t>
      </w:r>
    </w:p>
    <w:p w14:paraId="2F2CF6F1" w14:textId="77777777" w:rsidR="00FC6635" w:rsidRDefault="00A477E2">
      <w:pPr>
        <w:spacing w:after="0" w:line="259" w:lineRule="auto"/>
        <w:ind w:left="0" w:firstLine="0"/>
        <w:jc w:val="left"/>
      </w:pPr>
      <w:r>
        <w:rPr>
          <w:color w:val="000000"/>
        </w:rPr>
        <w:t xml:space="preserve"> </w:t>
      </w:r>
    </w:p>
    <w:tbl>
      <w:tblPr>
        <w:tblStyle w:val="TableGrid"/>
        <w:tblW w:w="9095" w:type="dxa"/>
        <w:tblInd w:w="1411" w:type="dxa"/>
        <w:tblCellMar>
          <w:top w:w="12" w:type="dxa"/>
          <w:left w:w="74" w:type="dxa"/>
          <w:right w:w="115" w:type="dxa"/>
        </w:tblCellMar>
        <w:tblLook w:val="04A0" w:firstRow="1" w:lastRow="0" w:firstColumn="1" w:lastColumn="0" w:noHBand="0" w:noVBand="1"/>
      </w:tblPr>
      <w:tblGrid>
        <w:gridCol w:w="1440"/>
        <w:gridCol w:w="3961"/>
        <w:gridCol w:w="3694"/>
      </w:tblGrid>
      <w:tr w:rsidR="00FC6635" w14:paraId="740207D7" w14:textId="77777777">
        <w:trPr>
          <w:trHeight w:val="268"/>
        </w:trPr>
        <w:tc>
          <w:tcPr>
            <w:tcW w:w="1440" w:type="dxa"/>
            <w:vMerge w:val="restart"/>
            <w:tcBorders>
              <w:top w:val="single" w:sz="5" w:space="0" w:color="000000"/>
              <w:left w:val="single" w:sz="5" w:space="0" w:color="000000"/>
              <w:bottom w:val="single" w:sz="5" w:space="0" w:color="000000"/>
              <w:right w:val="single" w:sz="5" w:space="0" w:color="000000"/>
            </w:tcBorders>
          </w:tcPr>
          <w:p w14:paraId="6B0A4A26" w14:textId="77777777" w:rsidR="00FC6635" w:rsidRDefault="00A477E2">
            <w:pPr>
              <w:spacing w:after="0" w:line="259" w:lineRule="auto"/>
              <w:ind w:left="0" w:firstLine="0"/>
              <w:jc w:val="left"/>
            </w:pPr>
            <w:r>
              <w:rPr>
                <w:color w:val="000000"/>
              </w:rPr>
              <w:t xml:space="preserve">Owner </w:t>
            </w:r>
          </w:p>
          <w:p w14:paraId="04CB8267" w14:textId="77777777" w:rsidR="00FC6635" w:rsidRDefault="00A477E2">
            <w:pPr>
              <w:spacing w:after="229" w:line="259" w:lineRule="auto"/>
              <w:ind w:left="0" w:firstLine="0"/>
              <w:jc w:val="left"/>
            </w:pPr>
            <w:r>
              <w:rPr>
                <w:color w:val="000000"/>
              </w:rPr>
              <w:t xml:space="preserve"> </w:t>
            </w:r>
          </w:p>
          <w:p w14:paraId="0E5660CB" w14:textId="77777777" w:rsidR="00FC6635" w:rsidRDefault="00A477E2">
            <w:pPr>
              <w:spacing w:after="0" w:line="259" w:lineRule="auto"/>
              <w:ind w:left="0" w:firstLine="0"/>
              <w:jc w:val="left"/>
            </w:pPr>
            <w:r>
              <w:rPr>
                <w:color w:val="000000"/>
              </w:rPr>
              <w:t xml:space="preserve"> </w:t>
            </w:r>
          </w:p>
          <w:p w14:paraId="22CC0824" w14:textId="77777777" w:rsidR="00FC6635" w:rsidRDefault="00A477E2">
            <w:pPr>
              <w:spacing w:after="0" w:line="259" w:lineRule="auto"/>
              <w:ind w:left="0" w:firstLine="0"/>
              <w:jc w:val="left"/>
            </w:pPr>
            <w:r>
              <w:rPr>
                <w:color w:val="000000"/>
              </w:rPr>
              <w:t xml:space="preserve"> </w:t>
            </w:r>
          </w:p>
          <w:p w14:paraId="08610FFE" w14:textId="77777777" w:rsidR="00FC6635" w:rsidRDefault="00A477E2">
            <w:pPr>
              <w:spacing w:after="0" w:line="259" w:lineRule="auto"/>
              <w:ind w:left="0" w:firstLine="0"/>
              <w:jc w:val="left"/>
            </w:pPr>
            <w:r>
              <w:rPr>
                <w:color w:val="000000"/>
              </w:rPr>
              <w:t xml:space="preserve"> </w:t>
            </w:r>
          </w:p>
        </w:tc>
        <w:tc>
          <w:tcPr>
            <w:tcW w:w="7655" w:type="dxa"/>
            <w:gridSpan w:val="2"/>
            <w:tcBorders>
              <w:top w:val="single" w:sz="5" w:space="0" w:color="000000"/>
              <w:left w:val="single" w:sz="5" w:space="0" w:color="000000"/>
              <w:bottom w:val="single" w:sz="5" w:space="0" w:color="000000"/>
              <w:right w:val="single" w:sz="5" w:space="0" w:color="000000"/>
            </w:tcBorders>
          </w:tcPr>
          <w:p w14:paraId="0EAF3E9F" w14:textId="77777777" w:rsidR="00FC6635" w:rsidRDefault="00A477E2">
            <w:pPr>
              <w:spacing w:after="0" w:line="259" w:lineRule="auto"/>
              <w:ind w:left="0" w:firstLine="0"/>
              <w:jc w:val="left"/>
            </w:pPr>
            <w:r>
              <w:rPr>
                <w:color w:val="000000"/>
              </w:rPr>
              <w:t xml:space="preserve">Name of owner </w:t>
            </w:r>
          </w:p>
        </w:tc>
      </w:tr>
      <w:tr w:rsidR="00FC6635" w14:paraId="6B4C915C" w14:textId="77777777">
        <w:trPr>
          <w:trHeight w:val="776"/>
        </w:trPr>
        <w:tc>
          <w:tcPr>
            <w:tcW w:w="0" w:type="auto"/>
            <w:vMerge/>
            <w:tcBorders>
              <w:top w:val="nil"/>
              <w:left w:val="single" w:sz="5" w:space="0" w:color="000000"/>
              <w:bottom w:val="nil"/>
              <w:right w:val="single" w:sz="5" w:space="0" w:color="000000"/>
            </w:tcBorders>
          </w:tcPr>
          <w:p w14:paraId="0CF3B826" w14:textId="77777777" w:rsidR="00FC6635" w:rsidRDefault="00FC6635">
            <w:pPr>
              <w:spacing w:after="160" w:line="259" w:lineRule="auto"/>
              <w:ind w:left="0" w:firstLine="0"/>
              <w:jc w:val="left"/>
            </w:pPr>
          </w:p>
        </w:tc>
        <w:tc>
          <w:tcPr>
            <w:tcW w:w="7655" w:type="dxa"/>
            <w:gridSpan w:val="2"/>
            <w:tcBorders>
              <w:top w:val="single" w:sz="5" w:space="0" w:color="000000"/>
              <w:left w:val="single" w:sz="5" w:space="0" w:color="000000"/>
              <w:bottom w:val="single" w:sz="5" w:space="0" w:color="000000"/>
              <w:right w:val="single" w:sz="5" w:space="0" w:color="000000"/>
            </w:tcBorders>
          </w:tcPr>
          <w:p w14:paraId="7CEC32C9" w14:textId="77777777" w:rsidR="00FC6635" w:rsidRDefault="00A477E2">
            <w:pPr>
              <w:spacing w:after="0" w:line="259" w:lineRule="auto"/>
              <w:ind w:left="0" w:firstLine="0"/>
              <w:jc w:val="left"/>
            </w:pPr>
            <w:r>
              <w:rPr>
                <w:color w:val="000000"/>
              </w:rPr>
              <w:t xml:space="preserve">Address of owner </w:t>
            </w:r>
          </w:p>
          <w:p w14:paraId="0C6556F0" w14:textId="77777777" w:rsidR="00FC6635" w:rsidRDefault="00A477E2">
            <w:pPr>
              <w:spacing w:after="0" w:line="259" w:lineRule="auto"/>
              <w:ind w:left="0" w:firstLine="0"/>
              <w:jc w:val="left"/>
            </w:pPr>
            <w:r>
              <w:rPr>
                <w:color w:val="000000"/>
              </w:rPr>
              <w:t xml:space="preserve"> </w:t>
            </w:r>
          </w:p>
          <w:p w14:paraId="26C4E9DD" w14:textId="77777777" w:rsidR="00FC6635" w:rsidRDefault="00A477E2">
            <w:pPr>
              <w:spacing w:after="0" w:line="259" w:lineRule="auto"/>
              <w:ind w:left="0" w:firstLine="0"/>
              <w:jc w:val="left"/>
            </w:pPr>
            <w:r>
              <w:rPr>
                <w:color w:val="000000"/>
              </w:rPr>
              <w:t xml:space="preserve"> </w:t>
            </w:r>
          </w:p>
        </w:tc>
      </w:tr>
      <w:tr w:rsidR="00FC6635" w14:paraId="1EBDAAA7" w14:textId="77777777">
        <w:trPr>
          <w:trHeight w:val="269"/>
        </w:trPr>
        <w:tc>
          <w:tcPr>
            <w:tcW w:w="0" w:type="auto"/>
            <w:vMerge/>
            <w:tcBorders>
              <w:top w:val="nil"/>
              <w:left w:val="single" w:sz="5" w:space="0" w:color="000000"/>
              <w:bottom w:val="nil"/>
              <w:right w:val="single" w:sz="5" w:space="0" w:color="000000"/>
            </w:tcBorders>
          </w:tcPr>
          <w:p w14:paraId="73715A99" w14:textId="77777777" w:rsidR="00FC6635" w:rsidRDefault="00FC6635">
            <w:pPr>
              <w:spacing w:after="160" w:line="259" w:lineRule="auto"/>
              <w:ind w:left="0" w:firstLine="0"/>
              <w:jc w:val="left"/>
            </w:pPr>
          </w:p>
        </w:tc>
        <w:tc>
          <w:tcPr>
            <w:tcW w:w="3961" w:type="dxa"/>
            <w:tcBorders>
              <w:top w:val="single" w:sz="5" w:space="0" w:color="000000"/>
              <w:left w:val="single" w:sz="5" w:space="0" w:color="000000"/>
              <w:bottom w:val="single" w:sz="5" w:space="0" w:color="000000"/>
              <w:right w:val="single" w:sz="5" w:space="0" w:color="000000"/>
            </w:tcBorders>
          </w:tcPr>
          <w:p w14:paraId="5EAD9A3D" w14:textId="77777777" w:rsidR="00FC6635" w:rsidRDefault="00A477E2">
            <w:pPr>
              <w:spacing w:after="0" w:line="259" w:lineRule="auto"/>
              <w:ind w:left="0" w:firstLine="0"/>
              <w:jc w:val="left"/>
            </w:pPr>
            <w:r>
              <w:rPr>
                <w:color w:val="000000"/>
              </w:rPr>
              <w:t xml:space="preserve">Telephone </w:t>
            </w:r>
          </w:p>
        </w:tc>
        <w:tc>
          <w:tcPr>
            <w:tcW w:w="3694" w:type="dxa"/>
            <w:tcBorders>
              <w:top w:val="single" w:sz="5" w:space="0" w:color="000000"/>
              <w:left w:val="single" w:sz="5" w:space="0" w:color="000000"/>
              <w:bottom w:val="single" w:sz="5" w:space="0" w:color="000000"/>
              <w:right w:val="single" w:sz="5" w:space="0" w:color="000000"/>
            </w:tcBorders>
          </w:tcPr>
          <w:p w14:paraId="4502FD56" w14:textId="77777777" w:rsidR="00FC6635" w:rsidRDefault="00A477E2">
            <w:pPr>
              <w:spacing w:after="0" w:line="259" w:lineRule="auto"/>
              <w:ind w:left="0" w:firstLine="0"/>
              <w:jc w:val="left"/>
            </w:pPr>
            <w:r>
              <w:rPr>
                <w:color w:val="000000"/>
              </w:rPr>
              <w:t xml:space="preserve">Contact name and title </w:t>
            </w:r>
          </w:p>
        </w:tc>
      </w:tr>
      <w:tr w:rsidR="00FC6635" w14:paraId="60746A17" w14:textId="77777777">
        <w:trPr>
          <w:trHeight w:val="268"/>
        </w:trPr>
        <w:tc>
          <w:tcPr>
            <w:tcW w:w="0" w:type="auto"/>
            <w:vMerge/>
            <w:tcBorders>
              <w:top w:val="nil"/>
              <w:left w:val="single" w:sz="5" w:space="0" w:color="000000"/>
              <w:bottom w:val="single" w:sz="5" w:space="0" w:color="000000"/>
              <w:right w:val="single" w:sz="5" w:space="0" w:color="000000"/>
            </w:tcBorders>
          </w:tcPr>
          <w:p w14:paraId="6D489D69" w14:textId="77777777" w:rsidR="00FC6635" w:rsidRDefault="00FC6635">
            <w:pPr>
              <w:spacing w:after="160" w:line="259" w:lineRule="auto"/>
              <w:ind w:left="0" w:firstLine="0"/>
              <w:jc w:val="left"/>
            </w:pPr>
          </w:p>
        </w:tc>
        <w:tc>
          <w:tcPr>
            <w:tcW w:w="3961" w:type="dxa"/>
            <w:tcBorders>
              <w:top w:val="single" w:sz="5" w:space="0" w:color="000000"/>
              <w:left w:val="single" w:sz="5" w:space="0" w:color="000000"/>
              <w:bottom w:val="single" w:sz="5" w:space="0" w:color="000000"/>
              <w:right w:val="single" w:sz="5" w:space="0" w:color="000000"/>
            </w:tcBorders>
          </w:tcPr>
          <w:p w14:paraId="15CBAFB2" w14:textId="77777777" w:rsidR="00FC6635" w:rsidRDefault="00A477E2">
            <w:pPr>
              <w:spacing w:after="0" w:line="259" w:lineRule="auto"/>
              <w:ind w:left="0" w:firstLine="0"/>
              <w:jc w:val="left"/>
            </w:pPr>
            <w:r>
              <w:rPr>
                <w:color w:val="000000"/>
              </w:rPr>
              <w:t xml:space="preserve">Fax </w:t>
            </w:r>
          </w:p>
        </w:tc>
        <w:tc>
          <w:tcPr>
            <w:tcW w:w="3694" w:type="dxa"/>
            <w:tcBorders>
              <w:top w:val="single" w:sz="5" w:space="0" w:color="000000"/>
              <w:left w:val="single" w:sz="5" w:space="0" w:color="000000"/>
              <w:bottom w:val="single" w:sz="5" w:space="0" w:color="000000"/>
              <w:right w:val="single" w:sz="5" w:space="0" w:color="000000"/>
            </w:tcBorders>
          </w:tcPr>
          <w:p w14:paraId="421FFE87" w14:textId="77777777" w:rsidR="00FC6635" w:rsidRDefault="00A477E2">
            <w:pPr>
              <w:spacing w:after="0" w:line="259" w:lineRule="auto"/>
              <w:ind w:left="0" w:firstLine="0"/>
              <w:jc w:val="left"/>
            </w:pPr>
            <w:r>
              <w:rPr>
                <w:color w:val="000000"/>
              </w:rPr>
              <w:t xml:space="preserve">Telex </w:t>
            </w:r>
          </w:p>
        </w:tc>
      </w:tr>
      <w:tr w:rsidR="00FC6635" w14:paraId="6EAE371C" w14:textId="77777777">
        <w:trPr>
          <w:trHeight w:val="518"/>
        </w:trPr>
        <w:tc>
          <w:tcPr>
            <w:tcW w:w="1440" w:type="dxa"/>
            <w:tcBorders>
              <w:top w:val="single" w:sz="5" w:space="0" w:color="000000"/>
              <w:left w:val="single" w:sz="5" w:space="0" w:color="000000"/>
              <w:bottom w:val="dashed" w:sz="3" w:space="0" w:color="000000"/>
              <w:right w:val="single" w:sz="5" w:space="0" w:color="000000"/>
            </w:tcBorders>
          </w:tcPr>
          <w:p w14:paraId="6D16E785" w14:textId="77777777" w:rsidR="00FC6635" w:rsidRDefault="00A477E2">
            <w:pPr>
              <w:spacing w:after="0" w:line="259" w:lineRule="auto"/>
              <w:ind w:left="0" w:firstLine="0"/>
              <w:jc w:val="left"/>
            </w:pPr>
            <w:r>
              <w:rPr>
                <w:color w:val="000000"/>
              </w:rPr>
              <w:t xml:space="preserve">Agreements </w:t>
            </w:r>
          </w:p>
        </w:tc>
        <w:tc>
          <w:tcPr>
            <w:tcW w:w="7655" w:type="dxa"/>
            <w:gridSpan w:val="2"/>
            <w:tcBorders>
              <w:top w:val="single" w:sz="5" w:space="0" w:color="000000"/>
              <w:left w:val="single" w:sz="5" w:space="0" w:color="000000"/>
              <w:bottom w:val="dashed" w:sz="3" w:space="0" w:color="000000"/>
              <w:right w:val="single" w:sz="5" w:space="0" w:color="000000"/>
            </w:tcBorders>
          </w:tcPr>
          <w:p w14:paraId="22BCBA20" w14:textId="77777777" w:rsidR="00FC6635" w:rsidRDefault="00A477E2">
            <w:pPr>
              <w:spacing w:after="0" w:line="259" w:lineRule="auto"/>
              <w:ind w:left="0" w:firstLine="0"/>
              <w:jc w:val="left"/>
            </w:pPr>
            <w:r>
              <w:rPr>
                <w:color w:val="000000"/>
              </w:rPr>
              <w:t xml:space="preserve">Details of rental / lease / manufacture agreements specific to the project </w:t>
            </w:r>
          </w:p>
          <w:p w14:paraId="3D3D2B2D" w14:textId="77777777" w:rsidR="00FC6635" w:rsidRDefault="00A477E2">
            <w:pPr>
              <w:spacing w:after="0" w:line="259" w:lineRule="auto"/>
              <w:ind w:left="0" w:firstLine="0"/>
              <w:jc w:val="left"/>
            </w:pPr>
            <w:r>
              <w:rPr>
                <w:color w:val="000000"/>
              </w:rPr>
              <w:t xml:space="preserve"> </w:t>
            </w:r>
          </w:p>
        </w:tc>
      </w:tr>
      <w:tr w:rsidR="00FC6635" w14:paraId="53F85F34" w14:textId="77777777">
        <w:trPr>
          <w:trHeight w:val="264"/>
        </w:trPr>
        <w:tc>
          <w:tcPr>
            <w:tcW w:w="1440" w:type="dxa"/>
            <w:tcBorders>
              <w:top w:val="dashed" w:sz="3" w:space="0" w:color="000000"/>
              <w:left w:val="single" w:sz="5" w:space="0" w:color="000000"/>
              <w:bottom w:val="dashed" w:sz="3" w:space="0" w:color="000000"/>
              <w:right w:val="single" w:sz="5" w:space="0" w:color="000000"/>
            </w:tcBorders>
          </w:tcPr>
          <w:p w14:paraId="2C851E3D" w14:textId="77777777" w:rsidR="00FC6635" w:rsidRDefault="00A477E2">
            <w:pPr>
              <w:spacing w:after="0" w:line="259" w:lineRule="auto"/>
              <w:ind w:left="0" w:firstLine="0"/>
              <w:jc w:val="left"/>
            </w:pPr>
            <w:r>
              <w:rPr>
                <w:i/>
                <w:color w:val="000000"/>
              </w:rPr>
              <w:t xml:space="preserve"> </w:t>
            </w:r>
          </w:p>
        </w:tc>
        <w:tc>
          <w:tcPr>
            <w:tcW w:w="7655" w:type="dxa"/>
            <w:gridSpan w:val="2"/>
            <w:tcBorders>
              <w:top w:val="dashed" w:sz="3" w:space="0" w:color="000000"/>
              <w:left w:val="single" w:sz="5" w:space="0" w:color="000000"/>
              <w:bottom w:val="dashed" w:sz="3" w:space="0" w:color="000000"/>
              <w:right w:val="single" w:sz="5" w:space="0" w:color="000000"/>
            </w:tcBorders>
          </w:tcPr>
          <w:p w14:paraId="09E5E7C0" w14:textId="77777777" w:rsidR="00FC6635" w:rsidRDefault="00A477E2">
            <w:pPr>
              <w:spacing w:after="0" w:line="259" w:lineRule="auto"/>
              <w:ind w:left="0" w:firstLine="0"/>
              <w:jc w:val="left"/>
            </w:pPr>
            <w:r>
              <w:rPr>
                <w:color w:val="000000"/>
              </w:rPr>
              <w:t xml:space="preserve"> </w:t>
            </w:r>
          </w:p>
        </w:tc>
      </w:tr>
      <w:tr w:rsidR="00FC6635" w14:paraId="7F29834B" w14:textId="77777777">
        <w:trPr>
          <w:trHeight w:val="266"/>
        </w:trPr>
        <w:tc>
          <w:tcPr>
            <w:tcW w:w="1440" w:type="dxa"/>
            <w:tcBorders>
              <w:top w:val="dashed" w:sz="3" w:space="0" w:color="000000"/>
              <w:left w:val="single" w:sz="5" w:space="0" w:color="000000"/>
              <w:bottom w:val="single" w:sz="5" w:space="0" w:color="000000"/>
              <w:right w:val="single" w:sz="5" w:space="0" w:color="000000"/>
            </w:tcBorders>
          </w:tcPr>
          <w:p w14:paraId="7A693F67" w14:textId="77777777" w:rsidR="00FC6635" w:rsidRDefault="00A477E2">
            <w:pPr>
              <w:spacing w:after="0" w:line="259" w:lineRule="auto"/>
              <w:ind w:left="0" w:firstLine="0"/>
              <w:jc w:val="left"/>
            </w:pPr>
            <w:r>
              <w:rPr>
                <w:i/>
                <w:color w:val="000000"/>
              </w:rPr>
              <w:t xml:space="preserve"> </w:t>
            </w:r>
          </w:p>
        </w:tc>
        <w:tc>
          <w:tcPr>
            <w:tcW w:w="7655" w:type="dxa"/>
            <w:gridSpan w:val="2"/>
            <w:tcBorders>
              <w:top w:val="dashed" w:sz="3" w:space="0" w:color="000000"/>
              <w:left w:val="single" w:sz="5" w:space="0" w:color="000000"/>
              <w:bottom w:val="single" w:sz="5" w:space="0" w:color="000000"/>
              <w:right w:val="single" w:sz="5" w:space="0" w:color="000000"/>
            </w:tcBorders>
          </w:tcPr>
          <w:p w14:paraId="32B259BD" w14:textId="77777777" w:rsidR="00FC6635" w:rsidRDefault="00A477E2">
            <w:pPr>
              <w:spacing w:after="0" w:line="259" w:lineRule="auto"/>
              <w:ind w:left="0" w:firstLine="0"/>
              <w:jc w:val="left"/>
            </w:pPr>
            <w:r>
              <w:rPr>
                <w:color w:val="000000"/>
              </w:rPr>
              <w:t xml:space="preserve"> </w:t>
            </w:r>
          </w:p>
        </w:tc>
      </w:tr>
    </w:tbl>
    <w:p w14:paraId="769EDA11" w14:textId="77777777" w:rsidR="00FC6635" w:rsidRDefault="00A477E2">
      <w:pPr>
        <w:spacing w:after="265" w:line="259" w:lineRule="auto"/>
        <w:ind w:left="700" w:firstLine="0"/>
        <w:jc w:val="left"/>
      </w:pPr>
      <w:r>
        <w:rPr>
          <w:color w:val="000000"/>
          <w:sz w:val="20"/>
        </w:rPr>
        <w:t xml:space="preserve"> </w:t>
      </w:r>
    </w:p>
    <w:p w14:paraId="4720A7E6" w14:textId="77777777" w:rsidR="00FC6635" w:rsidRDefault="00A477E2">
      <w:pPr>
        <w:pStyle w:val="Heading3"/>
        <w:spacing w:after="196" w:line="259" w:lineRule="auto"/>
        <w:ind w:left="1563" w:right="1715"/>
      </w:pPr>
      <w:r>
        <w:rPr>
          <w:sz w:val="24"/>
        </w:rPr>
        <w:t>14.</w:t>
      </w:r>
      <w:r>
        <w:rPr>
          <w:rFonts w:ascii="Arial" w:eastAsia="Arial" w:hAnsi="Arial" w:cs="Arial"/>
          <w:sz w:val="24"/>
        </w:rPr>
        <w:t xml:space="preserve"> </w:t>
      </w:r>
      <w:r>
        <w:rPr>
          <w:sz w:val="24"/>
        </w:rPr>
        <w:t xml:space="preserve">Form PER -1- Proposed Personnel </w:t>
      </w:r>
    </w:p>
    <w:p w14:paraId="4AD607C8" w14:textId="77777777" w:rsidR="00FC6635" w:rsidRDefault="00A477E2">
      <w:pPr>
        <w:ind w:left="1555" w:right="1227"/>
      </w:pPr>
      <w:r>
        <w:t>Tenderers should provide the names of suitably qualified personnel to perform the contract. The data on their experience should be supplied using the Form below for each candidate.</w:t>
      </w:r>
      <w:r>
        <w:rPr>
          <w:color w:val="000000"/>
        </w:rPr>
        <w:t xml:space="preserve"> </w:t>
      </w:r>
    </w:p>
    <w:p w14:paraId="0FF56CB5" w14:textId="77777777" w:rsidR="00FC6635" w:rsidRDefault="00A477E2">
      <w:pPr>
        <w:spacing w:after="11" w:line="247" w:lineRule="auto"/>
        <w:ind w:left="1563" w:right="621" w:hanging="10"/>
      </w:pPr>
      <w:r>
        <w:rPr>
          <w:i/>
        </w:rPr>
        <w:t>Procuring Entity shall complete columns 2 and 3. Tender shall complete columns 4 and provide CVs.</w:t>
      </w:r>
      <w:r>
        <w:rPr>
          <w:i/>
          <w:color w:val="000000"/>
        </w:rPr>
        <w:t xml:space="preserve"> </w:t>
      </w:r>
    </w:p>
    <w:p w14:paraId="5558288E" w14:textId="77777777" w:rsidR="00FC6635" w:rsidRDefault="00A477E2">
      <w:pPr>
        <w:spacing w:after="0" w:line="259" w:lineRule="auto"/>
        <w:ind w:left="700" w:firstLine="0"/>
        <w:jc w:val="left"/>
      </w:pPr>
      <w:r>
        <w:rPr>
          <w:i/>
          <w:color w:val="000000"/>
          <w:sz w:val="19"/>
        </w:rPr>
        <w:t xml:space="preserve"> </w:t>
      </w:r>
    </w:p>
    <w:tbl>
      <w:tblPr>
        <w:tblStyle w:val="TableGrid"/>
        <w:tblW w:w="9143" w:type="dxa"/>
        <w:tblInd w:w="1465" w:type="dxa"/>
        <w:tblCellMar>
          <w:top w:w="12" w:type="dxa"/>
          <w:left w:w="72" w:type="dxa"/>
          <w:right w:w="115" w:type="dxa"/>
        </w:tblCellMar>
        <w:tblLook w:val="04A0" w:firstRow="1" w:lastRow="0" w:firstColumn="1" w:lastColumn="0" w:noHBand="0" w:noVBand="1"/>
      </w:tblPr>
      <w:tblGrid>
        <w:gridCol w:w="721"/>
        <w:gridCol w:w="2041"/>
        <w:gridCol w:w="1700"/>
        <w:gridCol w:w="2128"/>
        <w:gridCol w:w="2553"/>
      </w:tblGrid>
      <w:tr w:rsidR="00FC6635" w14:paraId="5968DCDD" w14:textId="77777777">
        <w:trPr>
          <w:trHeight w:val="264"/>
        </w:trPr>
        <w:tc>
          <w:tcPr>
            <w:tcW w:w="720" w:type="dxa"/>
            <w:tcBorders>
              <w:top w:val="single" w:sz="3" w:space="0" w:color="000000"/>
              <w:left w:val="single" w:sz="3" w:space="0" w:color="000000"/>
              <w:bottom w:val="single" w:sz="3" w:space="0" w:color="000000"/>
              <w:right w:val="single" w:sz="3" w:space="0" w:color="000000"/>
            </w:tcBorders>
          </w:tcPr>
          <w:p w14:paraId="3218B065" w14:textId="77777777" w:rsidR="00FC6635" w:rsidRDefault="00A477E2">
            <w:pPr>
              <w:spacing w:after="0" w:line="259" w:lineRule="auto"/>
              <w:ind w:left="4" w:firstLine="0"/>
              <w:jc w:val="left"/>
            </w:pPr>
            <w:r>
              <w:rPr>
                <w:b/>
                <w:color w:val="000000"/>
              </w:rPr>
              <w:t xml:space="preserve">1 </w:t>
            </w:r>
          </w:p>
        </w:tc>
        <w:tc>
          <w:tcPr>
            <w:tcW w:w="2041" w:type="dxa"/>
            <w:tcBorders>
              <w:top w:val="single" w:sz="3" w:space="0" w:color="000000"/>
              <w:left w:val="single" w:sz="3" w:space="0" w:color="000000"/>
              <w:bottom w:val="single" w:sz="3" w:space="0" w:color="000000"/>
              <w:right w:val="single" w:sz="3" w:space="0" w:color="000000"/>
            </w:tcBorders>
          </w:tcPr>
          <w:p w14:paraId="7833E03D" w14:textId="77777777" w:rsidR="00FC6635" w:rsidRDefault="00A477E2">
            <w:pPr>
              <w:spacing w:after="0" w:line="259" w:lineRule="auto"/>
              <w:ind w:left="4" w:firstLine="0"/>
              <w:jc w:val="left"/>
            </w:pPr>
            <w:r>
              <w:rPr>
                <w:b/>
                <w:color w:val="000000"/>
              </w:rPr>
              <w:t xml:space="preserve">2 </w:t>
            </w:r>
          </w:p>
        </w:tc>
        <w:tc>
          <w:tcPr>
            <w:tcW w:w="1700" w:type="dxa"/>
            <w:tcBorders>
              <w:top w:val="single" w:sz="3" w:space="0" w:color="000000"/>
              <w:left w:val="single" w:sz="3" w:space="0" w:color="000000"/>
              <w:bottom w:val="single" w:sz="3" w:space="0" w:color="000000"/>
              <w:right w:val="single" w:sz="3" w:space="0" w:color="000000"/>
            </w:tcBorders>
          </w:tcPr>
          <w:p w14:paraId="792E8449" w14:textId="77777777" w:rsidR="00FC6635" w:rsidRDefault="00A477E2">
            <w:pPr>
              <w:spacing w:after="0" w:line="259" w:lineRule="auto"/>
              <w:ind w:left="0" w:firstLine="0"/>
              <w:jc w:val="left"/>
            </w:pPr>
            <w:r>
              <w:rPr>
                <w:b/>
                <w:color w:val="000000"/>
              </w:rPr>
              <w:t xml:space="preserve">3 </w:t>
            </w:r>
          </w:p>
        </w:tc>
        <w:tc>
          <w:tcPr>
            <w:tcW w:w="2128" w:type="dxa"/>
            <w:tcBorders>
              <w:top w:val="single" w:sz="3" w:space="0" w:color="000000"/>
              <w:left w:val="single" w:sz="3" w:space="0" w:color="000000"/>
              <w:bottom w:val="single" w:sz="3" w:space="0" w:color="000000"/>
              <w:right w:val="single" w:sz="3" w:space="0" w:color="000000"/>
            </w:tcBorders>
          </w:tcPr>
          <w:p w14:paraId="0895D5BD" w14:textId="77777777" w:rsidR="00FC6635" w:rsidRDefault="00A477E2">
            <w:pPr>
              <w:spacing w:after="0" w:line="259" w:lineRule="auto"/>
              <w:ind w:left="0" w:firstLine="0"/>
              <w:jc w:val="left"/>
            </w:pPr>
            <w:r>
              <w:rPr>
                <w:b/>
                <w:color w:val="000000"/>
              </w:rPr>
              <w:t xml:space="preserve">4 </w:t>
            </w:r>
          </w:p>
        </w:tc>
        <w:tc>
          <w:tcPr>
            <w:tcW w:w="2553" w:type="dxa"/>
            <w:tcBorders>
              <w:top w:val="single" w:sz="3" w:space="0" w:color="000000"/>
              <w:left w:val="single" w:sz="3" w:space="0" w:color="000000"/>
              <w:bottom w:val="single" w:sz="3" w:space="0" w:color="000000"/>
              <w:right w:val="single" w:sz="3" w:space="0" w:color="000000"/>
            </w:tcBorders>
          </w:tcPr>
          <w:p w14:paraId="773578D1" w14:textId="77777777" w:rsidR="00FC6635" w:rsidRDefault="00A477E2">
            <w:pPr>
              <w:spacing w:after="0" w:line="259" w:lineRule="auto"/>
              <w:ind w:left="0" w:firstLine="0"/>
              <w:jc w:val="left"/>
            </w:pPr>
            <w:r>
              <w:rPr>
                <w:b/>
                <w:color w:val="000000"/>
              </w:rPr>
              <w:t xml:space="preserve">5 </w:t>
            </w:r>
          </w:p>
        </w:tc>
      </w:tr>
      <w:tr w:rsidR="00FC6635" w14:paraId="799E8208" w14:textId="77777777">
        <w:trPr>
          <w:trHeight w:val="516"/>
        </w:trPr>
        <w:tc>
          <w:tcPr>
            <w:tcW w:w="720" w:type="dxa"/>
            <w:tcBorders>
              <w:top w:val="single" w:sz="3" w:space="0" w:color="000000"/>
              <w:left w:val="single" w:sz="3" w:space="0" w:color="000000"/>
              <w:bottom w:val="single" w:sz="3" w:space="0" w:color="000000"/>
              <w:right w:val="single" w:sz="3" w:space="0" w:color="000000"/>
            </w:tcBorders>
          </w:tcPr>
          <w:p w14:paraId="26EDFCB4" w14:textId="77777777" w:rsidR="00FC6635" w:rsidRDefault="00A477E2">
            <w:pPr>
              <w:spacing w:after="0" w:line="259" w:lineRule="auto"/>
              <w:ind w:left="4" w:firstLine="0"/>
              <w:jc w:val="left"/>
            </w:pPr>
            <w:r>
              <w:rPr>
                <w:b/>
                <w:color w:val="000000"/>
              </w:rPr>
              <w:t xml:space="preserve">S/N </w:t>
            </w:r>
          </w:p>
        </w:tc>
        <w:tc>
          <w:tcPr>
            <w:tcW w:w="2041" w:type="dxa"/>
            <w:tcBorders>
              <w:top w:val="single" w:sz="3" w:space="0" w:color="000000"/>
              <w:left w:val="single" w:sz="3" w:space="0" w:color="000000"/>
              <w:bottom w:val="single" w:sz="3" w:space="0" w:color="000000"/>
              <w:right w:val="single" w:sz="3" w:space="0" w:color="000000"/>
            </w:tcBorders>
          </w:tcPr>
          <w:p w14:paraId="130446E2" w14:textId="77777777" w:rsidR="00FC6635" w:rsidRDefault="00A477E2">
            <w:pPr>
              <w:spacing w:after="0" w:line="259" w:lineRule="auto"/>
              <w:ind w:left="4" w:firstLine="0"/>
              <w:jc w:val="left"/>
            </w:pPr>
            <w:r>
              <w:rPr>
                <w:b/>
                <w:color w:val="000000"/>
              </w:rPr>
              <w:t xml:space="preserve">Title of personnel </w:t>
            </w:r>
          </w:p>
        </w:tc>
        <w:tc>
          <w:tcPr>
            <w:tcW w:w="1700" w:type="dxa"/>
            <w:tcBorders>
              <w:top w:val="single" w:sz="3" w:space="0" w:color="000000"/>
              <w:left w:val="single" w:sz="3" w:space="0" w:color="000000"/>
              <w:bottom w:val="single" w:sz="3" w:space="0" w:color="000000"/>
              <w:right w:val="single" w:sz="3" w:space="0" w:color="000000"/>
            </w:tcBorders>
          </w:tcPr>
          <w:p w14:paraId="261FF623" w14:textId="77777777" w:rsidR="00FC6635" w:rsidRDefault="00A477E2">
            <w:pPr>
              <w:spacing w:after="0" w:line="259" w:lineRule="auto"/>
              <w:ind w:left="0" w:firstLine="0"/>
              <w:jc w:val="left"/>
            </w:pPr>
            <w:r>
              <w:rPr>
                <w:b/>
                <w:color w:val="000000"/>
              </w:rPr>
              <w:t xml:space="preserve">Key </w:t>
            </w:r>
          </w:p>
          <w:p w14:paraId="333272BC" w14:textId="77777777" w:rsidR="00FC6635" w:rsidRDefault="00A477E2">
            <w:pPr>
              <w:spacing w:after="0" w:line="259" w:lineRule="auto"/>
              <w:ind w:left="0" w:firstLine="0"/>
              <w:jc w:val="left"/>
            </w:pPr>
            <w:r>
              <w:rPr>
                <w:b/>
                <w:color w:val="000000"/>
              </w:rPr>
              <w:t xml:space="preserve">qualification </w:t>
            </w:r>
          </w:p>
        </w:tc>
        <w:tc>
          <w:tcPr>
            <w:tcW w:w="2128" w:type="dxa"/>
            <w:tcBorders>
              <w:top w:val="single" w:sz="3" w:space="0" w:color="000000"/>
              <w:left w:val="single" w:sz="3" w:space="0" w:color="000000"/>
              <w:bottom w:val="single" w:sz="3" w:space="0" w:color="000000"/>
              <w:right w:val="single" w:sz="3" w:space="0" w:color="000000"/>
            </w:tcBorders>
          </w:tcPr>
          <w:p w14:paraId="31685DDB" w14:textId="77777777" w:rsidR="00FC6635" w:rsidRDefault="00A477E2">
            <w:pPr>
              <w:spacing w:after="0" w:line="259" w:lineRule="auto"/>
              <w:ind w:left="0" w:firstLine="0"/>
              <w:jc w:val="left"/>
            </w:pPr>
            <w:r>
              <w:rPr>
                <w:b/>
                <w:color w:val="000000"/>
              </w:rPr>
              <w:t xml:space="preserve">Name proposed by Tenderer </w:t>
            </w:r>
          </w:p>
        </w:tc>
        <w:tc>
          <w:tcPr>
            <w:tcW w:w="2553" w:type="dxa"/>
            <w:tcBorders>
              <w:top w:val="single" w:sz="3" w:space="0" w:color="000000"/>
              <w:left w:val="single" w:sz="3" w:space="0" w:color="000000"/>
              <w:bottom w:val="single" w:sz="3" w:space="0" w:color="000000"/>
              <w:right w:val="single" w:sz="3" w:space="0" w:color="000000"/>
            </w:tcBorders>
          </w:tcPr>
          <w:p w14:paraId="0BE55FF2" w14:textId="77777777" w:rsidR="00FC6635" w:rsidRDefault="00A477E2">
            <w:pPr>
              <w:spacing w:after="0" w:line="259" w:lineRule="auto"/>
              <w:ind w:left="0" w:firstLine="0"/>
              <w:jc w:val="left"/>
            </w:pPr>
            <w:r>
              <w:rPr>
                <w:b/>
                <w:color w:val="000000"/>
              </w:rPr>
              <w:t xml:space="preserve">Qualification </w:t>
            </w:r>
          </w:p>
        </w:tc>
      </w:tr>
      <w:tr w:rsidR="00FC6635" w14:paraId="1FF6CBC5" w14:textId="77777777">
        <w:trPr>
          <w:trHeight w:val="265"/>
        </w:trPr>
        <w:tc>
          <w:tcPr>
            <w:tcW w:w="720" w:type="dxa"/>
            <w:tcBorders>
              <w:top w:val="single" w:sz="3" w:space="0" w:color="000000"/>
              <w:left w:val="single" w:sz="3" w:space="0" w:color="000000"/>
              <w:bottom w:val="single" w:sz="3" w:space="0" w:color="000000"/>
              <w:right w:val="single" w:sz="3" w:space="0" w:color="000000"/>
            </w:tcBorders>
          </w:tcPr>
          <w:p w14:paraId="50EF52CF" w14:textId="77777777" w:rsidR="00FC6635" w:rsidRDefault="00A477E2">
            <w:pPr>
              <w:spacing w:after="0" w:line="259" w:lineRule="auto"/>
              <w:ind w:left="4" w:firstLine="0"/>
              <w:jc w:val="left"/>
            </w:pPr>
            <w:r>
              <w:rPr>
                <w:color w:val="000000"/>
              </w:rPr>
              <w:t xml:space="preserve">1. </w:t>
            </w:r>
          </w:p>
        </w:tc>
        <w:tc>
          <w:tcPr>
            <w:tcW w:w="2041" w:type="dxa"/>
            <w:tcBorders>
              <w:top w:val="single" w:sz="3" w:space="0" w:color="000000"/>
              <w:left w:val="single" w:sz="3" w:space="0" w:color="000000"/>
              <w:bottom w:val="single" w:sz="3" w:space="0" w:color="000000"/>
              <w:right w:val="single" w:sz="3" w:space="0" w:color="000000"/>
            </w:tcBorders>
          </w:tcPr>
          <w:p w14:paraId="0848AA3E"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66B7B43C"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08A45FA"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43AB5C0A" w14:textId="77777777" w:rsidR="00FC6635" w:rsidRDefault="00A477E2">
            <w:pPr>
              <w:spacing w:after="0" w:line="259" w:lineRule="auto"/>
              <w:ind w:left="0" w:firstLine="0"/>
              <w:jc w:val="left"/>
            </w:pPr>
            <w:r>
              <w:rPr>
                <w:color w:val="000000"/>
              </w:rPr>
              <w:t xml:space="preserve"> </w:t>
            </w:r>
          </w:p>
        </w:tc>
      </w:tr>
      <w:tr w:rsidR="00FC6635" w14:paraId="320AAE30" w14:textId="77777777">
        <w:trPr>
          <w:trHeight w:val="264"/>
        </w:trPr>
        <w:tc>
          <w:tcPr>
            <w:tcW w:w="720" w:type="dxa"/>
            <w:tcBorders>
              <w:top w:val="single" w:sz="3" w:space="0" w:color="000000"/>
              <w:left w:val="single" w:sz="3" w:space="0" w:color="000000"/>
              <w:bottom w:val="single" w:sz="3" w:space="0" w:color="000000"/>
              <w:right w:val="single" w:sz="3" w:space="0" w:color="000000"/>
            </w:tcBorders>
          </w:tcPr>
          <w:p w14:paraId="59F3F9C4" w14:textId="77777777" w:rsidR="00FC6635" w:rsidRDefault="00A477E2">
            <w:pPr>
              <w:spacing w:after="0" w:line="259" w:lineRule="auto"/>
              <w:ind w:left="4" w:firstLine="0"/>
              <w:jc w:val="left"/>
            </w:pPr>
            <w:r>
              <w:rPr>
                <w:color w:val="000000"/>
              </w:rPr>
              <w:t xml:space="preserve"> </w:t>
            </w:r>
          </w:p>
        </w:tc>
        <w:tc>
          <w:tcPr>
            <w:tcW w:w="2041" w:type="dxa"/>
            <w:tcBorders>
              <w:top w:val="single" w:sz="3" w:space="0" w:color="000000"/>
              <w:left w:val="single" w:sz="3" w:space="0" w:color="000000"/>
              <w:bottom w:val="single" w:sz="3" w:space="0" w:color="000000"/>
              <w:right w:val="single" w:sz="3" w:space="0" w:color="000000"/>
            </w:tcBorders>
          </w:tcPr>
          <w:p w14:paraId="7FC1ACB1"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440AEFFF"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72A5E07A"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60A1962A" w14:textId="77777777" w:rsidR="00FC6635" w:rsidRDefault="00A477E2">
            <w:pPr>
              <w:spacing w:after="0" w:line="259" w:lineRule="auto"/>
              <w:ind w:left="0" w:firstLine="0"/>
              <w:jc w:val="left"/>
            </w:pPr>
            <w:r>
              <w:rPr>
                <w:color w:val="000000"/>
              </w:rPr>
              <w:t xml:space="preserve"> </w:t>
            </w:r>
          </w:p>
        </w:tc>
      </w:tr>
      <w:tr w:rsidR="00FC6635" w14:paraId="035D5C8D" w14:textId="77777777">
        <w:trPr>
          <w:trHeight w:val="260"/>
        </w:trPr>
        <w:tc>
          <w:tcPr>
            <w:tcW w:w="720" w:type="dxa"/>
            <w:tcBorders>
              <w:top w:val="single" w:sz="3" w:space="0" w:color="000000"/>
              <w:left w:val="single" w:sz="3" w:space="0" w:color="000000"/>
              <w:bottom w:val="single" w:sz="3" w:space="0" w:color="000000"/>
              <w:right w:val="single" w:sz="3" w:space="0" w:color="000000"/>
            </w:tcBorders>
          </w:tcPr>
          <w:p w14:paraId="5EC9349D" w14:textId="77777777" w:rsidR="00FC6635" w:rsidRDefault="00A477E2">
            <w:pPr>
              <w:spacing w:after="0" w:line="259" w:lineRule="auto"/>
              <w:ind w:left="4" w:firstLine="0"/>
              <w:jc w:val="left"/>
            </w:pPr>
            <w:r>
              <w:rPr>
                <w:color w:val="000000"/>
              </w:rPr>
              <w:t xml:space="preserve">2. </w:t>
            </w:r>
          </w:p>
        </w:tc>
        <w:tc>
          <w:tcPr>
            <w:tcW w:w="2041" w:type="dxa"/>
            <w:tcBorders>
              <w:top w:val="single" w:sz="3" w:space="0" w:color="000000"/>
              <w:left w:val="single" w:sz="3" w:space="0" w:color="000000"/>
              <w:bottom w:val="single" w:sz="3" w:space="0" w:color="000000"/>
              <w:right w:val="single" w:sz="3" w:space="0" w:color="000000"/>
            </w:tcBorders>
          </w:tcPr>
          <w:p w14:paraId="67F44852"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2187511A"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5F3F07B8"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1017FD4E" w14:textId="77777777" w:rsidR="00FC6635" w:rsidRDefault="00A477E2">
            <w:pPr>
              <w:spacing w:after="0" w:line="259" w:lineRule="auto"/>
              <w:ind w:left="0" w:firstLine="0"/>
              <w:jc w:val="left"/>
            </w:pPr>
            <w:r>
              <w:rPr>
                <w:color w:val="000000"/>
              </w:rPr>
              <w:t xml:space="preserve"> </w:t>
            </w:r>
          </w:p>
        </w:tc>
      </w:tr>
      <w:tr w:rsidR="00FC6635" w14:paraId="6D6E28FE" w14:textId="77777777">
        <w:trPr>
          <w:trHeight w:val="264"/>
        </w:trPr>
        <w:tc>
          <w:tcPr>
            <w:tcW w:w="720" w:type="dxa"/>
            <w:tcBorders>
              <w:top w:val="single" w:sz="3" w:space="0" w:color="000000"/>
              <w:left w:val="single" w:sz="3" w:space="0" w:color="000000"/>
              <w:bottom w:val="single" w:sz="3" w:space="0" w:color="000000"/>
              <w:right w:val="single" w:sz="3" w:space="0" w:color="000000"/>
            </w:tcBorders>
          </w:tcPr>
          <w:p w14:paraId="2FB43E14" w14:textId="77777777" w:rsidR="00FC6635" w:rsidRDefault="00A477E2">
            <w:pPr>
              <w:spacing w:after="0" w:line="259" w:lineRule="auto"/>
              <w:ind w:left="4" w:firstLine="0"/>
              <w:jc w:val="left"/>
            </w:pPr>
            <w:r>
              <w:rPr>
                <w:color w:val="000000"/>
              </w:rPr>
              <w:t xml:space="preserve"> </w:t>
            </w:r>
          </w:p>
        </w:tc>
        <w:tc>
          <w:tcPr>
            <w:tcW w:w="2041" w:type="dxa"/>
            <w:tcBorders>
              <w:top w:val="single" w:sz="3" w:space="0" w:color="000000"/>
              <w:left w:val="single" w:sz="3" w:space="0" w:color="000000"/>
              <w:bottom w:val="single" w:sz="3" w:space="0" w:color="000000"/>
              <w:right w:val="single" w:sz="3" w:space="0" w:color="000000"/>
            </w:tcBorders>
          </w:tcPr>
          <w:p w14:paraId="30BE493A"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0F0C063F"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5B586000"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6867B3EB" w14:textId="77777777" w:rsidR="00FC6635" w:rsidRDefault="00A477E2">
            <w:pPr>
              <w:spacing w:after="0" w:line="259" w:lineRule="auto"/>
              <w:ind w:left="0" w:firstLine="0"/>
              <w:jc w:val="left"/>
            </w:pPr>
            <w:r>
              <w:rPr>
                <w:color w:val="000000"/>
              </w:rPr>
              <w:t xml:space="preserve"> </w:t>
            </w:r>
          </w:p>
        </w:tc>
      </w:tr>
      <w:tr w:rsidR="00FC6635" w14:paraId="2AB716DB" w14:textId="77777777">
        <w:trPr>
          <w:trHeight w:val="264"/>
        </w:trPr>
        <w:tc>
          <w:tcPr>
            <w:tcW w:w="720" w:type="dxa"/>
            <w:tcBorders>
              <w:top w:val="single" w:sz="3" w:space="0" w:color="000000"/>
              <w:left w:val="single" w:sz="3" w:space="0" w:color="000000"/>
              <w:bottom w:val="single" w:sz="3" w:space="0" w:color="000000"/>
              <w:right w:val="single" w:sz="3" w:space="0" w:color="000000"/>
            </w:tcBorders>
          </w:tcPr>
          <w:p w14:paraId="36278452" w14:textId="77777777" w:rsidR="00FC6635" w:rsidRDefault="00A477E2">
            <w:pPr>
              <w:spacing w:after="0" w:line="259" w:lineRule="auto"/>
              <w:ind w:left="4" w:firstLine="0"/>
              <w:jc w:val="left"/>
            </w:pPr>
            <w:r>
              <w:rPr>
                <w:color w:val="000000"/>
              </w:rPr>
              <w:t xml:space="preserve">3. </w:t>
            </w:r>
          </w:p>
        </w:tc>
        <w:tc>
          <w:tcPr>
            <w:tcW w:w="2041" w:type="dxa"/>
            <w:tcBorders>
              <w:top w:val="single" w:sz="3" w:space="0" w:color="000000"/>
              <w:left w:val="single" w:sz="3" w:space="0" w:color="000000"/>
              <w:bottom w:val="single" w:sz="3" w:space="0" w:color="000000"/>
              <w:right w:val="single" w:sz="3" w:space="0" w:color="000000"/>
            </w:tcBorders>
          </w:tcPr>
          <w:p w14:paraId="250C14EF"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5B8BD1D1"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1DFD1339"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10D73273" w14:textId="77777777" w:rsidR="00FC6635" w:rsidRDefault="00A477E2">
            <w:pPr>
              <w:spacing w:after="0" w:line="259" w:lineRule="auto"/>
              <w:ind w:left="0" w:firstLine="0"/>
              <w:jc w:val="left"/>
            </w:pPr>
            <w:r>
              <w:rPr>
                <w:color w:val="000000"/>
              </w:rPr>
              <w:t xml:space="preserve"> </w:t>
            </w:r>
          </w:p>
        </w:tc>
      </w:tr>
      <w:tr w:rsidR="00FC6635" w14:paraId="24664AA7" w14:textId="77777777">
        <w:trPr>
          <w:trHeight w:val="264"/>
        </w:trPr>
        <w:tc>
          <w:tcPr>
            <w:tcW w:w="720" w:type="dxa"/>
            <w:tcBorders>
              <w:top w:val="single" w:sz="3" w:space="0" w:color="000000"/>
              <w:left w:val="single" w:sz="3" w:space="0" w:color="000000"/>
              <w:bottom w:val="single" w:sz="3" w:space="0" w:color="000000"/>
              <w:right w:val="single" w:sz="3" w:space="0" w:color="000000"/>
            </w:tcBorders>
          </w:tcPr>
          <w:p w14:paraId="4CF4A86C" w14:textId="77777777" w:rsidR="00FC6635" w:rsidRDefault="00A477E2">
            <w:pPr>
              <w:spacing w:after="0" w:line="259" w:lineRule="auto"/>
              <w:ind w:left="4" w:firstLine="0"/>
              <w:jc w:val="left"/>
            </w:pPr>
            <w:r>
              <w:rPr>
                <w:color w:val="000000"/>
              </w:rPr>
              <w:lastRenderedPageBreak/>
              <w:t xml:space="preserve"> </w:t>
            </w:r>
          </w:p>
        </w:tc>
        <w:tc>
          <w:tcPr>
            <w:tcW w:w="2041" w:type="dxa"/>
            <w:tcBorders>
              <w:top w:val="single" w:sz="3" w:space="0" w:color="000000"/>
              <w:left w:val="single" w:sz="3" w:space="0" w:color="000000"/>
              <w:bottom w:val="single" w:sz="3" w:space="0" w:color="000000"/>
              <w:right w:val="single" w:sz="3" w:space="0" w:color="000000"/>
            </w:tcBorders>
          </w:tcPr>
          <w:p w14:paraId="60EE2168"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2A847B62"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77E27F5"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7DCFB52C" w14:textId="77777777" w:rsidR="00FC6635" w:rsidRDefault="00A477E2">
            <w:pPr>
              <w:spacing w:after="0" w:line="259" w:lineRule="auto"/>
              <w:ind w:left="0" w:firstLine="0"/>
              <w:jc w:val="left"/>
            </w:pPr>
            <w:r>
              <w:rPr>
                <w:color w:val="000000"/>
              </w:rPr>
              <w:t xml:space="preserve"> </w:t>
            </w:r>
          </w:p>
        </w:tc>
      </w:tr>
      <w:tr w:rsidR="00FC6635" w14:paraId="39565F4F" w14:textId="77777777">
        <w:trPr>
          <w:trHeight w:val="260"/>
        </w:trPr>
        <w:tc>
          <w:tcPr>
            <w:tcW w:w="720" w:type="dxa"/>
            <w:tcBorders>
              <w:top w:val="single" w:sz="3" w:space="0" w:color="000000"/>
              <w:left w:val="single" w:sz="3" w:space="0" w:color="000000"/>
              <w:bottom w:val="single" w:sz="3" w:space="0" w:color="000000"/>
              <w:right w:val="single" w:sz="3" w:space="0" w:color="000000"/>
            </w:tcBorders>
          </w:tcPr>
          <w:p w14:paraId="034AB147" w14:textId="77777777" w:rsidR="00FC6635" w:rsidRDefault="00A477E2">
            <w:pPr>
              <w:spacing w:after="0" w:line="259" w:lineRule="auto"/>
              <w:ind w:left="4" w:firstLine="0"/>
              <w:jc w:val="left"/>
            </w:pPr>
            <w:r>
              <w:rPr>
                <w:color w:val="000000"/>
              </w:rPr>
              <w:t xml:space="preserve">4. </w:t>
            </w:r>
          </w:p>
        </w:tc>
        <w:tc>
          <w:tcPr>
            <w:tcW w:w="2041" w:type="dxa"/>
            <w:tcBorders>
              <w:top w:val="single" w:sz="3" w:space="0" w:color="000000"/>
              <w:left w:val="single" w:sz="3" w:space="0" w:color="000000"/>
              <w:bottom w:val="single" w:sz="3" w:space="0" w:color="000000"/>
              <w:right w:val="single" w:sz="3" w:space="0" w:color="000000"/>
            </w:tcBorders>
          </w:tcPr>
          <w:p w14:paraId="637FA4A4"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32DC1C18"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412EA082"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34D06242" w14:textId="77777777" w:rsidR="00FC6635" w:rsidRDefault="00A477E2">
            <w:pPr>
              <w:spacing w:after="0" w:line="259" w:lineRule="auto"/>
              <w:ind w:left="0" w:firstLine="0"/>
              <w:jc w:val="left"/>
            </w:pPr>
            <w:r>
              <w:rPr>
                <w:color w:val="000000"/>
              </w:rPr>
              <w:t xml:space="preserve"> </w:t>
            </w:r>
          </w:p>
        </w:tc>
      </w:tr>
      <w:tr w:rsidR="00FC6635" w14:paraId="2C4B7B1A" w14:textId="77777777">
        <w:trPr>
          <w:trHeight w:val="264"/>
        </w:trPr>
        <w:tc>
          <w:tcPr>
            <w:tcW w:w="720" w:type="dxa"/>
            <w:tcBorders>
              <w:top w:val="single" w:sz="3" w:space="0" w:color="000000"/>
              <w:left w:val="single" w:sz="3" w:space="0" w:color="000000"/>
              <w:bottom w:val="single" w:sz="3" w:space="0" w:color="000000"/>
              <w:right w:val="single" w:sz="3" w:space="0" w:color="000000"/>
            </w:tcBorders>
          </w:tcPr>
          <w:p w14:paraId="419331AA" w14:textId="77777777" w:rsidR="00FC6635" w:rsidRDefault="00A477E2">
            <w:pPr>
              <w:spacing w:after="0" w:line="259" w:lineRule="auto"/>
              <w:ind w:left="4" w:firstLine="0"/>
              <w:jc w:val="left"/>
            </w:pPr>
            <w:r>
              <w:rPr>
                <w:color w:val="000000"/>
              </w:rPr>
              <w:t xml:space="preserve">5. </w:t>
            </w:r>
          </w:p>
        </w:tc>
        <w:tc>
          <w:tcPr>
            <w:tcW w:w="2041" w:type="dxa"/>
            <w:tcBorders>
              <w:top w:val="single" w:sz="3" w:space="0" w:color="000000"/>
              <w:left w:val="single" w:sz="3" w:space="0" w:color="000000"/>
              <w:bottom w:val="single" w:sz="3" w:space="0" w:color="000000"/>
              <w:right w:val="single" w:sz="3" w:space="0" w:color="000000"/>
            </w:tcBorders>
          </w:tcPr>
          <w:p w14:paraId="46E52A0A"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608A8EF5"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E9B383A"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63C8E023" w14:textId="77777777" w:rsidR="00FC6635" w:rsidRDefault="00A477E2">
            <w:pPr>
              <w:spacing w:after="0" w:line="259" w:lineRule="auto"/>
              <w:ind w:left="0" w:firstLine="0"/>
              <w:jc w:val="left"/>
            </w:pPr>
            <w:r>
              <w:rPr>
                <w:color w:val="000000"/>
              </w:rPr>
              <w:t xml:space="preserve"> </w:t>
            </w:r>
          </w:p>
        </w:tc>
      </w:tr>
      <w:tr w:rsidR="00FC6635" w14:paraId="73ACB35D" w14:textId="77777777">
        <w:trPr>
          <w:trHeight w:val="265"/>
        </w:trPr>
        <w:tc>
          <w:tcPr>
            <w:tcW w:w="720" w:type="dxa"/>
            <w:tcBorders>
              <w:top w:val="single" w:sz="3" w:space="0" w:color="000000"/>
              <w:left w:val="single" w:sz="3" w:space="0" w:color="000000"/>
              <w:bottom w:val="single" w:sz="3" w:space="0" w:color="000000"/>
              <w:right w:val="single" w:sz="3" w:space="0" w:color="000000"/>
            </w:tcBorders>
          </w:tcPr>
          <w:p w14:paraId="66BE6CDC" w14:textId="77777777" w:rsidR="00FC6635" w:rsidRDefault="00A477E2">
            <w:pPr>
              <w:spacing w:after="0" w:line="259" w:lineRule="auto"/>
              <w:ind w:left="4" w:firstLine="0"/>
              <w:jc w:val="left"/>
            </w:pPr>
            <w:r>
              <w:rPr>
                <w:color w:val="000000"/>
              </w:rPr>
              <w:t xml:space="preserve">6. </w:t>
            </w:r>
          </w:p>
        </w:tc>
        <w:tc>
          <w:tcPr>
            <w:tcW w:w="2041" w:type="dxa"/>
            <w:tcBorders>
              <w:top w:val="single" w:sz="3" w:space="0" w:color="000000"/>
              <w:left w:val="single" w:sz="3" w:space="0" w:color="000000"/>
              <w:bottom w:val="single" w:sz="3" w:space="0" w:color="000000"/>
              <w:right w:val="single" w:sz="3" w:space="0" w:color="000000"/>
            </w:tcBorders>
          </w:tcPr>
          <w:p w14:paraId="32631AA6"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1F022D45"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18F772D"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67DBBB48" w14:textId="77777777" w:rsidR="00FC6635" w:rsidRDefault="00A477E2">
            <w:pPr>
              <w:spacing w:after="0" w:line="259" w:lineRule="auto"/>
              <w:ind w:left="0" w:firstLine="0"/>
              <w:jc w:val="left"/>
            </w:pPr>
            <w:r>
              <w:rPr>
                <w:color w:val="000000"/>
              </w:rPr>
              <w:t xml:space="preserve"> </w:t>
            </w:r>
          </w:p>
        </w:tc>
      </w:tr>
      <w:tr w:rsidR="00FC6635" w14:paraId="01DD849E" w14:textId="77777777">
        <w:trPr>
          <w:trHeight w:val="264"/>
        </w:trPr>
        <w:tc>
          <w:tcPr>
            <w:tcW w:w="720" w:type="dxa"/>
            <w:tcBorders>
              <w:top w:val="single" w:sz="3" w:space="0" w:color="000000"/>
              <w:left w:val="single" w:sz="3" w:space="0" w:color="000000"/>
              <w:bottom w:val="single" w:sz="3" w:space="0" w:color="000000"/>
              <w:right w:val="single" w:sz="3" w:space="0" w:color="000000"/>
            </w:tcBorders>
          </w:tcPr>
          <w:p w14:paraId="4369DA71" w14:textId="77777777" w:rsidR="00FC6635" w:rsidRDefault="00A477E2">
            <w:pPr>
              <w:spacing w:after="0" w:line="259" w:lineRule="auto"/>
              <w:ind w:left="4" w:firstLine="0"/>
              <w:jc w:val="left"/>
            </w:pPr>
            <w:r>
              <w:rPr>
                <w:color w:val="000000"/>
              </w:rPr>
              <w:t xml:space="preserve"> </w:t>
            </w:r>
          </w:p>
        </w:tc>
        <w:tc>
          <w:tcPr>
            <w:tcW w:w="2041" w:type="dxa"/>
            <w:tcBorders>
              <w:top w:val="single" w:sz="3" w:space="0" w:color="000000"/>
              <w:left w:val="single" w:sz="3" w:space="0" w:color="000000"/>
              <w:bottom w:val="single" w:sz="3" w:space="0" w:color="000000"/>
              <w:right w:val="single" w:sz="3" w:space="0" w:color="000000"/>
            </w:tcBorders>
          </w:tcPr>
          <w:p w14:paraId="4EEDEB01"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185D69EB"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52B52D11"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0B8ED712" w14:textId="77777777" w:rsidR="00FC6635" w:rsidRDefault="00A477E2">
            <w:pPr>
              <w:spacing w:after="0" w:line="259" w:lineRule="auto"/>
              <w:ind w:left="0" w:firstLine="0"/>
              <w:jc w:val="left"/>
            </w:pPr>
            <w:r>
              <w:rPr>
                <w:color w:val="000000"/>
              </w:rPr>
              <w:t xml:space="preserve"> </w:t>
            </w:r>
          </w:p>
        </w:tc>
      </w:tr>
      <w:tr w:rsidR="00FC6635" w14:paraId="12C4174D" w14:textId="77777777">
        <w:trPr>
          <w:trHeight w:val="260"/>
        </w:trPr>
        <w:tc>
          <w:tcPr>
            <w:tcW w:w="720" w:type="dxa"/>
            <w:tcBorders>
              <w:top w:val="single" w:sz="3" w:space="0" w:color="000000"/>
              <w:left w:val="single" w:sz="3" w:space="0" w:color="000000"/>
              <w:bottom w:val="single" w:sz="3" w:space="0" w:color="000000"/>
              <w:right w:val="single" w:sz="3" w:space="0" w:color="000000"/>
            </w:tcBorders>
          </w:tcPr>
          <w:p w14:paraId="2A3541EB" w14:textId="77777777" w:rsidR="00FC6635" w:rsidRDefault="00A477E2">
            <w:pPr>
              <w:spacing w:after="0" w:line="259" w:lineRule="auto"/>
              <w:ind w:left="4" w:firstLine="0"/>
              <w:jc w:val="left"/>
            </w:pPr>
            <w:r>
              <w:rPr>
                <w:color w:val="000000"/>
              </w:rPr>
              <w:t xml:space="preserve"> </w:t>
            </w:r>
          </w:p>
        </w:tc>
        <w:tc>
          <w:tcPr>
            <w:tcW w:w="2041" w:type="dxa"/>
            <w:tcBorders>
              <w:top w:val="single" w:sz="3" w:space="0" w:color="000000"/>
              <w:left w:val="single" w:sz="3" w:space="0" w:color="000000"/>
              <w:bottom w:val="single" w:sz="3" w:space="0" w:color="000000"/>
              <w:right w:val="single" w:sz="3" w:space="0" w:color="000000"/>
            </w:tcBorders>
          </w:tcPr>
          <w:p w14:paraId="582EA7C4"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10E7016B"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092E18FA"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4880DDA6" w14:textId="77777777" w:rsidR="00FC6635" w:rsidRDefault="00A477E2">
            <w:pPr>
              <w:spacing w:after="0" w:line="259" w:lineRule="auto"/>
              <w:ind w:left="0" w:firstLine="0"/>
              <w:jc w:val="left"/>
            </w:pPr>
            <w:r>
              <w:rPr>
                <w:color w:val="000000"/>
              </w:rPr>
              <w:t xml:space="preserve"> </w:t>
            </w:r>
          </w:p>
        </w:tc>
      </w:tr>
      <w:tr w:rsidR="00FC6635" w14:paraId="368C5069" w14:textId="77777777">
        <w:trPr>
          <w:trHeight w:val="264"/>
        </w:trPr>
        <w:tc>
          <w:tcPr>
            <w:tcW w:w="720" w:type="dxa"/>
            <w:tcBorders>
              <w:top w:val="single" w:sz="3" w:space="0" w:color="000000"/>
              <w:left w:val="single" w:sz="3" w:space="0" w:color="000000"/>
              <w:bottom w:val="single" w:sz="3" w:space="0" w:color="000000"/>
              <w:right w:val="single" w:sz="3" w:space="0" w:color="000000"/>
            </w:tcBorders>
          </w:tcPr>
          <w:p w14:paraId="07BEB154" w14:textId="77777777" w:rsidR="00FC6635" w:rsidRDefault="00A477E2">
            <w:pPr>
              <w:spacing w:after="0" w:line="259" w:lineRule="auto"/>
              <w:ind w:left="4" w:firstLine="0"/>
              <w:jc w:val="left"/>
            </w:pPr>
            <w:r>
              <w:rPr>
                <w:color w:val="000000"/>
              </w:rPr>
              <w:t xml:space="preserve"> </w:t>
            </w:r>
          </w:p>
        </w:tc>
        <w:tc>
          <w:tcPr>
            <w:tcW w:w="2041" w:type="dxa"/>
            <w:tcBorders>
              <w:top w:val="single" w:sz="3" w:space="0" w:color="000000"/>
              <w:left w:val="single" w:sz="3" w:space="0" w:color="000000"/>
              <w:bottom w:val="single" w:sz="3" w:space="0" w:color="000000"/>
              <w:right w:val="single" w:sz="3" w:space="0" w:color="000000"/>
            </w:tcBorders>
          </w:tcPr>
          <w:p w14:paraId="39A59A84"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212579DF"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5C1112A"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4ABC5817" w14:textId="77777777" w:rsidR="00FC6635" w:rsidRDefault="00A477E2">
            <w:pPr>
              <w:spacing w:after="0" w:line="259" w:lineRule="auto"/>
              <w:ind w:left="0" w:firstLine="0"/>
              <w:jc w:val="left"/>
            </w:pPr>
            <w:r>
              <w:rPr>
                <w:color w:val="000000"/>
              </w:rPr>
              <w:t xml:space="preserve"> </w:t>
            </w:r>
          </w:p>
        </w:tc>
      </w:tr>
      <w:tr w:rsidR="00FC6635" w14:paraId="1B1EAA4F" w14:textId="77777777">
        <w:trPr>
          <w:trHeight w:val="260"/>
        </w:trPr>
        <w:tc>
          <w:tcPr>
            <w:tcW w:w="720" w:type="dxa"/>
            <w:tcBorders>
              <w:top w:val="single" w:sz="3" w:space="0" w:color="000000"/>
              <w:left w:val="single" w:sz="3" w:space="0" w:color="000000"/>
              <w:bottom w:val="single" w:sz="3" w:space="0" w:color="000000"/>
              <w:right w:val="single" w:sz="3" w:space="0" w:color="000000"/>
            </w:tcBorders>
          </w:tcPr>
          <w:p w14:paraId="3FF58EC2" w14:textId="77777777" w:rsidR="00FC6635" w:rsidRDefault="00A477E2">
            <w:pPr>
              <w:spacing w:after="0" w:line="259" w:lineRule="auto"/>
              <w:ind w:left="4" w:firstLine="0"/>
              <w:jc w:val="left"/>
            </w:pPr>
            <w:r>
              <w:rPr>
                <w:color w:val="000000"/>
              </w:rPr>
              <w:t xml:space="preserve"> </w:t>
            </w:r>
          </w:p>
        </w:tc>
        <w:tc>
          <w:tcPr>
            <w:tcW w:w="2041" w:type="dxa"/>
            <w:tcBorders>
              <w:top w:val="single" w:sz="3" w:space="0" w:color="000000"/>
              <w:left w:val="single" w:sz="3" w:space="0" w:color="000000"/>
              <w:bottom w:val="single" w:sz="3" w:space="0" w:color="000000"/>
              <w:right w:val="single" w:sz="3" w:space="0" w:color="000000"/>
            </w:tcBorders>
          </w:tcPr>
          <w:p w14:paraId="4A726E4F" w14:textId="77777777" w:rsidR="00FC6635" w:rsidRDefault="00A477E2">
            <w:pPr>
              <w:spacing w:after="0" w:line="259" w:lineRule="auto"/>
              <w:ind w:left="4" w:firstLine="0"/>
              <w:jc w:val="left"/>
            </w:pPr>
            <w:r>
              <w:rPr>
                <w:color w:val="000000"/>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22FEB1A1" w14:textId="77777777" w:rsidR="00FC6635" w:rsidRDefault="00A477E2">
            <w:pPr>
              <w:spacing w:after="0" w:line="259" w:lineRule="auto"/>
              <w:ind w:left="0" w:firstLine="0"/>
              <w:jc w:val="left"/>
            </w:pPr>
            <w:r>
              <w:rPr>
                <w:color w:val="000000"/>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1FF13AAB" w14:textId="77777777" w:rsidR="00FC6635" w:rsidRDefault="00A477E2">
            <w:pPr>
              <w:spacing w:after="0" w:line="259" w:lineRule="auto"/>
              <w:ind w:left="0" w:firstLine="0"/>
              <w:jc w:val="left"/>
            </w:pPr>
            <w:r>
              <w:rPr>
                <w:color w:val="000000"/>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0464690C" w14:textId="77777777" w:rsidR="00FC6635" w:rsidRDefault="00A477E2">
            <w:pPr>
              <w:spacing w:after="0" w:line="259" w:lineRule="auto"/>
              <w:ind w:left="0" w:firstLine="0"/>
              <w:jc w:val="left"/>
            </w:pPr>
            <w:r>
              <w:rPr>
                <w:color w:val="000000"/>
              </w:rPr>
              <w:t xml:space="preserve"> </w:t>
            </w:r>
          </w:p>
        </w:tc>
      </w:tr>
    </w:tbl>
    <w:p w14:paraId="02784DFA" w14:textId="77777777" w:rsidR="00FC6635" w:rsidRDefault="00A477E2">
      <w:pPr>
        <w:spacing w:after="0" w:line="259" w:lineRule="auto"/>
        <w:ind w:left="700" w:firstLine="0"/>
        <w:jc w:val="left"/>
      </w:pPr>
      <w:r>
        <w:rPr>
          <w:i/>
          <w:color w:val="000000"/>
          <w:sz w:val="28"/>
        </w:rPr>
        <w:t xml:space="preserve"> </w:t>
      </w:r>
    </w:p>
    <w:p w14:paraId="5C5428EA" w14:textId="77777777" w:rsidR="00FC6635" w:rsidRDefault="00A477E2">
      <w:pPr>
        <w:spacing w:after="0" w:line="259" w:lineRule="auto"/>
        <w:ind w:left="700" w:firstLine="0"/>
        <w:jc w:val="left"/>
      </w:pPr>
      <w:r>
        <w:rPr>
          <w:i/>
          <w:color w:val="000000"/>
          <w:sz w:val="28"/>
        </w:rPr>
        <w:t xml:space="preserve"> </w:t>
      </w:r>
    </w:p>
    <w:p w14:paraId="23B28296" w14:textId="77777777" w:rsidR="00FC6635" w:rsidRDefault="00A477E2">
      <w:pPr>
        <w:pStyle w:val="Heading2"/>
        <w:tabs>
          <w:tab w:val="center" w:pos="700"/>
          <w:tab w:val="center" w:pos="1451"/>
          <w:tab w:val="center" w:pos="5192"/>
        </w:tabs>
        <w:spacing w:after="0"/>
        <w:ind w:left="0" w:firstLine="0"/>
      </w:pPr>
      <w:r>
        <w:rPr>
          <w:rFonts w:ascii="Calibri" w:eastAsia="Calibri" w:hAnsi="Calibri" w:cs="Calibri"/>
          <w:b w:val="0"/>
          <w:color w:val="000000"/>
          <w:sz w:val="22"/>
        </w:rPr>
        <w:tab/>
      </w:r>
      <w:r>
        <w:rPr>
          <w:b w:val="0"/>
          <w:i/>
          <w:color w:val="000000"/>
          <w:sz w:val="28"/>
        </w:rPr>
        <w:t xml:space="preserve"> </w:t>
      </w:r>
      <w:r>
        <w:rPr>
          <w:b w:val="0"/>
          <w:i/>
          <w:color w:val="000000"/>
          <w:sz w:val="28"/>
        </w:rPr>
        <w:tab/>
      </w:r>
      <w:r>
        <w:t xml:space="preserve">15. </w:t>
      </w:r>
      <w:r>
        <w:tab/>
        <w:t>FORM PER - 2 - RESUME OF PROPOSED PERSONNEL</w:t>
      </w:r>
      <w:r>
        <w:rPr>
          <w:color w:val="000000"/>
        </w:rPr>
        <w:t xml:space="preserve"> </w:t>
      </w:r>
    </w:p>
    <w:p w14:paraId="12487C5A" w14:textId="77777777" w:rsidR="00FC6635" w:rsidRDefault="00A477E2">
      <w:pPr>
        <w:spacing w:after="0" w:line="259" w:lineRule="auto"/>
        <w:ind w:left="700" w:firstLine="0"/>
        <w:jc w:val="left"/>
      </w:pPr>
      <w:r>
        <w:rPr>
          <w:i/>
          <w:color w:val="000000"/>
          <w:sz w:val="28"/>
        </w:rPr>
        <w:t xml:space="preserve"> </w:t>
      </w:r>
    </w:p>
    <w:p w14:paraId="01D74398" w14:textId="77777777" w:rsidR="00FC6635" w:rsidRDefault="00A477E2">
      <w:pPr>
        <w:pBdr>
          <w:top w:val="single" w:sz="5" w:space="0" w:color="000000"/>
          <w:left w:val="single" w:sz="5" w:space="0" w:color="000000"/>
          <w:bottom w:val="single" w:sz="5" w:space="0" w:color="000000"/>
          <w:right w:val="single" w:sz="5" w:space="0" w:color="000000"/>
        </w:pBdr>
        <w:spacing w:after="0" w:line="259" w:lineRule="auto"/>
        <w:ind w:left="1565" w:firstLine="0"/>
        <w:jc w:val="left"/>
      </w:pPr>
      <w:r>
        <w:rPr>
          <w:b/>
          <w:color w:val="000000"/>
        </w:rPr>
        <w:t xml:space="preserve">Name of Tenderer </w:t>
      </w:r>
    </w:p>
    <w:p w14:paraId="3A48C8DB" w14:textId="77777777" w:rsidR="00FC6635" w:rsidRDefault="00A477E2">
      <w:pPr>
        <w:pBdr>
          <w:top w:val="single" w:sz="5" w:space="0" w:color="000000"/>
          <w:left w:val="single" w:sz="5" w:space="0" w:color="000000"/>
          <w:bottom w:val="single" w:sz="5" w:space="0" w:color="000000"/>
          <w:right w:val="single" w:sz="5" w:space="0" w:color="000000"/>
        </w:pBdr>
        <w:spacing w:after="0" w:line="259" w:lineRule="auto"/>
        <w:ind w:left="1565" w:firstLine="0"/>
        <w:jc w:val="left"/>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28184AC5" wp14:editId="46F93F88">
                <wp:simplePos x="0" y="0"/>
                <wp:positionH relativeFrom="page">
                  <wp:posOffset>444500</wp:posOffset>
                </wp:positionH>
                <wp:positionV relativeFrom="page">
                  <wp:posOffset>-105536</wp:posOffset>
                </wp:positionV>
                <wp:extent cx="31750" cy="140588"/>
                <wp:effectExtent l="0" t="0" r="0" b="0"/>
                <wp:wrapTopAndBottom/>
                <wp:docPr id="320201" name="Group 320201"/>
                <wp:cNvGraphicFramePr/>
                <a:graphic xmlns:a="http://schemas.openxmlformats.org/drawingml/2006/main">
                  <a:graphicData uri="http://schemas.microsoft.com/office/word/2010/wordprocessingGroup">
                    <wpg:wgp>
                      <wpg:cNvGrpSpPr/>
                      <wpg:grpSpPr>
                        <a:xfrm>
                          <a:off x="0" y="0"/>
                          <a:ext cx="31750" cy="140588"/>
                          <a:chOff x="0" y="0"/>
                          <a:chExt cx="31750" cy="140588"/>
                        </a:xfrm>
                      </wpg:grpSpPr>
                      <wps:wsp>
                        <wps:cNvPr id="26244" name="Rectangle 26244"/>
                        <wps:cNvSpPr/>
                        <wps:spPr>
                          <a:xfrm>
                            <a:off x="0" y="0"/>
                            <a:ext cx="42228" cy="186982"/>
                          </a:xfrm>
                          <a:prstGeom prst="rect">
                            <a:avLst/>
                          </a:prstGeom>
                          <a:ln>
                            <a:noFill/>
                          </a:ln>
                        </wps:spPr>
                        <wps:txbx>
                          <w:txbxContent>
                            <w:p w14:paraId="46847F40"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28184AC5" id="Group 320201" o:spid="_x0000_s1052" style="position:absolute;left:0;text-align:left;margin-left:35pt;margin-top:-8.3pt;width:2.5pt;height:11.05pt;z-index:251665408;mso-position-horizontal-relative:page;mso-position-vertical-relative:page" coordsize="31750,14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">
                <v:rect id="Rectangle 26244" o:spid="_x0000_s1053" style="position:absolute;width:42228;height:186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" filled="f" stroked="f">
                  <v:textbox inset="0,0,0,0">
                    <w:txbxContent>
                      <w:p w14:paraId="46847F40" w14:textId="77777777" w:rsidR="006026AE" w:rsidRDefault="006026AE">
                        <w:pPr>
                          <w:spacing w:after="160" w:line="259" w:lineRule="auto"/>
                          <w:ind w:left="0" w:firstLine="0"/>
                          <w:jc w:val="left"/>
                        </w:pPr>
                        <w:r>
                          <w:rPr>
                            <w:color w:val="000000"/>
                            <w:sz w:val="20"/>
                          </w:rPr>
                          <w:t xml:space="preserve"> </w:t>
                        </w:r>
                      </w:p>
                    </w:txbxContent>
                  </v:textbox>
                </v:rect>
                <w10:wrap type="topAndBottom" anchorx="page" anchory="page"/>
              </v:group>
            </w:pict>
          </mc:Fallback>
        </mc:AlternateContent>
      </w:r>
      <w:r>
        <w:rPr>
          <w:b/>
          <w:color w:val="000000"/>
        </w:rPr>
        <w:t xml:space="preserve"> </w:t>
      </w:r>
    </w:p>
    <w:p w14:paraId="154E3A9A" w14:textId="77777777" w:rsidR="00FC6635" w:rsidRDefault="00A477E2">
      <w:pPr>
        <w:spacing w:after="0" w:line="259" w:lineRule="auto"/>
        <w:ind w:left="700" w:firstLine="0"/>
        <w:jc w:val="left"/>
      </w:pPr>
      <w:r>
        <w:rPr>
          <w:b/>
          <w:color w:val="000000"/>
        </w:rPr>
        <w:t xml:space="preserve"> </w:t>
      </w:r>
    </w:p>
    <w:p w14:paraId="752AE389" w14:textId="77777777" w:rsidR="00FC6635" w:rsidRDefault="00A477E2">
      <w:pPr>
        <w:spacing w:after="0" w:line="259" w:lineRule="auto"/>
        <w:ind w:left="700" w:firstLine="0"/>
        <w:jc w:val="left"/>
      </w:pPr>
      <w:r>
        <w:rPr>
          <w:b/>
          <w:color w:val="000000"/>
        </w:rPr>
        <w:t xml:space="preserve"> </w:t>
      </w:r>
    </w:p>
    <w:tbl>
      <w:tblPr>
        <w:tblStyle w:val="TableGrid"/>
        <w:tblW w:w="9095" w:type="dxa"/>
        <w:tblInd w:w="1491" w:type="dxa"/>
        <w:tblCellMar>
          <w:top w:w="14" w:type="dxa"/>
          <w:left w:w="74" w:type="dxa"/>
          <w:right w:w="107" w:type="dxa"/>
        </w:tblCellMar>
        <w:tblLook w:val="04A0" w:firstRow="1" w:lastRow="0" w:firstColumn="1" w:lastColumn="0" w:noHBand="0" w:noVBand="1"/>
      </w:tblPr>
      <w:tblGrid>
        <w:gridCol w:w="1440"/>
        <w:gridCol w:w="3961"/>
        <w:gridCol w:w="3694"/>
      </w:tblGrid>
      <w:tr w:rsidR="00FC6635" w14:paraId="76624092" w14:textId="77777777">
        <w:trPr>
          <w:trHeight w:val="268"/>
        </w:trPr>
        <w:tc>
          <w:tcPr>
            <w:tcW w:w="1440" w:type="dxa"/>
            <w:tcBorders>
              <w:top w:val="single" w:sz="5" w:space="0" w:color="000000"/>
              <w:left w:val="single" w:sz="5" w:space="0" w:color="000000"/>
              <w:bottom w:val="single" w:sz="5" w:space="0" w:color="000000"/>
              <w:right w:val="nil"/>
            </w:tcBorders>
          </w:tcPr>
          <w:p w14:paraId="0967E473" w14:textId="77777777" w:rsidR="00FC6635" w:rsidRDefault="00A477E2">
            <w:pPr>
              <w:spacing w:after="0" w:line="259" w:lineRule="auto"/>
              <w:ind w:left="0" w:firstLine="0"/>
              <w:jc w:val="left"/>
            </w:pPr>
            <w:r>
              <w:rPr>
                <w:b/>
                <w:color w:val="000000"/>
              </w:rPr>
              <w:t xml:space="preserve">Position </w:t>
            </w:r>
          </w:p>
        </w:tc>
        <w:tc>
          <w:tcPr>
            <w:tcW w:w="3961" w:type="dxa"/>
            <w:tcBorders>
              <w:top w:val="single" w:sz="5" w:space="0" w:color="000000"/>
              <w:left w:val="nil"/>
              <w:bottom w:val="single" w:sz="5" w:space="0" w:color="000000"/>
              <w:right w:val="nil"/>
            </w:tcBorders>
          </w:tcPr>
          <w:p w14:paraId="71B3D5FC" w14:textId="77777777" w:rsidR="00FC6635" w:rsidRDefault="00FC6635">
            <w:pPr>
              <w:spacing w:after="160" w:line="259" w:lineRule="auto"/>
              <w:ind w:left="0" w:firstLine="0"/>
              <w:jc w:val="left"/>
            </w:pPr>
          </w:p>
        </w:tc>
        <w:tc>
          <w:tcPr>
            <w:tcW w:w="3694" w:type="dxa"/>
            <w:tcBorders>
              <w:top w:val="single" w:sz="5" w:space="0" w:color="000000"/>
              <w:left w:val="nil"/>
              <w:bottom w:val="single" w:sz="5" w:space="0" w:color="000000"/>
              <w:right w:val="single" w:sz="5" w:space="0" w:color="000000"/>
            </w:tcBorders>
          </w:tcPr>
          <w:p w14:paraId="1B2505F5" w14:textId="77777777" w:rsidR="00FC6635" w:rsidRDefault="00FC6635">
            <w:pPr>
              <w:spacing w:after="160" w:line="259" w:lineRule="auto"/>
              <w:ind w:left="0" w:firstLine="0"/>
              <w:jc w:val="left"/>
            </w:pPr>
          </w:p>
        </w:tc>
      </w:tr>
      <w:tr w:rsidR="00FC6635" w14:paraId="356A8080" w14:textId="77777777">
        <w:trPr>
          <w:trHeight w:val="524"/>
        </w:trPr>
        <w:tc>
          <w:tcPr>
            <w:tcW w:w="1440" w:type="dxa"/>
            <w:vMerge w:val="restart"/>
            <w:tcBorders>
              <w:top w:val="single" w:sz="5" w:space="0" w:color="000000"/>
              <w:left w:val="single" w:sz="5" w:space="0" w:color="000000"/>
              <w:bottom w:val="single" w:sz="5" w:space="0" w:color="000000"/>
              <w:right w:val="single" w:sz="5" w:space="0" w:color="000000"/>
            </w:tcBorders>
          </w:tcPr>
          <w:p w14:paraId="32542690" w14:textId="77777777" w:rsidR="00FC6635" w:rsidRDefault="00A477E2">
            <w:pPr>
              <w:spacing w:after="16"/>
              <w:ind w:left="0" w:firstLine="0"/>
              <w:jc w:val="left"/>
            </w:pPr>
            <w:r>
              <w:rPr>
                <w:b/>
                <w:color w:val="000000"/>
              </w:rPr>
              <w:t xml:space="preserve">Personnel information </w:t>
            </w:r>
          </w:p>
          <w:p w14:paraId="61583029" w14:textId="77777777" w:rsidR="00FC6635" w:rsidRDefault="00A477E2">
            <w:pPr>
              <w:spacing w:after="0" w:line="259" w:lineRule="auto"/>
              <w:ind w:left="0" w:firstLine="0"/>
              <w:jc w:val="left"/>
            </w:pPr>
            <w:r>
              <w:rPr>
                <w:b/>
                <w:color w:val="000000"/>
              </w:rPr>
              <w:t xml:space="preserve"> </w:t>
            </w:r>
          </w:p>
        </w:tc>
        <w:tc>
          <w:tcPr>
            <w:tcW w:w="3961" w:type="dxa"/>
            <w:tcBorders>
              <w:top w:val="single" w:sz="5" w:space="0" w:color="000000"/>
              <w:left w:val="single" w:sz="5" w:space="0" w:color="000000"/>
              <w:bottom w:val="single" w:sz="5" w:space="0" w:color="000000"/>
              <w:right w:val="single" w:sz="5" w:space="0" w:color="000000"/>
            </w:tcBorders>
          </w:tcPr>
          <w:p w14:paraId="0F3C8A89" w14:textId="77777777" w:rsidR="00FC6635" w:rsidRDefault="00A477E2">
            <w:pPr>
              <w:spacing w:after="0" w:line="259" w:lineRule="auto"/>
              <w:ind w:left="0" w:firstLine="0"/>
              <w:jc w:val="left"/>
            </w:pPr>
            <w:r>
              <w:rPr>
                <w:b/>
                <w:color w:val="000000"/>
              </w:rPr>
              <w:t xml:space="preserve">Name  </w:t>
            </w:r>
          </w:p>
          <w:p w14:paraId="209B63FE" w14:textId="77777777" w:rsidR="00FC6635" w:rsidRDefault="00A477E2">
            <w:pPr>
              <w:spacing w:after="0" w:line="259" w:lineRule="auto"/>
              <w:ind w:left="0" w:firstLine="0"/>
              <w:jc w:val="left"/>
            </w:pPr>
            <w:r>
              <w:rPr>
                <w:b/>
                <w:color w:val="000000"/>
              </w:rPr>
              <w:t xml:space="preserve"> </w:t>
            </w:r>
          </w:p>
        </w:tc>
        <w:tc>
          <w:tcPr>
            <w:tcW w:w="3694" w:type="dxa"/>
            <w:tcBorders>
              <w:top w:val="single" w:sz="5" w:space="0" w:color="000000"/>
              <w:left w:val="single" w:sz="5" w:space="0" w:color="000000"/>
              <w:bottom w:val="single" w:sz="5" w:space="0" w:color="000000"/>
              <w:right w:val="single" w:sz="5" w:space="0" w:color="000000"/>
            </w:tcBorders>
          </w:tcPr>
          <w:p w14:paraId="0457BFEC" w14:textId="77777777" w:rsidR="00FC6635" w:rsidRDefault="00A477E2">
            <w:pPr>
              <w:spacing w:after="0" w:line="259" w:lineRule="auto"/>
              <w:ind w:left="0" w:firstLine="0"/>
              <w:jc w:val="left"/>
            </w:pPr>
            <w:r>
              <w:rPr>
                <w:b/>
                <w:color w:val="000000"/>
              </w:rPr>
              <w:t xml:space="preserve">Date of birth </w:t>
            </w:r>
          </w:p>
        </w:tc>
      </w:tr>
      <w:tr w:rsidR="00FC6635" w14:paraId="12780FBB" w14:textId="77777777">
        <w:trPr>
          <w:trHeight w:val="521"/>
        </w:trPr>
        <w:tc>
          <w:tcPr>
            <w:tcW w:w="0" w:type="auto"/>
            <w:vMerge/>
            <w:tcBorders>
              <w:top w:val="nil"/>
              <w:left w:val="single" w:sz="5" w:space="0" w:color="000000"/>
              <w:bottom w:val="single" w:sz="5" w:space="0" w:color="000000"/>
              <w:right w:val="single" w:sz="5" w:space="0" w:color="000000"/>
            </w:tcBorders>
          </w:tcPr>
          <w:p w14:paraId="51D07814" w14:textId="77777777" w:rsidR="00FC6635" w:rsidRDefault="00FC6635">
            <w:pPr>
              <w:spacing w:after="160" w:line="259" w:lineRule="auto"/>
              <w:ind w:left="0" w:firstLine="0"/>
              <w:jc w:val="left"/>
            </w:pPr>
          </w:p>
        </w:tc>
        <w:tc>
          <w:tcPr>
            <w:tcW w:w="3961" w:type="dxa"/>
            <w:tcBorders>
              <w:top w:val="single" w:sz="5" w:space="0" w:color="000000"/>
              <w:left w:val="single" w:sz="5" w:space="0" w:color="000000"/>
              <w:bottom w:val="single" w:sz="5" w:space="0" w:color="000000"/>
              <w:right w:val="nil"/>
            </w:tcBorders>
          </w:tcPr>
          <w:p w14:paraId="459B7F57" w14:textId="77777777" w:rsidR="00FC6635" w:rsidRDefault="00A477E2">
            <w:pPr>
              <w:spacing w:after="0" w:line="259" w:lineRule="auto"/>
              <w:ind w:left="0" w:firstLine="0"/>
              <w:jc w:val="left"/>
            </w:pPr>
            <w:r>
              <w:rPr>
                <w:b/>
                <w:color w:val="000000"/>
              </w:rPr>
              <w:t xml:space="preserve">Professional qualifications </w:t>
            </w:r>
          </w:p>
          <w:p w14:paraId="797111E8" w14:textId="77777777" w:rsidR="00FC6635" w:rsidRDefault="00A477E2">
            <w:pPr>
              <w:spacing w:after="0" w:line="259" w:lineRule="auto"/>
              <w:ind w:left="0" w:firstLine="0"/>
              <w:jc w:val="left"/>
            </w:pPr>
            <w:r>
              <w:rPr>
                <w:b/>
                <w:color w:val="000000"/>
              </w:rPr>
              <w:t xml:space="preserve"> </w:t>
            </w:r>
          </w:p>
        </w:tc>
        <w:tc>
          <w:tcPr>
            <w:tcW w:w="3694" w:type="dxa"/>
            <w:tcBorders>
              <w:top w:val="single" w:sz="5" w:space="0" w:color="000000"/>
              <w:left w:val="nil"/>
              <w:bottom w:val="single" w:sz="5" w:space="0" w:color="000000"/>
              <w:right w:val="single" w:sz="5" w:space="0" w:color="000000"/>
            </w:tcBorders>
          </w:tcPr>
          <w:p w14:paraId="01C8E14E" w14:textId="77777777" w:rsidR="00FC6635" w:rsidRDefault="00FC6635">
            <w:pPr>
              <w:spacing w:after="160" w:line="259" w:lineRule="auto"/>
              <w:ind w:left="0" w:firstLine="0"/>
              <w:jc w:val="left"/>
            </w:pPr>
          </w:p>
        </w:tc>
      </w:tr>
      <w:tr w:rsidR="00FC6635" w14:paraId="7C7DCBF9" w14:textId="77777777">
        <w:trPr>
          <w:trHeight w:val="520"/>
        </w:trPr>
        <w:tc>
          <w:tcPr>
            <w:tcW w:w="1440" w:type="dxa"/>
            <w:vMerge w:val="restart"/>
            <w:tcBorders>
              <w:top w:val="single" w:sz="5" w:space="0" w:color="000000"/>
              <w:left w:val="single" w:sz="5" w:space="0" w:color="000000"/>
              <w:bottom w:val="single" w:sz="5" w:space="0" w:color="000000"/>
              <w:right w:val="single" w:sz="5" w:space="0" w:color="000000"/>
            </w:tcBorders>
          </w:tcPr>
          <w:p w14:paraId="23003ABA" w14:textId="77777777" w:rsidR="00FC6635" w:rsidRDefault="00A477E2">
            <w:pPr>
              <w:spacing w:after="16"/>
              <w:ind w:left="0" w:firstLine="0"/>
              <w:jc w:val="left"/>
            </w:pPr>
            <w:r>
              <w:rPr>
                <w:b/>
                <w:color w:val="000000"/>
              </w:rPr>
              <w:t xml:space="preserve">Present employment </w:t>
            </w:r>
          </w:p>
          <w:p w14:paraId="5AD9A81E" w14:textId="77777777" w:rsidR="00FC6635" w:rsidRDefault="00A477E2">
            <w:pPr>
              <w:spacing w:after="245" w:line="259" w:lineRule="auto"/>
              <w:ind w:left="0" w:firstLine="0"/>
              <w:jc w:val="left"/>
            </w:pPr>
            <w:r>
              <w:rPr>
                <w:b/>
                <w:color w:val="000000"/>
              </w:rPr>
              <w:t xml:space="preserve"> </w:t>
            </w:r>
          </w:p>
          <w:p w14:paraId="6B1369BA" w14:textId="77777777" w:rsidR="00FC6635" w:rsidRDefault="00A477E2">
            <w:pPr>
              <w:spacing w:after="245" w:line="259" w:lineRule="auto"/>
              <w:ind w:left="0" w:firstLine="0"/>
              <w:jc w:val="left"/>
            </w:pPr>
            <w:r>
              <w:rPr>
                <w:b/>
                <w:color w:val="000000"/>
              </w:rPr>
              <w:t xml:space="preserve"> </w:t>
            </w:r>
          </w:p>
          <w:p w14:paraId="62CBF4D0" w14:textId="77777777" w:rsidR="00FC6635" w:rsidRDefault="00A477E2">
            <w:pPr>
              <w:spacing w:after="249" w:line="259" w:lineRule="auto"/>
              <w:ind w:left="0" w:firstLine="0"/>
              <w:jc w:val="left"/>
            </w:pPr>
            <w:r>
              <w:rPr>
                <w:b/>
                <w:color w:val="000000"/>
              </w:rPr>
              <w:t xml:space="preserve"> </w:t>
            </w:r>
          </w:p>
          <w:p w14:paraId="457BAD4C" w14:textId="77777777" w:rsidR="00FC6635" w:rsidRDefault="00A477E2">
            <w:pPr>
              <w:spacing w:after="0" w:line="259" w:lineRule="auto"/>
              <w:ind w:left="0" w:firstLine="0"/>
              <w:jc w:val="left"/>
            </w:pPr>
            <w:r>
              <w:rPr>
                <w:b/>
                <w:color w:val="000000"/>
              </w:rPr>
              <w:t xml:space="preserve"> </w:t>
            </w:r>
          </w:p>
        </w:tc>
        <w:tc>
          <w:tcPr>
            <w:tcW w:w="3961" w:type="dxa"/>
            <w:tcBorders>
              <w:top w:val="single" w:sz="5" w:space="0" w:color="000000"/>
              <w:left w:val="single" w:sz="5" w:space="0" w:color="000000"/>
              <w:bottom w:val="single" w:sz="5" w:space="0" w:color="000000"/>
              <w:right w:val="nil"/>
            </w:tcBorders>
          </w:tcPr>
          <w:p w14:paraId="34B41F5E" w14:textId="77777777" w:rsidR="00FC6635" w:rsidRDefault="00A477E2">
            <w:pPr>
              <w:spacing w:after="0" w:line="259" w:lineRule="auto"/>
              <w:ind w:left="0" w:firstLine="0"/>
              <w:jc w:val="left"/>
            </w:pPr>
            <w:r>
              <w:rPr>
                <w:b/>
                <w:color w:val="000000"/>
              </w:rPr>
              <w:t xml:space="preserve">Name of Procuring Entity </w:t>
            </w:r>
          </w:p>
          <w:p w14:paraId="7D241C0E" w14:textId="77777777" w:rsidR="00FC6635" w:rsidRDefault="00A477E2">
            <w:pPr>
              <w:spacing w:after="0" w:line="259" w:lineRule="auto"/>
              <w:ind w:left="0" w:firstLine="0"/>
              <w:jc w:val="left"/>
            </w:pPr>
            <w:r>
              <w:rPr>
                <w:b/>
                <w:color w:val="000000"/>
              </w:rPr>
              <w:t xml:space="preserve"> </w:t>
            </w:r>
          </w:p>
        </w:tc>
        <w:tc>
          <w:tcPr>
            <w:tcW w:w="3694" w:type="dxa"/>
            <w:tcBorders>
              <w:top w:val="single" w:sz="5" w:space="0" w:color="000000"/>
              <w:left w:val="nil"/>
              <w:bottom w:val="single" w:sz="5" w:space="0" w:color="000000"/>
              <w:right w:val="single" w:sz="5" w:space="0" w:color="000000"/>
            </w:tcBorders>
          </w:tcPr>
          <w:p w14:paraId="6D554D27" w14:textId="77777777" w:rsidR="00FC6635" w:rsidRDefault="00FC6635">
            <w:pPr>
              <w:spacing w:after="160" w:line="259" w:lineRule="auto"/>
              <w:ind w:left="0" w:firstLine="0"/>
              <w:jc w:val="left"/>
            </w:pPr>
          </w:p>
        </w:tc>
      </w:tr>
      <w:tr w:rsidR="00FC6635" w14:paraId="200DF26D" w14:textId="77777777">
        <w:trPr>
          <w:trHeight w:val="520"/>
        </w:trPr>
        <w:tc>
          <w:tcPr>
            <w:tcW w:w="0" w:type="auto"/>
            <w:vMerge/>
            <w:tcBorders>
              <w:top w:val="nil"/>
              <w:left w:val="single" w:sz="5" w:space="0" w:color="000000"/>
              <w:bottom w:val="nil"/>
              <w:right w:val="single" w:sz="5" w:space="0" w:color="000000"/>
            </w:tcBorders>
          </w:tcPr>
          <w:p w14:paraId="01070493" w14:textId="77777777" w:rsidR="00FC6635" w:rsidRDefault="00FC6635">
            <w:pPr>
              <w:spacing w:after="160" w:line="259" w:lineRule="auto"/>
              <w:ind w:left="0" w:firstLine="0"/>
              <w:jc w:val="left"/>
            </w:pPr>
          </w:p>
        </w:tc>
        <w:tc>
          <w:tcPr>
            <w:tcW w:w="3961" w:type="dxa"/>
            <w:tcBorders>
              <w:top w:val="single" w:sz="5" w:space="0" w:color="000000"/>
              <w:left w:val="single" w:sz="5" w:space="0" w:color="000000"/>
              <w:bottom w:val="single" w:sz="5" w:space="0" w:color="000000"/>
              <w:right w:val="nil"/>
            </w:tcBorders>
          </w:tcPr>
          <w:p w14:paraId="05472B49" w14:textId="77777777" w:rsidR="00FC6635" w:rsidRDefault="00A477E2">
            <w:pPr>
              <w:spacing w:after="0" w:line="259" w:lineRule="auto"/>
              <w:ind w:left="0" w:firstLine="0"/>
              <w:jc w:val="left"/>
            </w:pPr>
            <w:r>
              <w:rPr>
                <w:b/>
                <w:color w:val="000000"/>
              </w:rPr>
              <w:t xml:space="preserve">Address of Procuring Entity </w:t>
            </w:r>
          </w:p>
          <w:p w14:paraId="1654459F" w14:textId="77777777" w:rsidR="00FC6635" w:rsidRDefault="00A477E2">
            <w:pPr>
              <w:spacing w:after="0" w:line="259" w:lineRule="auto"/>
              <w:ind w:left="0" w:firstLine="0"/>
              <w:jc w:val="left"/>
            </w:pPr>
            <w:r>
              <w:rPr>
                <w:b/>
                <w:color w:val="000000"/>
              </w:rPr>
              <w:t xml:space="preserve"> </w:t>
            </w:r>
          </w:p>
        </w:tc>
        <w:tc>
          <w:tcPr>
            <w:tcW w:w="3694" w:type="dxa"/>
            <w:tcBorders>
              <w:top w:val="single" w:sz="5" w:space="0" w:color="000000"/>
              <w:left w:val="nil"/>
              <w:bottom w:val="single" w:sz="5" w:space="0" w:color="000000"/>
              <w:right w:val="single" w:sz="5" w:space="0" w:color="000000"/>
            </w:tcBorders>
          </w:tcPr>
          <w:p w14:paraId="39FFA948" w14:textId="77777777" w:rsidR="00FC6635" w:rsidRDefault="00FC6635">
            <w:pPr>
              <w:spacing w:after="160" w:line="259" w:lineRule="auto"/>
              <w:ind w:left="0" w:firstLine="0"/>
              <w:jc w:val="left"/>
            </w:pPr>
          </w:p>
        </w:tc>
      </w:tr>
      <w:tr w:rsidR="00FC6635" w14:paraId="0499875C" w14:textId="77777777">
        <w:trPr>
          <w:trHeight w:val="524"/>
        </w:trPr>
        <w:tc>
          <w:tcPr>
            <w:tcW w:w="0" w:type="auto"/>
            <w:vMerge/>
            <w:tcBorders>
              <w:top w:val="nil"/>
              <w:left w:val="single" w:sz="5" w:space="0" w:color="000000"/>
              <w:bottom w:val="nil"/>
              <w:right w:val="single" w:sz="5" w:space="0" w:color="000000"/>
            </w:tcBorders>
          </w:tcPr>
          <w:p w14:paraId="5219FF49" w14:textId="77777777" w:rsidR="00FC6635" w:rsidRDefault="00FC6635">
            <w:pPr>
              <w:spacing w:after="160" w:line="259" w:lineRule="auto"/>
              <w:ind w:left="0" w:firstLine="0"/>
              <w:jc w:val="left"/>
            </w:pPr>
          </w:p>
        </w:tc>
        <w:tc>
          <w:tcPr>
            <w:tcW w:w="3961" w:type="dxa"/>
            <w:tcBorders>
              <w:top w:val="single" w:sz="5" w:space="0" w:color="000000"/>
              <w:left w:val="single" w:sz="5" w:space="0" w:color="000000"/>
              <w:bottom w:val="single" w:sz="5" w:space="0" w:color="000000"/>
              <w:right w:val="single" w:sz="5" w:space="0" w:color="000000"/>
            </w:tcBorders>
          </w:tcPr>
          <w:p w14:paraId="4A637C7E" w14:textId="77777777" w:rsidR="00FC6635" w:rsidRDefault="00A477E2">
            <w:pPr>
              <w:spacing w:after="0" w:line="259" w:lineRule="auto"/>
              <w:ind w:left="0" w:firstLine="0"/>
              <w:jc w:val="left"/>
            </w:pPr>
            <w:r>
              <w:rPr>
                <w:b/>
                <w:color w:val="000000"/>
              </w:rPr>
              <w:t xml:space="preserve">Telephone </w:t>
            </w:r>
          </w:p>
          <w:p w14:paraId="65ABD9F8" w14:textId="77777777" w:rsidR="00FC6635" w:rsidRDefault="00A477E2">
            <w:pPr>
              <w:spacing w:after="0" w:line="259" w:lineRule="auto"/>
              <w:ind w:left="0" w:firstLine="0"/>
              <w:jc w:val="left"/>
            </w:pPr>
            <w:r>
              <w:rPr>
                <w:b/>
                <w:color w:val="000000"/>
              </w:rPr>
              <w:t xml:space="preserve"> </w:t>
            </w:r>
          </w:p>
        </w:tc>
        <w:tc>
          <w:tcPr>
            <w:tcW w:w="3694" w:type="dxa"/>
            <w:tcBorders>
              <w:top w:val="single" w:sz="5" w:space="0" w:color="000000"/>
              <w:left w:val="single" w:sz="5" w:space="0" w:color="000000"/>
              <w:bottom w:val="single" w:sz="5" w:space="0" w:color="000000"/>
              <w:right w:val="single" w:sz="5" w:space="0" w:color="000000"/>
            </w:tcBorders>
          </w:tcPr>
          <w:p w14:paraId="0CD5E407" w14:textId="77777777" w:rsidR="00FC6635" w:rsidRDefault="00A477E2">
            <w:pPr>
              <w:spacing w:after="0" w:line="259" w:lineRule="auto"/>
              <w:ind w:left="0" w:firstLine="0"/>
              <w:jc w:val="left"/>
            </w:pPr>
            <w:r>
              <w:rPr>
                <w:b/>
                <w:color w:val="000000"/>
              </w:rPr>
              <w:t xml:space="preserve">Contact (manager / personnel officer) </w:t>
            </w:r>
          </w:p>
        </w:tc>
      </w:tr>
      <w:tr w:rsidR="00FC6635" w14:paraId="7D217E97" w14:textId="77777777">
        <w:trPr>
          <w:trHeight w:val="521"/>
        </w:trPr>
        <w:tc>
          <w:tcPr>
            <w:tcW w:w="0" w:type="auto"/>
            <w:vMerge/>
            <w:tcBorders>
              <w:top w:val="nil"/>
              <w:left w:val="single" w:sz="5" w:space="0" w:color="000000"/>
              <w:bottom w:val="nil"/>
              <w:right w:val="single" w:sz="5" w:space="0" w:color="000000"/>
            </w:tcBorders>
          </w:tcPr>
          <w:p w14:paraId="10EA8B59" w14:textId="77777777" w:rsidR="00FC6635" w:rsidRDefault="00FC6635">
            <w:pPr>
              <w:spacing w:after="160" w:line="259" w:lineRule="auto"/>
              <w:ind w:left="0" w:firstLine="0"/>
              <w:jc w:val="left"/>
            </w:pPr>
          </w:p>
        </w:tc>
        <w:tc>
          <w:tcPr>
            <w:tcW w:w="3961" w:type="dxa"/>
            <w:tcBorders>
              <w:top w:val="single" w:sz="5" w:space="0" w:color="000000"/>
              <w:left w:val="single" w:sz="5" w:space="0" w:color="000000"/>
              <w:bottom w:val="single" w:sz="5" w:space="0" w:color="000000"/>
              <w:right w:val="single" w:sz="5" w:space="0" w:color="000000"/>
            </w:tcBorders>
          </w:tcPr>
          <w:p w14:paraId="10F08E48" w14:textId="77777777" w:rsidR="00FC6635" w:rsidRDefault="00A477E2">
            <w:pPr>
              <w:spacing w:after="0" w:line="259" w:lineRule="auto"/>
              <w:ind w:left="0" w:firstLine="0"/>
              <w:jc w:val="left"/>
            </w:pPr>
            <w:r>
              <w:rPr>
                <w:b/>
                <w:color w:val="000000"/>
              </w:rPr>
              <w:t xml:space="preserve">Fax </w:t>
            </w:r>
          </w:p>
          <w:p w14:paraId="778F156D" w14:textId="77777777" w:rsidR="00FC6635" w:rsidRDefault="00A477E2">
            <w:pPr>
              <w:spacing w:after="0" w:line="259" w:lineRule="auto"/>
              <w:ind w:left="0" w:firstLine="0"/>
              <w:jc w:val="left"/>
            </w:pPr>
            <w:r>
              <w:rPr>
                <w:b/>
                <w:color w:val="000000"/>
              </w:rPr>
              <w:t xml:space="preserve"> </w:t>
            </w:r>
          </w:p>
        </w:tc>
        <w:tc>
          <w:tcPr>
            <w:tcW w:w="3694" w:type="dxa"/>
            <w:tcBorders>
              <w:top w:val="single" w:sz="5" w:space="0" w:color="000000"/>
              <w:left w:val="single" w:sz="5" w:space="0" w:color="000000"/>
              <w:bottom w:val="single" w:sz="5" w:space="0" w:color="000000"/>
              <w:right w:val="single" w:sz="5" w:space="0" w:color="000000"/>
            </w:tcBorders>
          </w:tcPr>
          <w:p w14:paraId="4735FC6B" w14:textId="77777777" w:rsidR="00FC6635" w:rsidRDefault="00A477E2">
            <w:pPr>
              <w:spacing w:after="0" w:line="259" w:lineRule="auto"/>
              <w:ind w:left="0" w:firstLine="0"/>
              <w:jc w:val="left"/>
            </w:pPr>
            <w:r>
              <w:rPr>
                <w:b/>
                <w:color w:val="000000"/>
              </w:rPr>
              <w:t xml:space="preserve">E-mail </w:t>
            </w:r>
          </w:p>
        </w:tc>
      </w:tr>
      <w:tr w:rsidR="00FC6635" w14:paraId="33992412" w14:textId="77777777">
        <w:trPr>
          <w:trHeight w:val="524"/>
        </w:trPr>
        <w:tc>
          <w:tcPr>
            <w:tcW w:w="0" w:type="auto"/>
            <w:vMerge/>
            <w:tcBorders>
              <w:top w:val="nil"/>
              <w:left w:val="single" w:sz="5" w:space="0" w:color="000000"/>
              <w:bottom w:val="single" w:sz="5" w:space="0" w:color="000000"/>
              <w:right w:val="single" w:sz="5" w:space="0" w:color="000000"/>
            </w:tcBorders>
          </w:tcPr>
          <w:p w14:paraId="09027260" w14:textId="77777777" w:rsidR="00FC6635" w:rsidRDefault="00FC6635">
            <w:pPr>
              <w:spacing w:after="160" w:line="259" w:lineRule="auto"/>
              <w:ind w:left="0" w:firstLine="0"/>
              <w:jc w:val="left"/>
            </w:pPr>
          </w:p>
        </w:tc>
        <w:tc>
          <w:tcPr>
            <w:tcW w:w="3961" w:type="dxa"/>
            <w:tcBorders>
              <w:top w:val="single" w:sz="5" w:space="0" w:color="000000"/>
              <w:left w:val="single" w:sz="5" w:space="0" w:color="000000"/>
              <w:bottom w:val="single" w:sz="5" w:space="0" w:color="000000"/>
              <w:right w:val="single" w:sz="5" w:space="0" w:color="000000"/>
            </w:tcBorders>
          </w:tcPr>
          <w:p w14:paraId="3DEA88BE" w14:textId="77777777" w:rsidR="00FC6635" w:rsidRDefault="00A477E2">
            <w:pPr>
              <w:spacing w:after="0" w:line="259" w:lineRule="auto"/>
              <w:ind w:left="0" w:firstLine="0"/>
              <w:jc w:val="left"/>
            </w:pPr>
            <w:r>
              <w:rPr>
                <w:b/>
                <w:color w:val="000000"/>
              </w:rPr>
              <w:t xml:space="preserve">Job title </w:t>
            </w:r>
          </w:p>
          <w:p w14:paraId="698CBFE1" w14:textId="77777777" w:rsidR="00FC6635" w:rsidRDefault="00A477E2">
            <w:pPr>
              <w:spacing w:after="0" w:line="259" w:lineRule="auto"/>
              <w:ind w:left="0" w:firstLine="0"/>
              <w:jc w:val="left"/>
            </w:pPr>
            <w:r>
              <w:rPr>
                <w:b/>
                <w:color w:val="000000"/>
              </w:rPr>
              <w:t xml:space="preserve"> </w:t>
            </w:r>
          </w:p>
        </w:tc>
        <w:tc>
          <w:tcPr>
            <w:tcW w:w="3694" w:type="dxa"/>
            <w:tcBorders>
              <w:top w:val="single" w:sz="5" w:space="0" w:color="000000"/>
              <w:left w:val="single" w:sz="5" w:space="0" w:color="000000"/>
              <w:bottom w:val="single" w:sz="5" w:space="0" w:color="000000"/>
              <w:right w:val="single" w:sz="5" w:space="0" w:color="000000"/>
            </w:tcBorders>
          </w:tcPr>
          <w:p w14:paraId="57AA194B" w14:textId="77777777" w:rsidR="00FC6635" w:rsidRDefault="00A477E2">
            <w:pPr>
              <w:spacing w:after="0" w:line="259" w:lineRule="auto"/>
              <w:ind w:left="0" w:firstLine="0"/>
              <w:jc w:val="left"/>
            </w:pPr>
            <w:r>
              <w:rPr>
                <w:b/>
                <w:color w:val="000000"/>
              </w:rPr>
              <w:t xml:space="preserve">Years with present Procuring Entity </w:t>
            </w:r>
          </w:p>
        </w:tc>
      </w:tr>
    </w:tbl>
    <w:p w14:paraId="15098781" w14:textId="77777777" w:rsidR="00FC6635" w:rsidRDefault="00A477E2">
      <w:pPr>
        <w:spacing w:after="0" w:line="259" w:lineRule="auto"/>
        <w:ind w:left="700" w:firstLine="0"/>
        <w:jc w:val="left"/>
      </w:pPr>
      <w:r>
        <w:rPr>
          <w:i/>
          <w:color w:val="000000"/>
        </w:rPr>
        <w:t xml:space="preserve"> </w:t>
      </w:r>
    </w:p>
    <w:p w14:paraId="29A025D9" w14:textId="77777777" w:rsidR="00FC6635" w:rsidRDefault="00A477E2">
      <w:pPr>
        <w:spacing w:after="0" w:line="259" w:lineRule="auto"/>
        <w:ind w:left="700" w:firstLine="0"/>
        <w:jc w:val="left"/>
      </w:pPr>
      <w:r>
        <w:rPr>
          <w:color w:val="000000"/>
        </w:rPr>
        <w:t xml:space="preserve"> </w:t>
      </w:r>
    </w:p>
    <w:p w14:paraId="7FD8C255" w14:textId="77777777" w:rsidR="00FC6635" w:rsidRDefault="00A477E2">
      <w:pPr>
        <w:spacing w:after="12" w:line="248" w:lineRule="auto"/>
        <w:ind w:left="1163" w:right="271" w:hanging="10"/>
      </w:pPr>
      <w:r>
        <w:rPr>
          <w:color w:val="000000"/>
        </w:rPr>
        <w:t xml:space="preserve">Summarize professional experience over the last 20 years, in reverse chronological order. Indicate particular technical and managerial experience relevant to the project. </w:t>
      </w:r>
    </w:p>
    <w:p w14:paraId="39A4222D" w14:textId="77777777" w:rsidR="00FC6635" w:rsidRDefault="00A477E2">
      <w:pPr>
        <w:spacing w:after="0" w:line="259" w:lineRule="auto"/>
        <w:ind w:left="700" w:firstLine="0"/>
        <w:jc w:val="left"/>
      </w:pPr>
      <w:r>
        <w:rPr>
          <w:i/>
          <w:color w:val="000000"/>
        </w:rPr>
        <w:t xml:space="preserve"> </w:t>
      </w:r>
    </w:p>
    <w:tbl>
      <w:tblPr>
        <w:tblStyle w:val="TableGrid"/>
        <w:tblW w:w="9095" w:type="dxa"/>
        <w:tblInd w:w="1491" w:type="dxa"/>
        <w:tblCellMar>
          <w:top w:w="12" w:type="dxa"/>
          <w:left w:w="73" w:type="dxa"/>
          <w:right w:w="115" w:type="dxa"/>
        </w:tblCellMar>
        <w:tblLook w:val="04A0" w:firstRow="1" w:lastRow="0" w:firstColumn="1" w:lastColumn="0" w:noHBand="0" w:noVBand="1"/>
      </w:tblPr>
      <w:tblGrid>
        <w:gridCol w:w="1080"/>
        <w:gridCol w:w="1080"/>
        <w:gridCol w:w="6935"/>
      </w:tblGrid>
      <w:tr w:rsidR="00FC6635" w14:paraId="6D6401E4" w14:textId="77777777">
        <w:trPr>
          <w:trHeight w:val="519"/>
        </w:trPr>
        <w:tc>
          <w:tcPr>
            <w:tcW w:w="1080" w:type="dxa"/>
            <w:tcBorders>
              <w:top w:val="single" w:sz="5" w:space="0" w:color="000000"/>
              <w:left w:val="single" w:sz="5" w:space="0" w:color="000000"/>
              <w:bottom w:val="single" w:sz="3" w:space="0" w:color="000000"/>
              <w:right w:val="single" w:sz="5" w:space="0" w:color="000000"/>
            </w:tcBorders>
          </w:tcPr>
          <w:p w14:paraId="68BFF661" w14:textId="77777777" w:rsidR="00FC6635" w:rsidRDefault="00A477E2">
            <w:pPr>
              <w:spacing w:after="0" w:line="259" w:lineRule="auto"/>
              <w:ind w:left="0" w:firstLine="0"/>
              <w:jc w:val="left"/>
            </w:pPr>
            <w:r>
              <w:rPr>
                <w:b/>
                <w:color w:val="000000"/>
              </w:rPr>
              <w:t xml:space="preserve">From </w:t>
            </w:r>
          </w:p>
        </w:tc>
        <w:tc>
          <w:tcPr>
            <w:tcW w:w="1080" w:type="dxa"/>
            <w:tcBorders>
              <w:top w:val="single" w:sz="5" w:space="0" w:color="000000"/>
              <w:left w:val="single" w:sz="5" w:space="0" w:color="000000"/>
              <w:bottom w:val="single" w:sz="3" w:space="0" w:color="000000"/>
              <w:right w:val="single" w:sz="5" w:space="0" w:color="000000"/>
            </w:tcBorders>
          </w:tcPr>
          <w:p w14:paraId="275BE5DE" w14:textId="77777777" w:rsidR="00FC6635" w:rsidRDefault="00A477E2">
            <w:pPr>
              <w:spacing w:after="0" w:line="259" w:lineRule="auto"/>
              <w:ind w:left="0" w:firstLine="0"/>
              <w:jc w:val="left"/>
            </w:pPr>
            <w:r>
              <w:rPr>
                <w:b/>
                <w:color w:val="000000"/>
              </w:rPr>
              <w:t xml:space="preserve">To </w:t>
            </w:r>
          </w:p>
        </w:tc>
        <w:tc>
          <w:tcPr>
            <w:tcW w:w="6935" w:type="dxa"/>
            <w:tcBorders>
              <w:top w:val="single" w:sz="5" w:space="0" w:color="000000"/>
              <w:left w:val="single" w:sz="5" w:space="0" w:color="000000"/>
              <w:bottom w:val="single" w:sz="3" w:space="0" w:color="000000"/>
              <w:right w:val="single" w:sz="5" w:space="0" w:color="000000"/>
            </w:tcBorders>
          </w:tcPr>
          <w:p w14:paraId="0B8E4E71" w14:textId="77777777" w:rsidR="00FC6635" w:rsidRDefault="00A477E2">
            <w:pPr>
              <w:spacing w:after="0" w:line="259" w:lineRule="auto"/>
              <w:ind w:left="0" w:firstLine="0"/>
              <w:jc w:val="left"/>
            </w:pPr>
            <w:r>
              <w:rPr>
                <w:b/>
                <w:color w:val="000000"/>
              </w:rPr>
              <w:t xml:space="preserve">Company / Project / Position / Relevant technical and management experience </w:t>
            </w:r>
          </w:p>
        </w:tc>
      </w:tr>
      <w:tr w:rsidR="00FC6635" w14:paraId="4F201914" w14:textId="77777777">
        <w:trPr>
          <w:trHeight w:val="264"/>
        </w:trPr>
        <w:tc>
          <w:tcPr>
            <w:tcW w:w="1080" w:type="dxa"/>
            <w:tcBorders>
              <w:top w:val="single" w:sz="3" w:space="0" w:color="000000"/>
              <w:left w:val="single" w:sz="3" w:space="0" w:color="000000"/>
              <w:bottom w:val="single" w:sz="3" w:space="0" w:color="000000"/>
              <w:right w:val="single" w:sz="5" w:space="0" w:color="000000"/>
            </w:tcBorders>
          </w:tcPr>
          <w:p w14:paraId="30A9748D" w14:textId="77777777" w:rsidR="00FC6635" w:rsidRDefault="00A477E2">
            <w:pPr>
              <w:spacing w:after="0" w:line="259" w:lineRule="auto"/>
              <w:ind w:left="0" w:firstLine="0"/>
              <w:jc w:val="left"/>
            </w:pPr>
            <w:r>
              <w:rPr>
                <w:i/>
                <w:color w:val="000000"/>
              </w:rPr>
              <w:t xml:space="preserve"> </w:t>
            </w:r>
          </w:p>
        </w:tc>
        <w:tc>
          <w:tcPr>
            <w:tcW w:w="1080" w:type="dxa"/>
            <w:tcBorders>
              <w:top w:val="single" w:sz="3" w:space="0" w:color="000000"/>
              <w:left w:val="single" w:sz="5" w:space="0" w:color="000000"/>
              <w:bottom w:val="single" w:sz="3" w:space="0" w:color="000000"/>
              <w:right w:val="single" w:sz="5" w:space="0" w:color="000000"/>
            </w:tcBorders>
          </w:tcPr>
          <w:p w14:paraId="6FE90E46" w14:textId="77777777" w:rsidR="00FC6635" w:rsidRDefault="00A477E2">
            <w:pPr>
              <w:spacing w:after="0" w:line="259" w:lineRule="auto"/>
              <w:ind w:left="0" w:firstLine="0"/>
              <w:jc w:val="left"/>
            </w:pPr>
            <w:r>
              <w:rPr>
                <w:i/>
                <w:color w:val="000000"/>
              </w:rPr>
              <w:t xml:space="preserve"> </w:t>
            </w:r>
          </w:p>
        </w:tc>
        <w:tc>
          <w:tcPr>
            <w:tcW w:w="6935" w:type="dxa"/>
            <w:tcBorders>
              <w:top w:val="single" w:sz="3" w:space="0" w:color="000000"/>
              <w:left w:val="single" w:sz="5" w:space="0" w:color="000000"/>
              <w:bottom w:val="single" w:sz="3" w:space="0" w:color="000000"/>
              <w:right w:val="single" w:sz="5" w:space="0" w:color="000000"/>
            </w:tcBorders>
          </w:tcPr>
          <w:p w14:paraId="5AD59774" w14:textId="77777777" w:rsidR="00FC6635" w:rsidRDefault="00A477E2">
            <w:pPr>
              <w:spacing w:after="0" w:line="259" w:lineRule="auto"/>
              <w:ind w:left="0" w:firstLine="0"/>
              <w:jc w:val="left"/>
            </w:pPr>
            <w:r>
              <w:rPr>
                <w:i/>
                <w:color w:val="000000"/>
              </w:rPr>
              <w:t xml:space="preserve"> </w:t>
            </w:r>
          </w:p>
        </w:tc>
      </w:tr>
      <w:tr w:rsidR="00FC6635" w14:paraId="413D9CF3" w14:textId="77777777">
        <w:trPr>
          <w:trHeight w:val="264"/>
        </w:trPr>
        <w:tc>
          <w:tcPr>
            <w:tcW w:w="1080" w:type="dxa"/>
            <w:tcBorders>
              <w:top w:val="single" w:sz="3" w:space="0" w:color="000000"/>
              <w:left w:val="single" w:sz="3" w:space="0" w:color="000000"/>
              <w:bottom w:val="single" w:sz="3" w:space="0" w:color="000000"/>
              <w:right w:val="single" w:sz="5" w:space="0" w:color="000000"/>
            </w:tcBorders>
          </w:tcPr>
          <w:p w14:paraId="1D6EE93D" w14:textId="77777777" w:rsidR="00FC6635" w:rsidRDefault="00A477E2">
            <w:pPr>
              <w:spacing w:after="0" w:line="259" w:lineRule="auto"/>
              <w:ind w:left="0" w:firstLine="0"/>
              <w:jc w:val="left"/>
            </w:pPr>
            <w:r>
              <w:rPr>
                <w:i/>
                <w:color w:val="000000"/>
              </w:rPr>
              <w:t xml:space="preserve"> </w:t>
            </w:r>
          </w:p>
        </w:tc>
        <w:tc>
          <w:tcPr>
            <w:tcW w:w="1080" w:type="dxa"/>
            <w:tcBorders>
              <w:top w:val="single" w:sz="3" w:space="0" w:color="000000"/>
              <w:left w:val="single" w:sz="5" w:space="0" w:color="000000"/>
              <w:bottom w:val="single" w:sz="3" w:space="0" w:color="000000"/>
              <w:right w:val="single" w:sz="5" w:space="0" w:color="000000"/>
            </w:tcBorders>
          </w:tcPr>
          <w:p w14:paraId="42F67BE3" w14:textId="77777777" w:rsidR="00FC6635" w:rsidRDefault="00A477E2">
            <w:pPr>
              <w:spacing w:after="0" w:line="259" w:lineRule="auto"/>
              <w:ind w:left="0" w:firstLine="0"/>
              <w:jc w:val="left"/>
            </w:pPr>
            <w:r>
              <w:rPr>
                <w:i/>
                <w:color w:val="000000"/>
              </w:rPr>
              <w:t xml:space="preserve"> </w:t>
            </w:r>
          </w:p>
        </w:tc>
        <w:tc>
          <w:tcPr>
            <w:tcW w:w="6935" w:type="dxa"/>
            <w:tcBorders>
              <w:top w:val="single" w:sz="3" w:space="0" w:color="000000"/>
              <w:left w:val="single" w:sz="5" w:space="0" w:color="000000"/>
              <w:bottom w:val="single" w:sz="3" w:space="0" w:color="000000"/>
              <w:right w:val="single" w:sz="5" w:space="0" w:color="000000"/>
            </w:tcBorders>
          </w:tcPr>
          <w:p w14:paraId="04FB8C2F" w14:textId="77777777" w:rsidR="00FC6635" w:rsidRDefault="00A477E2">
            <w:pPr>
              <w:spacing w:after="0" w:line="259" w:lineRule="auto"/>
              <w:ind w:left="0" w:firstLine="0"/>
              <w:jc w:val="left"/>
            </w:pPr>
            <w:r>
              <w:rPr>
                <w:i/>
                <w:color w:val="000000"/>
              </w:rPr>
              <w:t xml:space="preserve"> </w:t>
            </w:r>
          </w:p>
        </w:tc>
      </w:tr>
      <w:tr w:rsidR="00FC6635" w14:paraId="510C027D" w14:textId="77777777">
        <w:trPr>
          <w:trHeight w:val="264"/>
        </w:trPr>
        <w:tc>
          <w:tcPr>
            <w:tcW w:w="1080" w:type="dxa"/>
            <w:tcBorders>
              <w:top w:val="single" w:sz="3" w:space="0" w:color="000000"/>
              <w:left w:val="single" w:sz="3" w:space="0" w:color="000000"/>
              <w:bottom w:val="single" w:sz="3" w:space="0" w:color="000000"/>
              <w:right w:val="single" w:sz="5" w:space="0" w:color="000000"/>
            </w:tcBorders>
          </w:tcPr>
          <w:p w14:paraId="73BAE0C1" w14:textId="77777777" w:rsidR="00FC6635" w:rsidRDefault="00A477E2">
            <w:pPr>
              <w:spacing w:after="0" w:line="259" w:lineRule="auto"/>
              <w:ind w:left="0" w:firstLine="0"/>
              <w:jc w:val="left"/>
            </w:pPr>
            <w:r>
              <w:rPr>
                <w:i/>
                <w:color w:val="000000"/>
              </w:rPr>
              <w:t xml:space="preserve"> </w:t>
            </w:r>
          </w:p>
        </w:tc>
        <w:tc>
          <w:tcPr>
            <w:tcW w:w="1080" w:type="dxa"/>
            <w:tcBorders>
              <w:top w:val="single" w:sz="3" w:space="0" w:color="000000"/>
              <w:left w:val="single" w:sz="5" w:space="0" w:color="000000"/>
              <w:bottom w:val="single" w:sz="3" w:space="0" w:color="000000"/>
              <w:right w:val="single" w:sz="5" w:space="0" w:color="000000"/>
            </w:tcBorders>
          </w:tcPr>
          <w:p w14:paraId="634D3B15" w14:textId="77777777" w:rsidR="00FC6635" w:rsidRDefault="00A477E2">
            <w:pPr>
              <w:spacing w:after="0" w:line="259" w:lineRule="auto"/>
              <w:ind w:left="0" w:firstLine="0"/>
              <w:jc w:val="left"/>
            </w:pPr>
            <w:r>
              <w:rPr>
                <w:i/>
                <w:color w:val="000000"/>
              </w:rPr>
              <w:t xml:space="preserve"> </w:t>
            </w:r>
          </w:p>
        </w:tc>
        <w:tc>
          <w:tcPr>
            <w:tcW w:w="6935" w:type="dxa"/>
            <w:tcBorders>
              <w:top w:val="single" w:sz="3" w:space="0" w:color="000000"/>
              <w:left w:val="single" w:sz="5" w:space="0" w:color="000000"/>
              <w:bottom w:val="single" w:sz="3" w:space="0" w:color="000000"/>
              <w:right w:val="single" w:sz="5" w:space="0" w:color="000000"/>
            </w:tcBorders>
          </w:tcPr>
          <w:p w14:paraId="24E06EEB" w14:textId="77777777" w:rsidR="00FC6635" w:rsidRDefault="00A477E2">
            <w:pPr>
              <w:spacing w:after="0" w:line="259" w:lineRule="auto"/>
              <w:ind w:left="0" w:firstLine="0"/>
              <w:jc w:val="left"/>
            </w:pPr>
            <w:r>
              <w:rPr>
                <w:i/>
                <w:color w:val="000000"/>
              </w:rPr>
              <w:t xml:space="preserve"> </w:t>
            </w:r>
          </w:p>
        </w:tc>
      </w:tr>
      <w:tr w:rsidR="00FC6635" w14:paraId="1237EB8A" w14:textId="77777777">
        <w:trPr>
          <w:trHeight w:val="260"/>
        </w:trPr>
        <w:tc>
          <w:tcPr>
            <w:tcW w:w="1080" w:type="dxa"/>
            <w:tcBorders>
              <w:top w:val="single" w:sz="3" w:space="0" w:color="000000"/>
              <w:left w:val="single" w:sz="3" w:space="0" w:color="000000"/>
              <w:bottom w:val="single" w:sz="3" w:space="0" w:color="000000"/>
              <w:right w:val="single" w:sz="5" w:space="0" w:color="000000"/>
            </w:tcBorders>
          </w:tcPr>
          <w:p w14:paraId="54C85C70" w14:textId="77777777" w:rsidR="00FC6635" w:rsidRDefault="00A477E2">
            <w:pPr>
              <w:spacing w:after="0" w:line="259" w:lineRule="auto"/>
              <w:ind w:left="0" w:firstLine="0"/>
              <w:jc w:val="left"/>
            </w:pPr>
            <w:r>
              <w:rPr>
                <w:i/>
                <w:color w:val="000000"/>
              </w:rPr>
              <w:t xml:space="preserve"> </w:t>
            </w:r>
          </w:p>
        </w:tc>
        <w:tc>
          <w:tcPr>
            <w:tcW w:w="1080" w:type="dxa"/>
            <w:tcBorders>
              <w:top w:val="single" w:sz="3" w:space="0" w:color="000000"/>
              <w:left w:val="single" w:sz="5" w:space="0" w:color="000000"/>
              <w:bottom w:val="single" w:sz="3" w:space="0" w:color="000000"/>
              <w:right w:val="single" w:sz="5" w:space="0" w:color="000000"/>
            </w:tcBorders>
          </w:tcPr>
          <w:p w14:paraId="258F052A" w14:textId="77777777" w:rsidR="00FC6635" w:rsidRDefault="00A477E2">
            <w:pPr>
              <w:spacing w:after="0" w:line="259" w:lineRule="auto"/>
              <w:ind w:left="0" w:firstLine="0"/>
              <w:jc w:val="left"/>
            </w:pPr>
            <w:r>
              <w:rPr>
                <w:i/>
                <w:color w:val="000000"/>
              </w:rPr>
              <w:t xml:space="preserve"> </w:t>
            </w:r>
          </w:p>
        </w:tc>
        <w:tc>
          <w:tcPr>
            <w:tcW w:w="6935" w:type="dxa"/>
            <w:tcBorders>
              <w:top w:val="single" w:sz="3" w:space="0" w:color="000000"/>
              <w:left w:val="single" w:sz="5" w:space="0" w:color="000000"/>
              <w:bottom w:val="single" w:sz="3" w:space="0" w:color="000000"/>
              <w:right w:val="single" w:sz="5" w:space="0" w:color="000000"/>
            </w:tcBorders>
          </w:tcPr>
          <w:p w14:paraId="7AC5D2E1" w14:textId="77777777" w:rsidR="00FC6635" w:rsidRDefault="00A477E2">
            <w:pPr>
              <w:spacing w:after="0" w:line="259" w:lineRule="auto"/>
              <w:ind w:left="0" w:firstLine="0"/>
              <w:jc w:val="left"/>
            </w:pPr>
            <w:r>
              <w:rPr>
                <w:i/>
                <w:color w:val="000000"/>
              </w:rPr>
              <w:t xml:space="preserve"> </w:t>
            </w:r>
          </w:p>
        </w:tc>
      </w:tr>
    </w:tbl>
    <w:p w14:paraId="0653D2E5" w14:textId="77777777" w:rsidR="00FC6635" w:rsidRDefault="00A477E2">
      <w:pPr>
        <w:spacing w:after="0" w:line="259" w:lineRule="auto"/>
        <w:ind w:left="700" w:firstLine="0"/>
        <w:jc w:val="left"/>
      </w:pPr>
      <w:r>
        <w:rPr>
          <w:i/>
          <w:color w:val="000000"/>
          <w:sz w:val="28"/>
        </w:rPr>
        <w:t xml:space="preserve"> </w:t>
      </w:r>
    </w:p>
    <w:p w14:paraId="58CE52C9" w14:textId="77777777" w:rsidR="00FC6635" w:rsidRDefault="00A477E2">
      <w:pPr>
        <w:spacing w:after="0" w:line="259" w:lineRule="auto"/>
        <w:ind w:left="700" w:firstLine="0"/>
        <w:jc w:val="left"/>
      </w:pPr>
      <w:r>
        <w:rPr>
          <w:color w:val="000000"/>
          <w:sz w:val="20"/>
        </w:rPr>
        <w:t xml:space="preserve"> </w:t>
      </w:r>
    </w:p>
    <w:p w14:paraId="7E4AE0AD" w14:textId="77777777" w:rsidR="00FC6635" w:rsidRDefault="00A477E2">
      <w:pPr>
        <w:spacing w:after="0" w:line="259" w:lineRule="auto"/>
        <w:ind w:left="700" w:firstLine="0"/>
        <w:jc w:val="left"/>
      </w:pPr>
      <w:r>
        <w:rPr>
          <w:i/>
          <w:color w:val="000000"/>
          <w:sz w:val="28"/>
        </w:rPr>
        <w:t xml:space="preserve"> </w:t>
      </w:r>
    </w:p>
    <w:p w14:paraId="199A5020" w14:textId="77777777" w:rsidR="00FC6635" w:rsidRDefault="00A477E2">
      <w:pPr>
        <w:spacing w:after="0" w:line="259" w:lineRule="auto"/>
        <w:ind w:left="700" w:firstLine="0"/>
        <w:jc w:val="left"/>
      </w:pPr>
      <w:r>
        <w:rPr>
          <w:i/>
          <w:color w:val="000000"/>
          <w:sz w:val="28"/>
        </w:rPr>
        <w:t xml:space="preserve"> </w:t>
      </w:r>
    </w:p>
    <w:p w14:paraId="50009817" w14:textId="77777777" w:rsidR="00FC6635" w:rsidRDefault="00A477E2">
      <w:pPr>
        <w:spacing w:after="171" w:line="259" w:lineRule="auto"/>
        <w:ind w:left="700" w:firstLine="0"/>
        <w:jc w:val="left"/>
      </w:pPr>
      <w:r>
        <w:rPr>
          <w:color w:val="000000"/>
          <w:sz w:val="20"/>
        </w:rPr>
        <w:t xml:space="preserve"> </w:t>
      </w:r>
    </w:p>
    <w:p w14:paraId="41D79A99" w14:textId="77777777" w:rsidR="00FC6635" w:rsidRDefault="00A477E2">
      <w:pPr>
        <w:pStyle w:val="Heading3"/>
        <w:spacing w:after="193"/>
        <w:ind w:left="860" w:right="276"/>
      </w:pPr>
      <w:r>
        <w:rPr>
          <w:sz w:val="24"/>
        </w:rPr>
        <w:t>16.</w:t>
      </w:r>
      <w:r>
        <w:rPr>
          <w:rFonts w:ascii="Arial" w:eastAsia="Arial" w:hAnsi="Arial" w:cs="Arial"/>
          <w:sz w:val="24"/>
        </w:rPr>
        <w:t xml:space="preserve"> </w:t>
      </w:r>
      <w:r>
        <w:t>FORM OF TENDER SECURITY</w:t>
      </w:r>
      <w:proofErr w:type="gramStart"/>
      <w:r>
        <w:t>-[</w:t>
      </w:r>
      <w:proofErr w:type="gramEnd"/>
      <w:r>
        <w:t>Option 1–Demand Bank Guarantee</w:t>
      </w:r>
      <w:r>
        <w:rPr>
          <w:color w:val="000000"/>
        </w:rPr>
        <w:t xml:space="preserve">]  </w:t>
      </w:r>
      <w:r>
        <w:rPr>
          <w:b w:val="0"/>
          <w:color w:val="000000"/>
        </w:rPr>
        <w:t xml:space="preserve"> </w:t>
      </w:r>
    </w:p>
    <w:p w14:paraId="0752BD2C" w14:textId="77777777" w:rsidR="00FC6635" w:rsidRDefault="00A477E2">
      <w:pPr>
        <w:spacing w:after="21" w:line="259" w:lineRule="auto"/>
        <w:ind w:left="700" w:firstLine="0"/>
        <w:jc w:val="left"/>
      </w:pPr>
      <w:r>
        <w:rPr>
          <w:b/>
          <w:color w:val="000000"/>
        </w:rPr>
        <w:t xml:space="preserve"> </w:t>
      </w:r>
    </w:p>
    <w:p w14:paraId="0C2FEF72" w14:textId="77777777" w:rsidR="00FC6635" w:rsidRDefault="00A477E2">
      <w:pPr>
        <w:tabs>
          <w:tab w:val="center" w:pos="1425"/>
          <w:tab w:val="center" w:pos="7563"/>
        </w:tabs>
        <w:spacing w:after="10" w:line="249" w:lineRule="auto"/>
        <w:ind w:left="0" w:firstLine="0"/>
        <w:jc w:val="left"/>
      </w:pPr>
      <w:r>
        <w:rPr>
          <w:rFonts w:ascii="Calibri" w:eastAsia="Calibri" w:hAnsi="Calibri" w:cs="Calibri"/>
          <w:color w:val="000000"/>
        </w:rPr>
        <w:tab/>
      </w:r>
      <w:r>
        <w:rPr>
          <w:b/>
        </w:rPr>
        <w:t>Beneficiary:</w:t>
      </w:r>
      <w:r>
        <w:rPr>
          <w:b/>
          <w:u w:val="single" w:color="221E1F"/>
        </w:rPr>
        <w:t xml:space="preserve"> </w:t>
      </w:r>
      <w:r>
        <w:rPr>
          <w:b/>
          <w:u w:val="single" w:color="221E1F"/>
        </w:rPr>
        <w:tab/>
        <w:t xml:space="preserve"> </w:t>
      </w:r>
      <w:r>
        <w:rPr>
          <w:b/>
        </w:rPr>
        <w:t xml:space="preserve"> </w:t>
      </w:r>
      <w:r>
        <w:rPr>
          <w:rFonts w:ascii="Calibri" w:eastAsia="Calibri" w:hAnsi="Calibri" w:cs="Calibri"/>
          <w:b/>
        </w:rPr>
        <w:t xml:space="preserve"> </w:t>
      </w:r>
    </w:p>
    <w:p w14:paraId="26018D35" w14:textId="77777777" w:rsidR="00FC6635" w:rsidRDefault="00A477E2">
      <w:pPr>
        <w:spacing w:after="0" w:line="259" w:lineRule="auto"/>
        <w:ind w:left="857" w:firstLine="0"/>
        <w:jc w:val="left"/>
      </w:pPr>
      <w:r>
        <w:rPr>
          <w:rFonts w:ascii="Calibri" w:eastAsia="Calibri" w:hAnsi="Calibri" w:cs="Calibri"/>
          <w:b/>
        </w:rPr>
        <w:t xml:space="preserve"> </w:t>
      </w:r>
    </w:p>
    <w:p w14:paraId="2492E4DA" w14:textId="77777777" w:rsidR="00FC6635" w:rsidRDefault="00A477E2">
      <w:pPr>
        <w:tabs>
          <w:tab w:val="center" w:pos="2001"/>
          <w:tab w:val="center" w:pos="7563"/>
        </w:tabs>
        <w:spacing w:after="10" w:line="249" w:lineRule="auto"/>
        <w:ind w:left="0" w:firstLine="0"/>
        <w:jc w:val="left"/>
      </w:pPr>
      <w:r>
        <w:rPr>
          <w:rFonts w:ascii="Calibri" w:eastAsia="Calibri" w:hAnsi="Calibri" w:cs="Calibri"/>
          <w:color w:val="000000"/>
        </w:rPr>
        <w:lastRenderedPageBreak/>
        <w:tab/>
      </w:r>
      <w:r>
        <w:rPr>
          <w:b/>
        </w:rPr>
        <w:t>Request for Tenders No:</w:t>
      </w:r>
      <w:r>
        <w:rPr>
          <w:b/>
          <w:u w:val="single" w:color="221E1F"/>
        </w:rPr>
        <w:t xml:space="preserve"> </w:t>
      </w:r>
      <w:r>
        <w:rPr>
          <w:b/>
          <w:u w:val="single" w:color="221E1F"/>
        </w:rPr>
        <w:tab/>
      </w:r>
      <w:r>
        <w:rPr>
          <w:rFonts w:ascii="Calibri" w:eastAsia="Calibri" w:hAnsi="Calibri" w:cs="Calibri"/>
          <w:b/>
        </w:rPr>
        <w:t xml:space="preserve"> </w:t>
      </w:r>
    </w:p>
    <w:p w14:paraId="32623452" w14:textId="77777777" w:rsidR="00FC6635" w:rsidRDefault="00A477E2">
      <w:pPr>
        <w:spacing w:after="0" w:line="259" w:lineRule="auto"/>
        <w:ind w:left="857" w:firstLine="0"/>
        <w:jc w:val="left"/>
      </w:pPr>
      <w:r>
        <w:rPr>
          <w:rFonts w:ascii="Calibri" w:eastAsia="Calibri" w:hAnsi="Calibri" w:cs="Calibri"/>
          <w:b/>
        </w:rPr>
        <w:t xml:space="preserve"> </w:t>
      </w:r>
    </w:p>
    <w:p w14:paraId="7C7DFF4F" w14:textId="77777777" w:rsidR="00FC6635" w:rsidRDefault="00A477E2">
      <w:pPr>
        <w:tabs>
          <w:tab w:val="center" w:pos="1113"/>
          <w:tab w:val="center" w:pos="7563"/>
        </w:tabs>
        <w:spacing w:after="10" w:line="249" w:lineRule="auto"/>
        <w:ind w:left="0" w:firstLine="0"/>
        <w:jc w:val="left"/>
      </w:pPr>
      <w:r>
        <w:rPr>
          <w:rFonts w:ascii="Calibri" w:eastAsia="Calibri" w:hAnsi="Calibri" w:cs="Calibri"/>
          <w:color w:val="000000"/>
        </w:rPr>
        <w:tab/>
      </w:r>
      <w:r>
        <w:rPr>
          <w:b/>
        </w:rPr>
        <w:t>Date:</w:t>
      </w:r>
      <w:r>
        <w:rPr>
          <w:b/>
          <w:u w:val="single" w:color="221E1F"/>
        </w:rPr>
        <w:t xml:space="preserve"> </w:t>
      </w:r>
      <w:r>
        <w:rPr>
          <w:b/>
          <w:u w:val="single" w:color="221E1F"/>
        </w:rPr>
        <w:tab/>
        <w:t xml:space="preserve">  </w:t>
      </w:r>
      <w:r>
        <w:rPr>
          <w:b/>
        </w:rPr>
        <w:t xml:space="preserve"> </w:t>
      </w:r>
      <w:r>
        <w:rPr>
          <w:rFonts w:ascii="Calibri" w:eastAsia="Calibri" w:hAnsi="Calibri" w:cs="Calibri"/>
          <w:b/>
        </w:rPr>
        <w:t xml:space="preserve"> </w:t>
      </w:r>
    </w:p>
    <w:p w14:paraId="08B86B85" w14:textId="77777777" w:rsidR="00FC6635" w:rsidRDefault="00A477E2">
      <w:pPr>
        <w:spacing w:after="0" w:line="259" w:lineRule="auto"/>
        <w:ind w:left="857" w:firstLine="0"/>
        <w:jc w:val="left"/>
      </w:pPr>
      <w:r>
        <w:rPr>
          <w:rFonts w:ascii="Calibri" w:eastAsia="Calibri" w:hAnsi="Calibri" w:cs="Calibri"/>
          <w:b/>
        </w:rPr>
        <w:t xml:space="preserve"> </w:t>
      </w:r>
    </w:p>
    <w:p w14:paraId="26017D7F" w14:textId="77777777" w:rsidR="00FC6635" w:rsidRDefault="00A477E2">
      <w:pPr>
        <w:tabs>
          <w:tab w:val="center" w:pos="2272"/>
          <w:tab w:val="center" w:pos="7563"/>
        </w:tabs>
        <w:spacing w:after="10" w:line="249" w:lineRule="auto"/>
        <w:ind w:left="0" w:firstLine="0"/>
        <w:jc w:val="left"/>
      </w:pPr>
      <w:r>
        <w:rPr>
          <w:rFonts w:ascii="Calibri" w:eastAsia="Calibri" w:hAnsi="Calibri" w:cs="Calibri"/>
          <w:color w:val="000000"/>
        </w:rPr>
        <w:tab/>
      </w:r>
      <w:r>
        <w:rPr>
          <w:b/>
        </w:rPr>
        <w:t>TENDER GUARANTEE No.:</w:t>
      </w:r>
      <w:r>
        <w:rPr>
          <w:b/>
          <w:u w:val="single" w:color="221E1F"/>
        </w:rPr>
        <w:t xml:space="preserve"> </w:t>
      </w:r>
      <w:r>
        <w:rPr>
          <w:b/>
          <w:u w:val="single" w:color="221E1F"/>
        </w:rPr>
        <w:tab/>
        <w:t xml:space="preserve">  </w:t>
      </w:r>
      <w:r>
        <w:rPr>
          <w:rFonts w:ascii="Calibri" w:eastAsia="Calibri" w:hAnsi="Calibri" w:cs="Calibri"/>
          <w:b/>
        </w:rPr>
        <w:t xml:space="preserve"> </w:t>
      </w:r>
    </w:p>
    <w:p w14:paraId="2238431C" w14:textId="77777777" w:rsidR="00FC6635" w:rsidRDefault="00A477E2">
      <w:pPr>
        <w:spacing w:after="0" w:line="259" w:lineRule="auto"/>
        <w:ind w:left="857" w:firstLine="0"/>
        <w:jc w:val="left"/>
      </w:pPr>
      <w:r>
        <w:rPr>
          <w:color w:val="000000"/>
        </w:rPr>
        <w:t xml:space="preserve"> </w:t>
      </w:r>
    </w:p>
    <w:p w14:paraId="63735812" w14:textId="77777777" w:rsidR="00FC6635" w:rsidRDefault="00A477E2">
      <w:pPr>
        <w:spacing w:after="10" w:line="249" w:lineRule="auto"/>
        <w:ind w:left="860" w:right="276" w:hanging="10"/>
        <w:jc w:val="left"/>
      </w:pPr>
      <w:r>
        <w:rPr>
          <w:b/>
        </w:rPr>
        <w:t xml:space="preserve">Guarantor: </w:t>
      </w:r>
      <w:r>
        <w:t xml:space="preserve"> </w:t>
      </w:r>
      <w:r>
        <w:rPr>
          <w:rFonts w:ascii="Calibri" w:eastAsia="Calibri" w:hAnsi="Calibri" w:cs="Calibri"/>
          <w:noProof/>
          <w:color w:val="000000"/>
        </w:rPr>
        <mc:AlternateContent>
          <mc:Choice Requires="wpg">
            <w:drawing>
              <wp:inline distT="0" distB="0" distL="0" distR="0" wp14:anchorId="630727AF" wp14:editId="248A5844">
                <wp:extent cx="3615690" cy="7620"/>
                <wp:effectExtent l="0" t="0" r="0" b="0"/>
                <wp:docPr id="316794" name="Group 316794"/>
                <wp:cNvGraphicFramePr/>
                <a:graphic xmlns:a="http://schemas.openxmlformats.org/drawingml/2006/main">
                  <a:graphicData uri="http://schemas.microsoft.com/office/word/2010/wordprocessingGroup">
                    <wpg:wgp>
                      <wpg:cNvGrpSpPr/>
                      <wpg:grpSpPr>
                        <a:xfrm>
                          <a:off x="0" y="0"/>
                          <a:ext cx="3615690" cy="7620"/>
                          <a:chOff x="0" y="0"/>
                          <a:chExt cx="3615690" cy="7620"/>
                        </a:xfrm>
                      </wpg:grpSpPr>
                      <wps:wsp>
                        <wps:cNvPr id="344865" name="Shape 344865"/>
                        <wps:cNvSpPr/>
                        <wps:spPr>
                          <a:xfrm>
                            <a:off x="0" y="0"/>
                            <a:ext cx="3615690" cy="9144"/>
                          </a:xfrm>
                          <a:custGeom>
                            <a:avLst/>
                            <a:gdLst/>
                            <a:ahLst/>
                            <a:cxnLst/>
                            <a:rect l="0" t="0" r="0" b="0"/>
                            <a:pathLst>
                              <a:path w="3615690" h="9144">
                                <a:moveTo>
                                  <a:pt x="0" y="0"/>
                                </a:moveTo>
                                <a:lnTo>
                                  <a:pt x="3615690" y="0"/>
                                </a:lnTo>
                                <a:lnTo>
                                  <a:pt x="3615690"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16794" style="width:284.7pt;height:0.599976pt;mso-position-horizontal-relative:char;mso-position-vertical-relative:line" coordsize="36156,76">
                <v:shape id="Shape 344866" style="position:absolute;width:36156;height:91;left:0;top:0;" coordsize="3615690,9144" path="m0,0l3615690,0l3615690,9144l0,9144l0,0">
                  <v:stroke weight="0pt" endcap="flat" joinstyle="miter" miterlimit="10" on="false" color="#000000" opacity="0"/>
                  <v:fill on="true" color="#221e1f"/>
                </v:shape>
              </v:group>
            </w:pict>
          </mc:Fallback>
        </mc:AlternateContent>
      </w:r>
      <w:r>
        <w:rPr>
          <w:color w:val="000000"/>
        </w:rPr>
        <w:t xml:space="preserve"> </w:t>
      </w:r>
    </w:p>
    <w:p w14:paraId="5B068EA4" w14:textId="77777777" w:rsidR="00FC6635" w:rsidRDefault="00A477E2">
      <w:pPr>
        <w:spacing w:after="108" w:line="259" w:lineRule="auto"/>
        <w:ind w:left="700" w:firstLine="0"/>
        <w:jc w:val="left"/>
      </w:pPr>
      <w:r>
        <w:rPr>
          <w:color w:val="000000"/>
        </w:rPr>
        <w:t xml:space="preserve"> </w:t>
      </w:r>
    </w:p>
    <w:p w14:paraId="259B1D32" w14:textId="77777777" w:rsidR="00FC6635" w:rsidRDefault="00A477E2">
      <w:pPr>
        <w:numPr>
          <w:ilvl w:val="0"/>
          <w:numId w:val="58"/>
        </w:numPr>
        <w:spacing w:after="20"/>
        <w:ind w:right="845" w:hanging="392"/>
      </w:pPr>
      <w:r>
        <w:t>We have been informed that</w:t>
      </w:r>
      <w:r>
        <w:rPr>
          <w:u w:val="single" w:color="221E1F"/>
        </w:rPr>
        <w:t xml:space="preserve"> </w:t>
      </w:r>
      <w:r>
        <w:rPr>
          <w:u w:val="single" w:color="221E1F"/>
        </w:rPr>
        <w:tab/>
        <w:t xml:space="preserve"> </w:t>
      </w:r>
      <w:r>
        <w:rPr>
          <w:u w:val="single" w:color="221E1F"/>
        </w:rPr>
        <w:tab/>
      </w:r>
      <w:r>
        <w:t xml:space="preserve">(here in after called "the Applicant") has submitted </w:t>
      </w:r>
    </w:p>
    <w:p w14:paraId="4ABBC50E" w14:textId="77777777" w:rsidR="00FC6635" w:rsidRDefault="00A477E2">
      <w:pPr>
        <w:spacing w:after="0" w:line="366" w:lineRule="auto"/>
        <w:ind w:left="1251" w:right="845"/>
      </w:pPr>
      <w:r>
        <w:t>or will submit to the Beneficiary its Tender (here in after called" the Tender") for the execution of</w:t>
      </w:r>
      <w:r>
        <w:rPr>
          <w:u w:val="single" w:color="221E1F"/>
        </w:rPr>
        <w:t xml:space="preserve"> </w:t>
      </w:r>
      <w:r>
        <w:t xml:space="preserve"> </w:t>
      </w:r>
      <w:r>
        <w:rPr>
          <w:color w:val="000000"/>
        </w:rPr>
        <w:t xml:space="preserve"> </w:t>
      </w:r>
      <w:r>
        <w:t>under Request for Tenders No.</w:t>
      </w:r>
      <w:r>
        <w:rPr>
          <w:u w:val="single" w:color="221E1F"/>
        </w:rPr>
        <w:t xml:space="preserve"> </w:t>
      </w:r>
      <w:r>
        <w:t>(“the ITT”).</w:t>
      </w:r>
      <w:r>
        <w:rPr>
          <w:color w:val="000000"/>
        </w:rPr>
        <w:t xml:space="preserve"> </w:t>
      </w:r>
    </w:p>
    <w:p w14:paraId="20838547" w14:textId="77777777" w:rsidR="00FC6635" w:rsidRDefault="00A477E2">
      <w:pPr>
        <w:spacing w:after="1" w:line="259" w:lineRule="auto"/>
        <w:ind w:left="700" w:firstLine="0"/>
        <w:jc w:val="left"/>
      </w:pPr>
      <w:r>
        <w:rPr>
          <w:color w:val="000000"/>
        </w:rPr>
        <w:t xml:space="preserve"> </w:t>
      </w:r>
    </w:p>
    <w:p w14:paraId="709CAA70" w14:textId="77777777" w:rsidR="00FC6635" w:rsidRDefault="00A477E2">
      <w:pPr>
        <w:numPr>
          <w:ilvl w:val="0"/>
          <w:numId w:val="58"/>
        </w:numPr>
        <w:spacing w:after="9"/>
        <w:ind w:right="845" w:hanging="392"/>
      </w:pPr>
      <w:r>
        <w:t>Furthermore, we understand that, according to the Beneficiary's conditions, Tenders must be supported by a Tender guarantee.</w:t>
      </w:r>
      <w:r>
        <w:rPr>
          <w:color w:val="000000"/>
        </w:rPr>
        <w:t xml:space="preserve"> </w:t>
      </w:r>
    </w:p>
    <w:p w14:paraId="45438CFD" w14:textId="77777777" w:rsidR="00FC6635" w:rsidRDefault="00A477E2">
      <w:pPr>
        <w:spacing w:after="14" w:line="259" w:lineRule="auto"/>
        <w:ind w:left="700" w:firstLine="0"/>
        <w:jc w:val="left"/>
      </w:pPr>
      <w:r>
        <w:rPr>
          <w:color w:val="000000"/>
        </w:rPr>
        <w:t xml:space="preserve"> </w:t>
      </w:r>
    </w:p>
    <w:p w14:paraId="4B849AF4" w14:textId="77777777" w:rsidR="00FC6635" w:rsidRDefault="00A477E2">
      <w:pPr>
        <w:numPr>
          <w:ilvl w:val="0"/>
          <w:numId w:val="58"/>
        </w:numPr>
        <w:spacing w:after="11"/>
        <w:ind w:right="845" w:hanging="392"/>
      </w:pPr>
      <w:r>
        <w:t>At the request of the Applicant, we, as Guarantor, hereby irrevocably undertake to pay the Beneficiary any sum or sums not exceeding in total an amount of</w:t>
      </w:r>
      <w:r>
        <w:rPr>
          <w:u w:val="single" w:color="221E1F"/>
        </w:rPr>
        <w:t xml:space="preserve"> </w:t>
      </w:r>
      <w:proofErr w:type="gramStart"/>
      <w:r>
        <w:t>(</w:t>
      </w:r>
      <w:r>
        <w:rPr>
          <w:u w:val="single" w:color="221E1F"/>
        </w:rPr>
        <w:t xml:space="preserve"> </w:t>
      </w:r>
      <w:r>
        <w:t>)</w:t>
      </w:r>
      <w:proofErr w:type="gramEnd"/>
      <w:r>
        <w:t xml:space="preserve"> upon receipt by us of the Beneficiary's </w:t>
      </w:r>
    </w:p>
    <w:p w14:paraId="393962B3" w14:textId="77777777" w:rsidR="00FC6635" w:rsidRDefault="00A477E2">
      <w:pPr>
        <w:spacing w:after="0"/>
        <w:ind w:left="1251" w:right="845"/>
      </w:pPr>
      <w:r>
        <w:t>complying demand, supported by the Beneficiary's statement, whether in the demand itself or a separate signed document accompanying or identifying the demand, stating that either the Applicant:</w:t>
      </w:r>
      <w:r>
        <w:rPr>
          <w:color w:val="000000"/>
        </w:rPr>
        <w:t xml:space="preserve"> </w:t>
      </w:r>
    </w:p>
    <w:p w14:paraId="698C419F" w14:textId="77777777" w:rsidR="00FC6635" w:rsidRDefault="00A477E2">
      <w:pPr>
        <w:spacing w:after="15" w:line="259" w:lineRule="auto"/>
        <w:ind w:left="700" w:firstLine="0"/>
        <w:jc w:val="left"/>
      </w:pPr>
      <w:r>
        <w:rPr>
          <w:color w:val="000000"/>
        </w:rPr>
        <w:t xml:space="preserve"> </w:t>
      </w:r>
    </w:p>
    <w:p w14:paraId="44BE4D60" w14:textId="77777777" w:rsidR="00FC6635" w:rsidRDefault="00A477E2">
      <w:pPr>
        <w:spacing w:after="27"/>
        <w:ind w:left="1242" w:right="845" w:hanging="392"/>
      </w:pPr>
      <w:r>
        <w:rPr>
          <w:rFonts w:ascii="Calibri" w:eastAsia="Calibri" w:hAnsi="Calibri" w:cs="Calibri"/>
          <w:noProof/>
          <w:color w:val="000000"/>
        </w:rPr>
        <mc:AlternateContent>
          <mc:Choice Requires="wpg">
            <w:drawing>
              <wp:anchor distT="0" distB="0" distL="114300" distR="114300" simplePos="0" relativeHeight="251666432" behindDoc="0" locked="0" layoutInCell="1" allowOverlap="1" wp14:anchorId="6A68ED8F" wp14:editId="566E8461">
                <wp:simplePos x="0" y="0"/>
                <wp:positionH relativeFrom="page">
                  <wp:posOffset>444500</wp:posOffset>
                </wp:positionH>
                <wp:positionV relativeFrom="page">
                  <wp:posOffset>-105536</wp:posOffset>
                </wp:positionV>
                <wp:extent cx="31750" cy="140588"/>
                <wp:effectExtent l="0" t="0" r="0" b="0"/>
                <wp:wrapTopAndBottom/>
                <wp:docPr id="317076" name="Group 317076"/>
                <wp:cNvGraphicFramePr/>
                <a:graphic xmlns:a="http://schemas.openxmlformats.org/drawingml/2006/main">
                  <a:graphicData uri="http://schemas.microsoft.com/office/word/2010/wordprocessingGroup">
                    <wpg:wgp>
                      <wpg:cNvGrpSpPr/>
                      <wpg:grpSpPr>
                        <a:xfrm>
                          <a:off x="0" y="0"/>
                          <a:ext cx="31750" cy="140588"/>
                          <a:chOff x="0" y="0"/>
                          <a:chExt cx="31750" cy="140588"/>
                        </a:xfrm>
                      </wpg:grpSpPr>
                      <wps:wsp>
                        <wps:cNvPr id="26916" name="Rectangle 26916"/>
                        <wps:cNvSpPr/>
                        <wps:spPr>
                          <a:xfrm>
                            <a:off x="0" y="0"/>
                            <a:ext cx="42228" cy="186982"/>
                          </a:xfrm>
                          <a:prstGeom prst="rect">
                            <a:avLst/>
                          </a:prstGeom>
                          <a:ln>
                            <a:noFill/>
                          </a:ln>
                        </wps:spPr>
                        <wps:txbx>
                          <w:txbxContent>
                            <w:p w14:paraId="37C25F4A"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6A68ED8F" id="Group 317076" o:spid="_x0000_s1054" style="position:absolute;left:0;text-align:left;margin-left:35pt;margin-top:-8.3pt;width:2.5pt;height:11.05pt;z-index:251666432;mso-position-horizontal-relative:page;mso-position-vertical-relative:page" coordsize="31750,14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">
                <v:rect id="Rectangle 26916" o:spid="_x0000_s1055" style="position:absolute;width:42228;height:186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" filled="f" stroked="f">
                  <v:textbox inset="0,0,0,0">
                    <w:txbxContent>
                      <w:p w14:paraId="37C25F4A" w14:textId="77777777" w:rsidR="006026AE" w:rsidRDefault="006026AE">
                        <w:pPr>
                          <w:spacing w:after="160" w:line="259" w:lineRule="auto"/>
                          <w:ind w:left="0" w:firstLine="0"/>
                          <w:jc w:val="left"/>
                        </w:pPr>
                        <w:r>
                          <w:rPr>
                            <w:color w:val="000000"/>
                            <w:sz w:val="20"/>
                          </w:rPr>
                          <w:t xml:space="preserve"> </w:t>
                        </w:r>
                      </w:p>
                    </w:txbxContent>
                  </v:textbox>
                </v:rect>
                <w10:wrap type="topAndBottom" anchorx="page" anchory="page"/>
              </v:group>
            </w:pict>
          </mc:Fallback>
        </mc:AlternateContent>
      </w:r>
      <w:r>
        <w:t>(a)  has withdrawn its Tender during the period of Tender validity set forth in the Applicant's Letter of Tender (“the Tender Validity Period”), or any extension thereto provided by the Applicant; or</w:t>
      </w:r>
      <w:r>
        <w:rPr>
          <w:color w:val="000000"/>
        </w:rPr>
        <w:t xml:space="preserve"> </w:t>
      </w:r>
    </w:p>
    <w:p w14:paraId="53AB22D5" w14:textId="77777777" w:rsidR="00FC6635" w:rsidRDefault="00A477E2">
      <w:pPr>
        <w:spacing w:after="1" w:line="259" w:lineRule="auto"/>
        <w:ind w:left="700" w:firstLine="0"/>
        <w:jc w:val="left"/>
      </w:pPr>
      <w:r>
        <w:rPr>
          <w:color w:val="000000"/>
        </w:rPr>
        <w:t xml:space="preserve"> </w:t>
      </w:r>
    </w:p>
    <w:p w14:paraId="67641FBE" w14:textId="77777777" w:rsidR="00FC6635" w:rsidRDefault="00A477E2">
      <w:pPr>
        <w:spacing w:after="9"/>
        <w:ind w:left="1238" w:right="845" w:hanging="388"/>
      </w:pPr>
      <w:r>
        <w:t xml:space="preserve">b)  having been notified of the acceptance of its Tender by the Beneficiary during the Tender Validity Period or any extension there to </w:t>
      </w:r>
      <w:proofErr w:type="spellStart"/>
      <w:r>
        <w:t>provided</w:t>
      </w:r>
      <w:proofErr w:type="spellEnd"/>
      <w:r>
        <w:t xml:space="preserve"> by the Applicant, (</w:t>
      </w:r>
      <w:proofErr w:type="spellStart"/>
      <w:r>
        <w:t>i</w:t>
      </w:r>
      <w:proofErr w:type="spellEnd"/>
      <w:r>
        <w:t>) has failed to execute the contract agreement, or (ii) has failed to furnish the Performance.</w:t>
      </w:r>
      <w:r>
        <w:rPr>
          <w:color w:val="000000"/>
        </w:rPr>
        <w:t xml:space="preserve"> </w:t>
      </w:r>
    </w:p>
    <w:p w14:paraId="0722981D" w14:textId="77777777" w:rsidR="00FC6635" w:rsidRDefault="00A477E2">
      <w:pPr>
        <w:spacing w:after="0" w:line="259" w:lineRule="auto"/>
        <w:ind w:left="700" w:firstLine="0"/>
        <w:jc w:val="left"/>
      </w:pPr>
      <w:r>
        <w:rPr>
          <w:color w:val="000000"/>
        </w:rPr>
        <w:t xml:space="preserve"> </w:t>
      </w:r>
    </w:p>
    <w:p w14:paraId="55324D14" w14:textId="77777777" w:rsidR="00FC6635" w:rsidRDefault="00A477E2">
      <w:pPr>
        <w:numPr>
          <w:ilvl w:val="0"/>
          <w:numId w:val="59"/>
        </w:numPr>
        <w:spacing w:after="2"/>
        <w:ind w:right="845" w:hanging="392"/>
      </w:pPr>
      <w:r>
        <w:t>This guarantee will expire: (a) if the Applicant is the successful Tenderer, upon our receipt of copies of the contract agreement signed by the Applicant and the Performance Security and, or (b) if the Applicant is not the successful Tenderer, upon the earlier of (</w:t>
      </w:r>
      <w:proofErr w:type="spellStart"/>
      <w:r>
        <w:t>i</w:t>
      </w:r>
      <w:proofErr w:type="spellEnd"/>
      <w:r>
        <w:t>) our receipt of a copy of the Beneficiary's notification to the Applicant of the results of the Tendering process; or (ii) thirty days after the end of the Tender Validity Period.</w:t>
      </w:r>
      <w:r>
        <w:rPr>
          <w:color w:val="000000"/>
        </w:rPr>
        <w:t xml:space="preserve"> </w:t>
      </w:r>
    </w:p>
    <w:p w14:paraId="05C3C91E" w14:textId="77777777" w:rsidR="00FC6635" w:rsidRDefault="00A477E2">
      <w:pPr>
        <w:spacing w:after="19" w:line="259" w:lineRule="auto"/>
        <w:ind w:left="700" w:firstLine="0"/>
        <w:jc w:val="left"/>
      </w:pPr>
      <w:r>
        <w:rPr>
          <w:color w:val="000000"/>
        </w:rPr>
        <w:t xml:space="preserve"> </w:t>
      </w:r>
    </w:p>
    <w:p w14:paraId="43073700" w14:textId="77777777" w:rsidR="00FC6635" w:rsidRDefault="00A477E2">
      <w:pPr>
        <w:numPr>
          <w:ilvl w:val="0"/>
          <w:numId w:val="59"/>
        </w:numPr>
        <w:spacing w:after="0"/>
        <w:ind w:right="845" w:hanging="392"/>
      </w:pPr>
      <w:r>
        <w:t>Consequently, any demand for payment under this guarantee must be received by us at the office indicated above on or before that date.</w:t>
      </w:r>
      <w:r>
        <w:rPr>
          <w:color w:val="000000"/>
        </w:rPr>
        <w:t xml:space="preserve"> </w:t>
      </w:r>
    </w:p>
    <w:p w14:paraId="06D5D033" w14:textId="77777777" w:rsidR="00FC6635" w:rsidRDefault="00A477E2">
      <w:pPr>
        <w:spacing w:after="0" w:line="259" w:lineRule="auto"/>
        <w:ind w:left="700" w:firstLine="0"/>
        <w:jc w:val="left"/>
      </w:pPr>
      <w:r>
        <w:rPr>
          <w:color w:val="000000"/>
        </w:rPr>
        <w:t xml:space="preserve"> </w:t>
      </w:r>
    </w:p>
    <w:p w14:paraId="53A0D5CB" w14:textId="77777777" w:rsidR="00FC6635" w:rsidRDefault="00A477E2">
      <w:pPr>
        <w:spacing w:after="0" w:line="259" w:lineRule="auto"/>
        <w:ind w:left="700" w:firstLine="0"/>
        <w:jc w:val="left"/>
      </w:pPr>
      <w:r>
        <w:rPr>
          <w:color w:val="000000"/>
        </w:rPr>
        <w:t xml:space="preserve"> </w:t>
      </w:r>
    </w:p>
    <w:p w14:paraId="5C36BF76" w14:textId="77777777" w:rsidR="00FC6635" w:rsidRDefault="00A477E2">
      <w:pPr>
        <w:spacing w:after="0" w:line="259" w:lineRule="auto"/>
        <w:ind w:left="700" w:firstLine="0"/>
        <w:jc w:val="left"/>
      </w:pPr>
      <w:r>
        <w:rPr>
          <w:color w:val="000000"/>
        </w:rPr>
        <w:t xml:space="preserve"> </w:t>
      </w:r>
    </w:p>
    <w:p w14:paraId="3B5BEF3A" w14:textId="77777777" w:rsidR="00FC6635" w:rsidRDefault="00A477E2">
      <w:pPr>
        <w:spacing w:after="0" w:line="259" w:lineRule="auto"/>
        <w:ind w:left="700" w:firstLine="0"/>
        <w:jc w:val="left"/>
      </w:pPr>
      <w:r>
        <w:rPr>
          <w:color w:val="000000"/>
        </w:rPr>
        <w:t xml:space="preserve"> </w:t>
      </w:r>
    </w:p>
    <w:p w14:paraId="50F56A59" w14:textId="77777777" w:rsidR="00FC6635" w:rsidRDefault="00A477E2">
      <w:pPr>
        <w:spacing w:after="13" w:line="259" w:lineRule="auto"/>
        <w:ind w:left="1246" w:firstLine="0"/>
        <w:jc w:val="left"/>
      </w:pPr>
      <w:r>
        <w:rPr>
          <w:rFonts w:ascii="Calibri" w:eastAsia="Calibri" w:hAnsi="Calibri" w:cs="Calibri"/>
          <w:noProof/>
          <w:color w:val="000000"/>
        </w:rPr>
        <mc:AlternateContent>
          <mc:Choice Requires="wpg">
            <w:drawing>
              <wp:inline distT="0" distB="0" distL="0" distR="0" wp14:anchorId="68D9599F" wp14:editId="7550278A">
                <wp:extent cx="2025650" cy="8801"/>
                <wp:effectExtent l="0" t="0" r="0" b="0"/>
                <wp:docPr id="316795" name="Group 316795"/>
                <wp:cNvGraphicFramePr/>
                <a:graphic xmlns:a="http://schemas.openxmlformats.org/drawingml/2006/main">
                  <a:graphicData uri="http://schemas.microsoft.com/office/word/2010/wordprocessingGroup">
                    <wpg:wgp>
                      <wpg:cNvGrpSpPr/>
                      <wpg:grpSpPr>
                        <a:xfrm>
                          <a:off x="0" y="0"/>
                          <a:ext cx="2025650" cy="8801"/>
                          <a:chOff x="0" y="0"/>
                          <a:chExt cx="2025650" cy="8801"/>
                        </a:xfrm>
                      </wpg:grpSpPr>
                      <wps:wsp>
                        <wps:cNvPr id="27075" name="Shape 27075"/>
                        <wps:cNvSpPr/>
                        <wps:spPr>
                          <a:xfrm>
                            <a:off x="0" y="0"/>
                            <a:ext cx="2025650" cy="0"/>
                          </a:xfrm>
                          <a:custGeom>
                            <a:avLst/>
                            <a:gdLst/>
                            <a:ahLst/>
                            <a:cxnLst/>
                            <a:rect l="0" t="0" r="0" b="0"/>
                            <a:pathLst>
                              <a:path w="2025650">
                                <a:moveTo>
                                  <a:pt x="0" y="0"/>
                                </a:moveTo>
                                <a:lnTo>
                                  <a:pt x="2025650" y="0"/>
                                </a:lnTo>
                              </a:path>
                            </a:pathLst>
                          </a:custGeom>
                          <a:ln w="8801"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6795" style="width:159.5pt;height:0.69299pt;mso-position-horizontal-relative:char;mso-position-vertical-relative:line" coordsize="20256,88">
                <v:shape id="Shape 27075" style="position:absolute;width:20256;height:0;left:0;top:0;" coordsize="2025650,0" path="m0,0l2025650,0">
                  <v:stroke weight="0.69299pt" endcap="flat" joinstyle="round" on="true" color="#221e1f"/>
                  <v:fill on="false" color="#000000" opacity="0"/>
                </v:shape>
              </v:group>
            </w:pict>
          </mc:Fallback>
        </mc:AlternateContent>
      </w:r>
    </w:p>
    <w:p w14:paraId="71FDAFD8" w14:textId="77777777" w:rsidR="00FC6635" w:rsidRDefault="00A477E2">
      <w:pPr>
        <w:spacing w:after="11" w:line="247" w:lineRule="auto"/>
        <w:ind w:left="1255" w:right="621" w:hanging="10"/>
      </w:pPr>
      <w:r>
        <w:rPr>
          <w:i/>
        </w:rPr>
        <w:t>[signature(s)]</w:t>
      </w:r>
      <w:r>
        <w:rPr>
          <w:i/>
          <w:color w:val="000000"/>
        </w:rPr>
        <w:t xml:space="preserve"> </w:t>
      </w:r>
    </w:p>
    <w:p w14:paraId="2C4FF7AB" w14:textId="77777777" w:rsidR="00FC6635" w:rsidRDefault="00A477E2">
      <w:pPr>
        <w:spacing w:after="0" w:line="259" w:lineRule="auto"/>
        <w:ind w:left="700" w:firstLine="0"/>
        <w:jc w:val="left"/>
      </w:pPr>
      <w:r>
        <w:rPr>
          <w:color w:val="000000"/>
        </w:rPr>
        <w:t xml:space="preserve"> </w:t>
      </w:r>
    </w:p>
    <w:p w14:paraId="12DD1AE3" w14:textId="77777777" w:rsidR="00FC6635" w:rsidRDefault="00A477E2">
      <w:pPr>
        <w:spacing w:after="0" w:line="259" w:lineRule="auto"/>
        <w:ind w:left="700" w:firstLine="0"/>
        <w:jc w:val="left"/>
      </w:pPr>
      <w:r>
        <w:rPr>
          <w:color w:val="000000"/>
        </w:rPr>
        <w:t xml:space="preserve"> </w:t>
      </w:r>
    </w:p>
    <w:p w14:paraId="475D400B" w14:textId="77777777" w:rsidR="00FC6635" w:rsidRDefault="00A477E2">
      <w:pPr>
        <w:spacing w:after="191" w:line="259" w:lineRule="auto"/>
        <w:ind w:left="700" w:firstLine="0"/>
        <w:jc w:val="left"/>
      </w:pPr>
      <w:r>
        <w:rPr>
          <w:color w:val="000000"/>
        </w:rPr>
        <w:t xml:space="preserve"> </w:t>
      </w:r>
    </w:p>
    <w:p w14:paraId="5F6ECE12" w14:textId="77777777" w:rsidR="00FC6635" w:rsidRDefault="00A477E2">
      <w:pPr>
        <w:spacing w:after="2321" w:line="259" w:lineRule="auto"/>
        <w:ind w:left="145" w:firstLine="0"/>
        <w:jc w:val="center"/>
      </w:pPr>
      <w:r>
        <w:rPr>
          <w:b/>
          <w:i/>
        </w:rPr>
        <w:t>Note: All italicized text is for use in preparing this form and shall be deleted from the final product.</w:t>
      </w:r>
      <w:r>
        <w:rPr>
          <w:b/>
          <w:i/>
          <w:color w:val="000000"/>
        </w:rPr>
        <w:t xml:space="preserve"> </w:t>
      </w:r>
    </w:p>
    <w:p w14:paraId="38E46DD8" w14:textId="77777777" w:rsidR="00FC6635" w:rsidRDefault="00A477E2">
      <w:pPr>
        <w:spacing w:after="0" w:line="259" w:lineRule="auto"/>
        <w:ind w:left="700" w:firstLine="0"/>
        <w:jc w:val="left"/>
      </w:pPr>
      <w:r>
        <w:rPr>
          <w:color w:val="000000"/>
          <w:sz w:val="20"/>
        </w:rPr>
        <w:t xml:space="preserve"> </w:t>
      </w:r>
    </w:p>
    <w:p w14:paraId="2E56C120" w14:textId="77777777" w:rsidR="00FC6635" w:rsidRDefault="00A477E2">
      <w:pPr>
        <w:spacing w:after="0" w:line="259" w:lineRule="auto"/>
        <w:ind w:left="0" w:firstLine="0"/>
        <w:jc w:val="left"/>
      </w:pPr>
      <w:r>
        <w:rPr>
          <w:i/>
          <w:color w:val="000000"/>
        </w:rPr>
        <w:lastRenderedPageBreak/>
        <w:t xml:space="preserve"> </w:t>
      </w:r>
    </w:p>
    <w:p w14:paraId="513BB14E" w14:textId="77777777" w:rsidR="00FC6635" w:rsidRDefault="00A477E2">
      <w:pPr>
        <w:spacing w:after="0" w:line="259" w:lineRule="auto"/>
        <w:ind w:left="0" w:firstLine="0"/>
        <w:jc w:val="left"/>
      </w:pPr>
      <w:r>
        <w:rPr>
          <w:b/>
          <w:color w:val="000000"/>
        </w:rPr>
        <w:t xml:space="preserve"> </w:t>
      </w:r>
    </w:p>
    <w:p w14:paraId="7A0DDE84" w14:textId="77777777" w:rsidR="00FC6635" w:rsidRDefault="00A477E2">
      <w:pPr>
        <w:pStyle w:val="Heading3"/>
        <w:spacing w:after="0" w:line="259" w:lineRule="auto"/>
        <w:ind w:left="298" w:right="0"/>
      </w:pPr>
      <w:r>
        <w:rPr>
          <w:color w:val="000000"/>
        </w:rPr>
        <w:t>FORMAT OF TENDER SECURITY [</w:t>
      </w:r>
      <w:r>
        <w:t>Option 2–</w:t>
      </w:r>
      <w:r>
        <w:rPr>
          <w:color w:val="000000"/>
        </w:rPr>
        <w:t xml:space="preserve">Insurance Guarantee]   </w:t>
      </w:r>
    </w:p>
    <w:p w14:paraId="011E5E5A" w14:textId="77777777" w:rsidR="00FC6635" w:rsidRDefault="00A477E2">
      <w:pPr>
        <w:spacing w:after="0" w:line="259" w:lineRule="auto"/>
        <w:ind w:left="288" w:firstLine="0"/>
        <w:jc w:val="left"/>
      </w:pPr>
      <w:r>
        <w:rPr>
          <w:color w:val="000000"/>
        </w:rPr>
        <w:t xml:space="preserve"> </w:t>
      </w:r>
    </w:p>
    <w:p w14:paraId="0516417F" w14:textId="77777777" w:rsidR="00FC6635" w:rsidRDefault="00A477E2">
      <w:pPr>
        <w:tabs>
          <w:tab w:val="center" w:pos="2305"/>
          <w:tab w:val="center" w:pos="4322"/>
        </w:tabs>
        <w:spacing w:after="10" w:line="249" w:lineRule="auto"/>
        <w:ind w:left="0" w:firstLine="0"/>
        <w:jc w:val="left"/>
      </w:pPr>
      <w:r>
        <w:rPr>
          <w:rFonts w:ascii="Calibri" w:eastAsia="Calibri" w:hAnsi="Calibri" w:cs="Calibri"/>
          <w:color w:val="000000"/>
        </w:rPr>
        <w:tab/>
      </w:r>
      <w:r>
        <w:rPr>
          <w:b/>
        </w:rPr>
        <w:t xml:space="preserve">TENDER GUARANTEE No.:    </w:t>
      </w:r>
      <w:r>
        <w:rPr>
          <w:rFonts w:ascii="Calibri" w:eastAsia="Calibri" w:hAnsi="Calibri" w:cs="Calibri"/>
          <w:noProof/>
          <w:color w:val="000000"/>
        </w:rPr>
        <mc:AlternateContent>
          <mc:Choice Requires="wpg">
            <w:drawing>
              <wp:inline distT="0" distB="0" distL="0" distR="0" wp14:anchorId="1F09BFDD" wp14:editId="541235F5">
                <wp:extent cx="691198" cy="12700"/>
                <wp:effectExtent l="0" t="0" r="0" b="0"/>
                <wp:docPr id="316349" name="Group 316349"/>
                <wp:cNvGraphicFramePr/>
                <a:graphic xmlns:a="http://schemas.openxmlformats.org/drawingml/2006/main">
                  <a:graphicData uri="http://schemas.microsoft.com/office/word/2010/wordprocessingGroup">
                    <wpg:wgp>
                      <wpg:cNvGrpSpPr/>
                      <wpg:grpSpPr>
                        <a:xfrm>
                          <a:off x="0" y="0"/>
                          <a:ext cx="691198" cy="12700"/>
                          <a:chOff x="0" y="0"/>
                          <a:chExt cx="691198" cy="12700"/>
                        </a:xfrm>
                      </wpg:grpSpPr>
                      <wps:wsp>
                        <wps:cNvPr id="344867" name="Shape 344867"/>
                        <wps:cNvSpPr/>
                        <wps:spPr>
                          <a:xfrm>
                            <a:off x="0" y="0"/>
                            <a:ext cx="691198" cy="12700"/>
                          </a:xfrm>
                          <a:custGeom>
                            <a:avLst/>
                            <a:gdLst/>
                            <a:ahLst/>
                            <a:cxnLst/>
                            <a:rect l="0" t="0" r="0" b="0"/>
                            <a:pathLst>
                              <a:path w="691198" h="12700">
                                <a:moveTo>
                                  <a:pt x="0" y="0"/>
                                </a:moveTo>
                                <a:lnTo>
                                  <a:pt x="691198" y="0"/>
                                </a:lnTo>
                                <a:lnTo>
                                  <a:pt x="691198" y="12700"/>
                                </a:lnTo>
                                <a:lnTo>
                                  <a:pt x="0" y="12700"/>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16349" style="width:54.425pt;height:1pt;mso-position-horizontal-relative:char;mso-position-vertical-relative:line" coordsize="6911,127">
                <v:shape id="Shape 344868" style="position:absolute;width:6911;height:127;left:0;top:0;" coordsize="691198,12700" path="m0,0l691198,0l691198,12700l0,12700l0,0">
                  <v:stroke weight="0pt" endcap="flat" joinstyle="round" on="false" color="#000000" opacity="0"/>
                  <v:fill on="true" color="#221e1f"/>
                </v:shape>
              </v:group>
            </w:pict>
          </mc:Fallback>
        </mc:AlternateContent>
      </w:r>
      <w:r>
        <w:rPr>
          <w:b/>
        </w:rPr>
        <w:t xml:space="preserve"> </w:t>
      </w:r>
      <w:r>
        <w:rPr>
          <w:b/>
        </w:rPr>
        <w:tab/>
        <w:t xml:space="preserve"> </w:t>
      </w:r>
    </w:p>
    <w:p w14:paraId="41DB4B5A" w14:textId="77777777" w:rsidR="00FC6635" w:rsidRDefault="00A477E2">
      <w:pPr>
        <w:spacing w:after="0" w:line="259" w:lineRule="auto"/>
        <w:ind w:left="0" w:firstLine="0"/>
        <w:jc w:val="left"/>
      </w:pPr>
      <w:r>
        <w:rPr>
          <w:b/>
        </w:rPr>
        <w:t xml:space="preserve"> </w:t>
      </w:r>
    </w:p>
    <w:p w14:paraId="14E69319" w14:textId="77777777" w:rsidR="00FC6635" w:rsidRDefault="00A477E2">
      <w:pPr>
        <w:spacing w:after="14" w:line="259" w:lineRule="auto"/>
        <w:ind w:left="0" w:firstLine="0"/>
        <w:jc w:val="left"/>
      </w:pPr>
      <w:r>
        <w:rPr>
          <w:b/>
        </w:rPr>
        <w:t xml:space="preserve"> </w:t>
      </w:r>
    </w:p>
    <w:p w14:paraId="6CA5E0AC" w14:textId="77777777" w:rsidR="00FC6635" w:rsidRDefault="00A477E2">
      <w:pPr>
        <w:numPr>
          <w:ilvl w:val="0"/>
          <w:numId w:val="60"/>
        </w:numPr>
        <w:spacing w:after="12" w:line="248" w:lineRule="auto"/>
        <w:ind w:right="271" w:hanging="572"/>
      </w:pPr>
      <w:r>
        <w:rPr>
          <w:color w:val="000000"/>
        </w:rPr>
        <w:t>Whereas ………… [</w:t>
      </w:r>
      <w:r>
        <w:rPr>
          <w:i/>
          <w:color w:val="000000"/>
        </w:rPr>
        <w:t>Name of the tenderer]</w:t>
      </w:r>
      <w:r>
        <w:rPr>
          <w:color w:val="000000"/>
        </w:rPr>
        <w:t xml:space="preserve"> (hereinafter called “the tenderer”) has submitted its tender dated ……… [</w:t>
      </w:r>
      <w:r>
        <w:rPr>
          <w:i/>
          <w:color w:val="000000"/>
        </w:rPr>
        <w:t>Date of submission of tender]</w:t>
      </w:r>
      <w:r>
        <w:rPr>
          <w:color w:val="000000"/>
        </w:rPr>
        <w:t xml:space="preserve"> for the …………… </w:t>
      </w:r>
      <w:r>
        <w:rPr>
          <w:i/>
          <w:color w:val="000000"/>
        </w:rPr>
        <w:t>[Name and/or description of the tender]</w:t>
      </w:r>
      <w:r>
        <w:rPr>
          <w:color w:val="000000"/>
        </w:rPr>
        <w:t xml:space="preserve"> (hereinafter called “the Tender”) </w:t>
      </w:r>
      <w:proofErr w:type="gramStart"/>
      <w:r>
        <w:t>for  the</w:t>
      </w:r>
      <w:proofErr w:type="gramEnd"/>
      <w:r>
        <w:t xml:space="preserve">  execution  of</w:t>
      </w:r>
      <w:r>
        <w:rPr>
          <w:u w:val="single" w:color="221E1F"/>
        </w:rPr>
        <w:t xml:space="preserve">   </w:t>
      </w:r>
      <w:r>
        <w:t xml:space="preserve">under  Request  for  Tenders  No.  </w:t>
      </w:r>
      <w:r>
        <w:rPr>
          <w:rFonts w:ascii="Calibri" w:eastAsia="Calibri" w:hAnsi="Calibri" w:cs="Calibri"/>
          <w:noProof/>
          <w:color w:val="000000"/>
        </w:rPr>
        <mc:AlternateContent>
          <mc:Choice Requires="wpg">
            <w:drawing>
              <wp:inline distT="0" distB="0" distL="0" distR="0" wp14:anchorId="59ACEC71" wp14:editId="59F78F3B">
                <wp:extent cx="876617" cy="7620"/>
                <wp:effectExtent l="0" t="0" r="0" b="0"/>
                <wp:docPr id="316350" name="Group 316350"/>
                <wp:cNvGraphicFramePr/>
                <a:graphic xmlns:a="http://schemas.openxmlformats.org/drawingml/2006/main">
                  <a:graphicData uri="http://schemas.microsoft.com/office/word/2010/wordprocessingGroup">
                    <wpg:wgp>
                      <wpg:cNvGrpSpPr/>
                      <wpg:grpSpPr>
                        <a:xfrm>
                          <a:off x="0" y="0"/>
                          <a:ext cx="876617" cy="7620"/>
                          <a:chOff x="0" y="0"/>
                          <a:chExt cx="876617" cy="7620"/>
                        </a:xfrm>
                      </wpg:grpSpPr>
                      <wps:wsp>
                        <wps:cNvPr id="344869" name="Shape 344869"/>
                        <wps:cNvSpPr/>
                        <wps:spPr>
                          <a:xfrm>
                            <a:off x="0" y="0"/>
                            <a:ext cx="876617" cy="9144"/>
                          </a:xfrm>
                          <a:custGeom>
                            <a:avLst/>
                            <a:gdLst/>
                            <a:ahLst/>
                            <a:cxnLst/>
                            <a:rect l="0" t="0" r="0" b="0"/>
                            <a:pathLst>
                              <a:path w="876617" h="9144">
                                <a:moveTo>
                                  <a:pt x="0" y="0"/>
                                </a:moveTo>
                                <a:lnTo>
                                  <a:pt x="876617" y="0"/>
                                </a:lnTo>
                                <a:lnTo>
                                  <a:pt x="876617"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16350" style="width:69.025pt;height:0.600037pt;mso-position-horizontal-relative:char;mso-position-vertical-relative:line" coordsize="8766,76">
                <v:shape id="Shape 344870" style="position:absolute;width:8766;height:91;left:0;top:0;" coordsize="876617,9144" path="m0,0l876617,0l876617,9144l0,9144l0,0">
                  <v:stroke weight="0pt" endcap="flat" joinstyle="round" on="false" color="#000000" opacity="0"/>
                  <v:fill on="true" color="#221e1f"/>
                </v:shape>
              </v:group>
            </w:pict>
          </mc:Fallback>
        </mc:AlternateContent>
      </w:r>
      <w:r>
        <w:t xml:space="preserve">  (“the ITT”).</w:t>
      </w:r>
      <w:r>
        <w:rPr>
          <w:color w:val="000000"/>
        </w:rPr>
        <w:t xml:space="preserve"> </w:t>
      </w:r>
    </w:p>
    <w:p w14:paraId="32A92856" w14:textId="77777777" w:rsidR="00FC6635" w:rsidRDefault="00A477E2">
      <w:pPr>
        <w:spacing w:after="9" w:line="259" w:lineRule="auto"/>
        <w:ind w:left="0" w:firstLine="0"/>
        <w:jc w:val="left"/>
      </w:pPr>
      <w:r>
        <w:t xml:space="preserve"> </w:t>
      </w:r>
    </w:p>
    <w:p w14:paraId="1E7D3CD7" w14:textId="77777777" w:rsidR="00FC6635" w:rsidRDefault="00A477E2">
      <w:pPr>
        <w:numPr>
          <w:ilvl w:val="0"/>
          <w:numId w:val="60"/>
        </w:numPr>
        <w:spacing w:after="12" w:line="248" w:lineRule="auto"/>
        <w:ind w:right="271" w:hanging="572"/>
      </w:pPr>
      <w:r>
        <w:rPr>
          <w:color w:val="000000"/>
        </w:rPr>
        <w:t>KNOW ALL PEOPLE by these presents that WE ………………… of ………… [</w:t>
      </w:r>
      <w:r>
        <w:rPr>
          <w:b/>
          <w:color w:val="000000"/>
        </w:rPr>
        <w:t>Name of Insurance Company</w:t>
      </w:r>
      <w:r>
        <w:rPr>
          <w:color w:val="000000"/>
        </w:rPr>
        <w:t>] having our registered office at …………… (hereinafter called “the Guarantor”), are bound unto …………</w:t>
      </w:r>
      <w:proofErr w:type="gramStart"/>
      <w:r>
        <w:rPr>
          <w:color w:val="000000"/>
        </w:rPr>
        <w:t>…..</w:t>
      </w:r>
      <w:proofErr w:type="gramEnd"/>
      <w:r>
        <w:rPr>
          <w:color w:val="000000"/>
        </w:rPr>
        <w:t xml:space="preserve"> [</w:t>
      </w:r>
      <w:r>
        <w:rPr>
          <w:i/>
          <w:color w:val="000000"/>
        </w:rPr>
        <w:t>Name of Procuring Entity</w:t>
      </w:r>
      <w:r>
        <w:rPr>
          <w:color w:val="000000"/>
        </w:rPr>
        <w:t>]</w:t>
      </w:r>
      <w:r>
        <w:rPr>
          <w:i/>
          <w:color w:val="000000"/>
        </w:rPr>
        <w:t xml:space="preserve"> </w:t>
      </w:r>
      <w:r>
        <w:rPr>
          <w:color w:val="000000"/>
        </w:rPr>
        <w:t>(hereinafter called “</w:t>
      </w:r>
      <w:proofErr w:type="gramStart"/>
      <w:r>
        <w:rPr>
          <w:color w:val="000000"/>
        </w:rPr>
        <w:t>the  Procuring</w:t>
      </w:r>
      <w:proofErr w:type="gramEnd"/>
      <w:r>
        <w:rPr>
          <w:color w:val="000000"/>
        </w:rPr>
        <w:t xml:space="preserve"> Entity”) in the sum of ………………… (Currency and guarantee amount) for which payment well and truly to be made to the said Procuring Entity, the Guarantor binds itself, its successors and assigns, jointly and severally, firmly by these presents.    </w:t>
      </w:r>
    </w:p>
    <w:p w14:paraId="4593D687" w14:textId="77777777" w:rsidR="00FC6635" w:rsidRDefault="00A477E2">
      <w:pPr>
        <w:spacing w:after="0" w:line="259" w:lineRule="auto"/>
        <w:ind w:left="0" w:firstLine="0"/>
        <w:jc w:val="left"/>
      </w:pPr>
      <w:r>
        <w:rPr>
          <w:color w:val="000000"/>
        </w:rPr>
        <w:t xml:space="preserve"> </w:t>
      </w:r>
    </w:p>
    <w:p w14:paraId="5399CB63" w14:textId="77777777" w:rsidR="00FC6635" w:rsidRDefault="00A477E2">
      <w:pPr>
        <w:tabs>
          <w:tab w:val="center" w:pos="4331"/>
        </w:tabs>
        <w:spacing w:after="12" w:line="248" w:lineRule="auto"/>
        <w:ind w:left="-15" w:firstLine="0"/>
        <w:jc w:val="left"/>
      </w:pPr>
      <w:r>
        <w:rPr>
          <w:color w:val="000000"/>
        </w:rPr>
        <w:t xml:space="preserve"> </w:t>
      </w:r>
      <w:r>
        <w:rPr>
          <w:color w:val="000000"/>
        </w:rPr>
        <w:tab/>
        <w:t xml:space="preserve">Sealed with the Common Seal of the said Guarantor this ___day of </w:t>
      </w:r>
      <w:r>
        <w:rPr>
          <w:color w:val="000000"/>
          <w:u w:val="single" w:color="000000"/>
        </w:rPr>
        <w:t>______</w:t>
      </w:r>
      <w:r>
        <w:rPr>
          <w:color w:val="000000"/>
        </w:rPr>
        <w:t xml:space="preserve"> 20 </w:t>
      </w:r>
      <w:r>
        <w:rPr>
          <w:color w:val="000000"/>
          <w:u w:val="single" w:color="000000"/>
        </w:rPr>
        <w:t>__</w:t>
      </w:r>
      <w:r>
        <w:rPr>
          <w:color w:val="000000"/>
        </w:rPr>
        <w:t xml:space="preserve">. </w:t>
      </w:r>
    </w:p>
    <w:p w14:paraId="4E1C86B5" w14:textId="77777777" w:rsidR="00FC6635" w:rsidRDefault="00A477E2">
      <w:pPr>
        <w:spacing w:after="0" w:line="259" w:lineRule="auto"/>
        <w:ind w:left="0" w:firstLine="0"/>
        <w:jc w:val="left"/>
      </w:pPr>
      <w:r>
        <w:rPr>
          <w:color w:val="000000"/>
        </w:rPr>
        <w:t xml:space="preserve"> </w:t>
      </w:r>
    </w:p>
    <w:p w14:paraId="37689D41" w14:textId="77777777" w:rsidR="00FC6635" w:rsidRDefault="00A477E2">
      <w:pPr>
        <w:spacing w:after="0" w:line="259" w:lineRule="auto"/>
        <w:ind w:left="0" w:firstLine="0"/>
        <w:jc w:val="left"/>
      </w:pPr>
      <w:r>
        <w:rPr>
          <w:color w:val="000000"/>
        </w:rPr>
        <w:t xml:space="preserve"> </w:t>
      </w:r>
    </w:p>
    <w:p w14:paraId="436595BD" w14:textId="77777777" w:rsidR="00FC6635" w:rsidRDefault="00A477E2">
      <w:pPr>
        <w:numPr>
          <w:ilvl w:val="0"/>
          <w:numId w:val="60"/>
        </w:numPr>
        <w:spacing w:after="31"/>
        <w:ind w:right="271" w:hanging="572"/>
      </w:pPr>
      <w:proofErr w:type="gramStart"/>
      <w:r>
        <w:t>NOW,  THEREFORE</w:t>
      </w:r>
      <w:proofErr w:type="gramEnd"/>
      <w:r>
        <w:t>,  THE  CONDITION  OF  THIS  OBLIGATION  is  such  that  if the  Applicant:</w:t>
      </w:r>
      <w:r>
        <w:rPr>
          <w:color w:val="000000"/>
        </w:rPr>
        <w:t xml:space="preserve"> </w:t>
      </w:r>
    </w:p>
    <w:p w14:paraId="2B2E464F" w14:textId="77777777" w:rsidR="00FC6635" w:rsidRDefault="00A477E2">
      <w:pPr>
        <w:spacing w:after="0" w:line="259" w:lineRule="auto"/>
        <w:ind w:left="684" w:firstLine="0"/>
        <w:jc w:val="left"/>
      </w:pPr>
      <w:r>
        <w:rPr>
          <w:color w:val="000000"/>
        </w:rPr>
        <w:t xml:space="preserve"> </w:t>
      </w:r>
    </w:p>
    <w:p w14:paraId="294C0597" w14:textId="77777777" w:rsidR="00FC6635" w:rsidRDefault="00A477E2">
      <w:pPr>
        <w:numPr>
          <w:ilvl w:val="1"/>
          <w:numId w:val="60"/>
        </w:numPr>
        <w:spacing w:after="41"/>
        <w:ind w:left="1194" w:right="141" w:hanging="344"/>
      </w:pPr>
      <w:proofErr w:type="gramStart"/>
      <w:r>
        <w:t>has  withdrawn</w:t>
      </w:r>
      <w:proofErr w:type="gramEnd"/>
      <w:r>
        <w:t xml:space="preserve">  its  Tender  during  the  period  of  Tender  validity  set  forth  in  the  Principal's  Letter  of  Tender  (“the  Tender  Validity  Period”),  or  any  extension  thereto  provided  by  the  Principal;  or</w:t>
      </w:r>
      <w:r>
        <w:rPr>
          <w:color w:val="000000"/>
        </w:rPr>
        <w:t xml:space="preserve"> </w:t>
      </w:r>
    </w:p>
    <w:p w14:paraId="647F30DE" w14:textId="77777777" w:rsidR="00FC6635" w:rsidRDefault="00A477E2">
      <w:pPr>
        <w:spacing w:after="0" w:line="259" w:lineRule="auto"/>
        <w:ind w:left="1253" w:firstLine="0"/>
        <w:jc w:val="left"/>
      </w:pPr>
      <w:r>
        <w:rPr>
          <w:color w:val="000000"/>
        </w:rPr>
        <w:t xml:space="preserve"> </w:t>
      </w:r>
    </w:p>
    <w:p w14:paraId="7E82ABA2" w14:textId="77777777" w:rsidR="00FC6635" w:rsidRDefault="00A477E2">
      <w:pPr>
        <w:numPr>
          <w:ilvl w:val="1"/>
          <w:numId w:val="60"/>
        </w:numPr>
        <w:spacing w:after="8"/>
        <w:ind w:left="1194" w:right="141" w:hanging="344"/>
      </w:pPr>
      <w:proofErr w:type="gramStart"/>
      <w:r>
        <w:t>having  been</w:t>
      </w:r>
      <w:proofErr w:type="gramEnd"/>
      <w:r>
        <w:t xml:space="preserve">  notified  of  the  acceptance  of  its  Tender  by  the  Procuring  Entity  during  the  Tender  Validity  Period  or  any  extension  thereto  provided  by  the  Principal; (</w:t>
      </w:r>
      <w:proofErr w:type="spellStart"/>
      <w:r>
        <w:t>i</w:t>
      </w:r>
      <w:proofErr w:type="spellEnd"/>
      <w:r>
        <w:t xml:space="preserve">)  failed  to  execute  the  Contract  agreement;  or  (ii)  has  failed  to  furnish  the  Performance  Security,  in  accordance  with  the  Instructions  to  tenderers  (“ITT”)  of  the  Procuring  Entity's  Tendering  document. </w:t>
      </w:r>
    </w:p>
    <w:p w14:paraId="75FF50C5" w14:textId="77777777" w:rsidR="00FC6635" w:rsidRDefault="00A477E2">
      <w:pPr>
        <w:spacing w:after="9" w:line="238" w:lineRule="auto"/>
        <w:ind w:left="680" w:right="282" w:firstLine="573"/>
        <w:jc w:val="left"/>
      </w:pPr>
      <w:r>
        <w:rPr>
          <w:color w:val="000000"/>
        </w:rPr>
        <w:t xml:space="preserve"> </w:t>
      </w:r>
      <w:proofErr w:type="gramStart"/>
      <w:r>
        <w:t>then  the</w:t>
      </w:r>
      <w:proofErr w:type="gramEnd"/>
      <w:r>
        <w:t xml:space="preserve">  guarantee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5ECA9D8F" w14:textId="77777777" w:rsidR="00FC6635" w:rsidRDefault="00A477E2">
      <w:pPr>
        <w:spacing w:after="0" w:line="259" w:lineRule="auto"/>
        <w:ind w:left="680" w:firstLine="0"/>
        <w:jc w:val="left"/>
      </w:pPr>
      <w:r>
        <w:rPr>
          <w:color w:val="000000"/>
        </w:rPr>
        <w:t xml:space="preserve"> </w:t>
      </w:r>
    </w:p>
    <w:p w14:paraId="1E0B6ADE" w14:textId="77777777" w:rsidR="00FC6635" w:rsidRDefault="00A477E2">
      <w:pPr>
        <w:numPr>
          <w:ilvl w:val="0"/>
          <w:numId w:val="60"/>
        </w:numPr>
        <w:spacing w:after="26"/>
        <w:ind w:right="271" w:hanging="572"/>
      </w:pPr>
      <w:r>
        <w:t>This  guarantee  will  expire:  (a)  if  the  Applicant  is  the  successful  Tenderer,  upon  our  receipt  of  copies  of  the  contract  agreement  signed  by  the  Applicant  and  the  Performance  Security  and,  or  (b)  if  the  Applicant  is  not  the  successful  Tenderer,  upon  the  earlier  of  (</w:t>
      </w:r>
      <w:proofErr w:type="spellStart"/>
      <w:r>
        <w:t>i</w:t>
      </w:r>
      <w:proofErr w:type="spellEnd"/>
      <w:r>
        <w:t>)  our  receipt  of  a  copy  of  the  Beneficiary's  notification  to  the  Applicant  of  the  results  of  the  Tendering  process;  or  (ii)twenty-eight  days  after  the  end  of  the  Tender  Validity  Period.</w:t>
      </w:r>
      <w:r>
        <w:rPr>
          <w:color w:val="000000"/>
        </w:rPr>
        <w:t xml:space="preserve"> </w:t>
      </w:r>
    </w:p>
    <w:p w14:paraId="370F7A0D" w14:textId="77777777" w:rsidR="00FC6635" w:rsidRDefault="00A477E2">
      <w:pPr>
        <w:spacing w:after="21" w:line="259" w:lineRule="auto"/>
        <w:ind w:left="684" w:firstLine="0"/>
        <w:jc w:val="left"/>
      </w:pPr>
      <w:r>
        <w:rPr>
          <w:color w:val="000000"/>
        </w:rPr>
        <w:t xml:space="preserve"> </w:t>
      </w:r>
    </w:p>
    <w:p w14:paraId="67CA0F6D" w14:textId="77777777" w:rsidR="00FC6635" w:rsidRDefault="00A477E2">
      <w:pPr>
        <w:numPr>
          <w:ilvl w:val="0"/>
          <w:numId w:val="60"/>
        </w:numPr>
        <w:spacing w:after="3"/>
        <w:ind w:right="271" w:hanging="572"/>
      </w:pPr>
      <w:proofErr w:type="gramStart"/>
      <w:r>
        <w:t>Consequently,  any</w:t>
      </w:r>
      <w:proofErr w:type="gramEnd"/>
      <w:r>
        <w:t xml:space="preserve">  demand  for  payment  under  this  guarantee  must  be  received  by  us  at  the  office  indicated  above  on  or  before  that  date.</w:t>
      </w:r>
      <w:r>
        <w:rPr>
          <w:color w:val="000000"/>
        </w:rPr>
        <w:t xml:space="preserve"> </w:t>
      </w:r>
    </w:p>
    <w:p w14:paraId="4DBEA61C" w14:textId="77777777" w:rsidR="00FC6635" w:rsidRDefault="00A477E2">
      <w:pPr>
        <w:spacing w:after="0" w:line="259" w:lineRule="auto"/>
        <w:ind w:left="0" w:firstLine="0"/>
        <w:jc w:val="left"/>
      </w:pPr>
      <w:r>
        <w:rPr>
          <w:color w:val="000000"/>
        </w:rPr>
        <w:t xml:space="preserve"> </w:t>
      </w:r>
    </w:p>
    <w:p w14:paraId="25F74E06" w14:textId="77777777" w:rsidR="00FC6635" w:rsidRDefault="00A477E2">
      <w:pPr>
        <w:spacing w:after="0" w:line="259" w:lineRule="auto"/>
        <w:ind w:left="0" w:firstLine="0"/>
        <w:jc w:val="left"/>
      </w:pPr>
      <w:r>
        <w:rPr>
          <w:color w:val="000000"/>
        </w:rPr>
        <w:t xml:space="preserve"> </w:t>
      </w:r>
    </w:p>
    <w:p w14:paraId="1B790B75" w14:textId="77777777" w:rsidR="00FC6635" w:rsidRDefault="00A477E2">
      <w:pPr>
        <w:tabs>
          <w:tab w:val="center" w:pos="2096"/>
          <w:tab w:val="center" w:pos="5971"/>
        </w:tabs>
        <w:spacing w:after="12" w:line="248" w:lineRule="auto"/>
        <w:ind w:left="-15" w:firstLine="0"/>
        <w:jc w:val="left"/>
      </w:pPr>
      <w:r>
        <w:rPr>
          <w:color w:val="000000"/>
        </w:rPr>
        <w:t xml:space="preserve"> </w:t>
      </w:r>
      <w:r>
        <w:rPr>
          <w:color w:val="000000"/>
        </w:rPr>
        <w:tab/>
        <w:t xml:space="preserve">_________________________  </w:t>
      </w:r>
      <w:r>
        <w:rPr>
          <w:color w:val="000000"/>
        </w:rPr>
        <w:tab/>
        <w:t xml:space="preserve">______________________________ </w:t>
      </w:r>
    </w:p>
    <w:p w14:paraId="0DB941BA" w14:textId="77777777" w:rsidR="00FC6635" w:rsidRDefault="00A477E2">
      <w:pPr>
        <w:tabs>
          <w:tab w:val="center" w:pos="720"/>
          <w:tab w:val="center" w:pos="1767"/>
          <w:tab w:val="center" w:pos="2881"/>
          <w:tab w:val="center" w:pos="3601"/>
          <w:tab w:val="center" w:pos="4322"/>
          <w:tab w:val="center" w:pos="6327"/>
        </w:tabs>
        <w:spacing w:after="0" w:line="259" w:lineRule="auto"/>
        <w:ind w:left="-15" w:firstLine="0"/>
        <w:jc w:val="left"/>
      </w:pPr>
      <w:r>
        <w:rPr>
          <w:color w:val="000000"/>
        </w:rPr>
        <w:t xml:space="preserve"> </w:t>
      </w:r>
      <w:r>
        <w:rPr>
          <w:color w:val="000000"/>
        </w:rPr>
        <w:tab/>
        <w:t xml:space="preserve"> </w:t>
      </w:r>
      <w:r>
        <w:rPr>
          <w:color w:val="000000"/>
        </w:rPr>
        <w:tab/>
      </w:r>
      <w:r>
        <w:rPr>
          <w:i/>
          <w:color w:val="000000"/>
        </w:rPr>
        <w:t>[</w:t>
      </w:r>
      <w:proofErr w:type="gramStart"/>
      <w:r>
        <w:rPr>
          <w:i/>
          <w:color w:val="000000"/>
        </w:rPr>
        <w:t>Date ]</w:t>
      </w:r>
      <w:proofErr w:type="gramEnd"/>
      <w:r>
        <w:rPr>
          <w:i/>
          <w:color w:val="000000"/>
        </w:rPr>
        <w:t xml:space="preserve">  </w:t>
      </w:r>
      <w:r>
        <w:rPr>
          <w:i/>
          <w:color w:val="000000"/>
        </w:rPr>
        <w:tab/>
        <w:t xml:space="preserve"> </w:t>
      </w:r>
      <w:r>
        <w:rPr>
          <w:i/>
          <w:color w:val="000000"/>
        </w:rPr>
        <w:tab/>
        <w:t xml:space="preserve"> </w:t>
      </w:r>
      <w:r>
        <w:rPr>
          <w:i/>
          <w:color w:val="000000"/>
        </w:rPr>
        <w:tab/>
        <w:t xml:space="preserve"> </w:t>
      </w:r>
      <w:r>
        <w:rPr>
          <w:i/>
          <w:color w:val="000000"/>
        </w:rPr>
        <w:tab/>
        <w:t xml:space="preserve">[Signature of the Guarantor] </w:t>
      </w:r>
    </w:p>
    <w:p w14:paraId="171B3538" w14:textId="77777777" w:rsidR="00FC6635" w:rsidRDefault="00A477E2">
      <w:pPr>
        <w:tabs>
          <w:tab w:val="center" w:pos="2096"/>
          <w:tab w:val="center" w:pos="5971"/>
        </w:tabs>
        <w:spacing w:after="0" w:line="259" w:lineRule="auto"/>
        <w:ind w:left="-15" w:firstLine="0"/>
        <w:jc w:val="left"/>
      </w:pPr>
      <w:r>
        <w:rPr>
          <w:i/>
          <w:color w:val="000000"/>
        </w:rPr>
        <w:t xml:space="preserve"> </w:t>
      </w:r>
      <w:r>
        <w:rPr>
          <w:i/>
          <w:color w:val="000000"/>
        </w:rPr>
        <w:tab/>
        <w:t xml:space="preserve">_________________________  </w:t>
      </w:r>
      <w:r>
        <w:rPr>
          <w:i/>
          <w:color w:val="000000"/>
        </w:rPr>
        <w:tab/>
        <w:t xml:space="preserve">______________________________ </w:t>
      </w:r>
    </w:p>
    <w:p w14:paraId="09D5651D" w14:textId="77777777" w:rsidR="00FC6635" w:rsidRDefault="00A477E2">
      <w:pPr>
        <w:tabs>
          <w:tab w:val="center" w:pos="720"/>
          <w:tab w:val="center" w:pos="1867"/>
          <w:tab w:val="center" w:pos="2881"/>
          <w:tab w:val="center" w:pos="3601"/>
          <w:tab w:val="center" w:pos="4322"/>
          <w:tab w:val="center" w:pos="5042"/>
          <w:tab w:val="center" w:pos="6037"/>
        </w:tabs>
        <w:spacing w:after="151" w:line="259" w:lineRule="auto"/>
        <w:ind w:left="-15" w:firstLine="0"/>
        <w:jc w:val="left"/>
      </w:pPr>
      <w:r>
        <w:rPr>
          <w:i/>
          <w:color w:val="000000"/>
        </w:rPr>
        <w:t xml:space="preserve"> </w:t>
      </w:r>
      <w:r>
        <w:rPr>
          <w:i/>
          <w:color w:val="000000"/>
        </w:rPr>
        <w:tab/>
        <w:t xml:space="preserve"> </w:t>
      </w:r>
      <w:r>
        <w:rPr>
          <w:i/>
          <w:color w:val="000000"/>
        </w:rPr>
        <w:tab/>
        <w:t xml:space="preserve">[Witness] </w:t>
      </w:r>
      <w:r>
        <w:rPr>
          <w:i/>
          <w:color w:val="000000"/>
        </w:rPr>
        <w:tab/>
        <w:t xml:space="preserve"> </w:t>
      </w:r>
      <w:r>
        <w:rPr>
          <w:i/>
          <w:color w:val="000000"/>
        </w:rPr>
        <w:tab/>
        <w:t xml:space="preserve"> </w:t>
      </w:r>
      <w:r>
        <w:rPr>
          <w:i/>
          <w:color w:val="000000"/>
        </w:rPr>
        <w:tab/>
        <w:t xml:space="preserve"> </w:t>
      </w:r>
      <w:r>
        <w:rPr>
          <w:i/>
          <w:color w:val="000000"/>
        </w:rPr>
        <w:tab/>
        <w:t xml:space="preserve"> </w:t>
      </w:r>
      <w:r>
        <w:rPr>
          <w:i/>
          <w:color w:val="000000"/>
        </w:rPr>
        <w:tab/>
        <w:t>[Seal]</w:t>
      </w:r>
      <w:r>
        <w:rPr>
          <w:color w:val="000000"/>
        </w:rPr>
        <w:t xml:space="preserve"> </w:t>
      </w:r>
    </w:p>
    <w:p w14:paraId="5A94ACC0" w14:textId="77777777" w:rsidR="00FC6635" w:rsidRDefault="00A477E2">
      <w:pPr>
        <w:spacing w:after="37" w:line="259" w:lineRule="auto"/>
        <w:ind w:left="853" w:firstLine="0"/>
        <w:jc w:val="left"/>
      </w:pPr>
      <w:r>
        <w:rPr>
          <w:b/>
        </w:rPr>
        <w:t xml:space="preserve"> </w:t>
      </w:r>
    </w:p>
    <w:p w14:paraId="14B429D4" w14:textId="77777777" w:rsidR="00FC6635" w:rsidRDefault="00A477E2">
      <w:pPr>
        <w:spacing w:after="97" w:line="259" w:lineRule="auto"/>
        <w:ind w:left="0" w:firstLine="0"/>
        <w:jc w:val="left"/>
      </w:pPr>
      <w:r>
        <w:rPr>
          <w:i/>
          <w:color w:val="000000"/>
          <w:sz w:val="28"/>
        </w:rPr>
        <w:t xml:space="preserve"> </w:t>
      </w:r>
    </w:p>
    <w:p w14:paraId="5EB568F4" w14:textId="77777777" w:rsidR="00FC6635" w:rsidRDefault="00A477E2">
      <w:pPr>
        <w:spacing w:after="26" w:line="231" w:lineRule="auto"/>
        <w:ind w:left="852" w:right="651" w:hanging="10"/>
        <w:jc w:val="left"/>
      </w:pPr>
      <w:r>
        <w:rPr>
          <w:b/>
          <w:i/>
        </w:rPr>
        <w:t>Note: All italicized text is for use in preparing this form and shall be deleted from the final product.</w:t>
      </w:r>
      <w:r>
        <w:rPr>
          <w:b/>
          <w:i/>
          <w:color w:val="000000"/>
        </w:rPr>
        <w:t xml:space="preserve"> </w:t>
      </w:r>
    </w:p>
    <w:p w14:paraId="708848A8" w14:textId="77777777" w:rsidR="00FC6635" w:rsidRDefault="00A477E2">
      <w:pPr>
        <w:spacing w:after="273" w:line="259" w:lineRule="auto"/>
        <w:ind w:left="0" w:firstLine="0"/>
        <w:jc w:val="left"/>
      </w:pPr>
      <w:r>
        <w:rPr>
          <w:b/>
          <w:i/>
          <w:color w:val="000000"/>
          <w:sz w:val="20"/>
        </w:rPr>
        <w:t xml:space="preserve"> </w:t>
      </w:r>
    </w:p>
    <w:p w14:paraId="37584413" w14:textId="77777777" w:rsidR="00FC6635" w:rsidRDefault="00A477E2">
      <w:pPr>
        <w:pStyle w:val="Heading2"/>
        <w:tabs>
          <w:tab w:val="center" w:pos="961"/>
          <w:tab w:val="center" w:pos="4909"/>
        </w:tabs>
        <w:ind w:left="0" w:firstLine="0"/>
      </w:pPr>
      <w:r>
        <w:rPr>
          <w:rFonts w:ascii="Calibri" w:eastAsia="Calibri" w:hAnsi="Calibri" w:cs="Calibri"/>
          <w:b w:val="0"/>
          <w:color w:val="000000"/>
          <w:sz w:val="22"/>
        </w:rPr>
        <w:tab/>
      </w:r>
      <w:r>
        <w:t>17.</w:t>
      </w:r>
      <w:r>
        <w:rPr>
          <w:rFonts w:ascii="Arial" w:eastAsia="Arial" w:hAnsi="Arial" w:cs="Arial"/>
        </w:rPr>
        <w:t xml:space="preserve"> </w:t>
      </w:r>
      <w:r>
        <w:rPr>
          <w:rFonts w:ascii="Arial" w:eastAsia="Arial" w:hAnsi="Arial" w:cs="Arial"/>
        </w:rPr>
        <w:tab/>
      </w:r>
      <w:r>
        <w:t>TENDER - SECURING DECLARATION FORM {r 46 and 155 (2)}</w:t>
      </w:r>
      <w:r>
        <w:rPr>
          <w:color w:val="000000"/>
        </w:rPr>
        <w:t xml:space="preserve"> </w:t>
      </w:r>
    </w:p>
    <w:p w14:paraId="50386E3C" w14:textId="77777777" w:rsidR="00FC6635" w:rsidRDefault="00A477E2">
      <w:pPr>
        <w:ind w:left="852" w:right="845"/>
      </w:pPr>
      <w:r>
        <w:t xml:space="preserve">[The Bidder shall complete this Form in accordance with the instructions indicated] </w:t>
      </w:r>
    </w:p>
    <w:p w14:paraId="1FE9CBC4" w14:textId="77777777" w:rsidR="00FC6635" w:rsidRDefault="00A477E2">
      <w:pPr>
        <w:ind w:left="852" w:right="845"/>
      </w:pPr>
      <w:proofErr w:type="gramStart"/>
      <w:r>
        <w:lastRenderedPageBreak/>
        <w:t>Date:.......................................</w:t>
      </w:r>
      <w:proofErr w:type="gramEnd"/>
      <w:r>
        <w:rPr>
          <w:i/>
        </w:rPr>
        <w:t xml:space="preserve">[ insert date (as day, month and year)of Tender </w:t>
      </w:r>
    </w:p>
    <w:p w14:paraId="673ADB1E" w14:textId="77777777" w:rsidR="00FC6635" w:rsidRDefault="00A477E2">
      <w:pPr>
        <w:spacing w:after="11" w:line="247" w:lineRule="auto"/>
        <w:ind w:left="860" w:right="621" w:hanging="10"/>
      </w:pPr>
      <w:r>
        <w:rPr>
          <w:i/>
        </w:rPr>
        <w:t>Submission]</w:t>
      </w:r>
      <w:r>
        <w:rPr>
          <w:i/>
          <w:color w:val="000000"/>
        </w:rPr>
        <w:t xml:space="preserve"> </w:t>
      </w:r>
    </w:p>
    <w:p w14:paraId="57F50196" w14:textId="77777777" w:rsidR="00FC6635" w:rsidRDefault="00A477E2">
      <w:pPr>
        <w:ind w:left="852" w:right="845"/>
      </w:pPr>
      <w:r>
        <w:t xml:space="preserve">Tender </w:t>
      </w:r>
      <w:proofErr w:type="gramStart"/>
      <w:r>
        <w:t>No.:............................</w:t>
      </w:r>
      <w:proofErr w:type="gramEnd"/>
      <w:r>
        <w:rPr>
          <w:i/>
        </w:rPr>
        <w:t xml:space="preserve">[insert number of tendering process] </w:t>
      </w:r>
    </w:p>
    <w:p w14:paraId="6D4AC2B6" w14:textId="77777777" w:rsidR="00FC6635" w:rsidRDefault="00A477E2">
      <w:pPr>
        <w:ind w:left="852" w:right="845"/>
      </w:pPr>
      <w:proofErr w:type="gramStart"/>
      <w:r>
        <w:t>To:...........................................</w:t>
      </w:r>
      <w:proofErr w:type="gramEnd"/>
      <w:r>
        <w:rPr>
          <w:i/>
        </w:rPr>
        <w:t xml:space="preserve">[insert complete name of </w:t>
      </w:r>
    </w:p>
    <w:p w14:paraId="681CBD8C" w14:textId="77777777" w:rsidR="00FC6635" w:rsidRDefault="00A477E2">
      <w:pPr>
        <w:ind w:left="852" w:right="845"/>
      </w:pPr>
      <w:r>
        <w:rPr>
          <w:i/>
        </w:rPr>
        <w:t xml:space="preserve">Purchaser] </w:t>
      </w:r>
      <w:r>
        <w:t>I/We, the undersigned, declare that:</w:t>
      </w:r>
      <w:r>
        <w:rPr>
          <w:color w:val="000000"/>
        </w:rPr>
        <w:t xml:space="preserve"> </w:t>
      </w:r>
    </w:p>
    <w:p w14:paraId="31A08066" w14:textId="77777777" w:rsidR="00FC6635" w:rsidRDefault="00A477E2">
      <w:pPr>
        <w:numPr>
          <w:ilvl w:val="0"/>
          <w:numId w:val="61"/>
        </w:numPr>
        <w:ind w:left="1414" w:right="845" w:hanging="564"/>
      </w:pPr>
      <w:r>
        <w:t>I/We understand that, according to your conditions, bids must be supported by a Tender-Securing Declaration.</w:t>
      </w:r>
      <w:r>
        <w:rPr>
          <w:color w:val="000000"/>
        </w:rPr>
        <w:t xml:space="preserve"> </w:t>
      </w:r>
    </w:p>
    <w:p w14:paraId="756A890A" w14:textId="77777777" w:rsidR="00FC6635" w:rsidRDefault="00A477E2">
      <w:pPr>
        <w:numPr>
          <w:ilvl w:val="0"/>
          <w:numId w:val="61"/>
        </w:numPr>
        <w:ind w:left="1414" w:right="845" w:hanging="564"/>
      </w:pPr>
      <w:r>
        <w:t>I/We accept that I/we will automatically be suspended from being eligible for tendering in any contract with the Purchaser for the period of time of [insert number of months or years] starting on [insert date], if we are in breach of our obligation (s) under the bid conditions, because we–(a) have withdrawn our tender during the period of tender validity specified by us in the Tendering Data Sheet; or (b) having been notified of the acceptance of our Bid by the Purchaser during the period of bid validity, (</w:t>
      </w:r>
      <w:proofErr w:type="spellStart"/>
      <w:r>
        <w:t>i</w:t>
      </w:r>
      <w:proofErr w:type="spellEnd"/>
      <w:r>
        <w:t>) fail or refuse to execute the Contract, if required, or (ii) fail or refuse to furnish the Performance Security, in accordance with the instructions to tenders.</w:t>
      </w:r>
      <w:r>
        <w:rPr>
          <w:color w:val="000000"/>
        </w:rPr>
        <w:t xml:space="preserve"> </w:t>
      </w:r>
    </w:p>
    <w:p w14:paraId="1318497C" w14:textId="77777777" w:rsidR="00FC6635" w:rsidRDefault="00A477E2">
      <w:pPr>
        <w:numPr>
          <w:ilvl w:val="0"/>
          <w:numId w:val="61"/>
        </w:numPr>
        <w:spacing w:after="70"/>
        <w:ind w:left="1414" w:right="845" w:hanging="564"/>
      </w:pPr>
      <w:r>
        <w:t>I/We understand that this Tender Securing Declaration shall expire if we are not the successful Tenderer(s), upon the earlier of:</w:t>
      </w:r>
      <w:r>
        <w:rPr>
          <w:color w:val="000000"/>
        </w:rPr>
        <w:t xml:space="preserve"> </w:t>
      </w:r>
    </w:p>
    <w:p w14:paraId="25C7CF79" w14:textId="77777777" w:rsidR="00FC6635" w:rsidRDefault="00A477E2">
      <w:pPr>
        <w:numPr>
          <w:ilvl w:val="1"/>
          <w:numId w:val="61"/>
        </w:numPr>
        <w:spacing w:after="69"/>
        <w:ind w:right="845" w:hanging="440"/>
      </w:pPr>
      <w:r>
        <w:t>Our receipt of a copy of your notification of the name of the successful Tenderer; or</w:t>
      </w:r>
      <w:r>
        <w:rPr>
          <w:color w:val="000000"/>
        </w:rPr>
        <w:t xml:space="preserve"> </w:t>
      </w:r>
    </w:p>
    <w:p w14:paraId="7D6F1BFC" w14:textId="77777777" w:rsidR="00FC6635" w:rsidRDefault="00A477E2">
      <w:pPr>
        <w:numPr>
          <w:ilvl w:val="1"/>
          <w:numId w:val="61"/>
        </w:numPr>
        <w:ind w:right="845" w:hanging="440"/>
      </w:pPr>
      <w:r>
        <w:t>thirty days after the expiration of our Tender.</w:t>
      </w:r>
      <w:r>
        <w:rPr>
          <w:color w:val="000000"/>
        </w:rPr>
        <w:t xml:space="preserve"> </w:t>
      </w:r>
    </w:p>
    <w:p w14:paraId="2A919A3E" w14:textId="77777777" w:rsidR="00FC6635" w:rsidRDefault="00A477E2">
      <w:pPr>
        <w:numPr>
          <w:ilvl w:val="0"/>
          <w:numId w:val="61"/>
        </w:numPr>
        <w:spacing w:after="276"/>
        <w:ind w:left="1414" w:right="845" w:hanging="564"/>
      </w:pPr>
      <w:r>
        <w:t>I/We understand that if I am/we are/in a Joint Venture, the Tender Securing Declaration must be in the name of the Joint Venture that submits the bid, and the Joint Venture has not been legally constituted at the time of bidding, the Tender Securing Declaration shall be in the names of all future partners as named in the letter of intent.</w:t>
      </w:r>
      <w:r>
        <w:rPr>
          <w:color w:val="000000"/>
        </w:rPr>
        <w:t xml:space="preserve"> </w:t>
      </w:r>
    </w:p>
    <w:p w14:paraId="2ED71491" w14:textId="77777777" w:rsidR="00FC6635" w:rsidRDefault="00A477E2">
      <w:pPr>
        <w:ind w:left="852" w:right="845"/>
      </w:pPr>
      <w:proofErr w:type="gramStart"/>
      <w:r>
        <w:t>Signed:…</w:t>
      </w:r>
      <w:proofErr w:type="gramEnd"/>
      <w:r>
        <w:t xml:space="preserve">………………………………………………………………..……….. </w:t>
      </w:r>
    </w:p>
    <w:p w14:paraId="0C3CC290" w14:textId="77777777" w:rsidR="00FC6635" w:rsidRDefault="00A477E2">
      <w:pPr>
        <w:spacing w:after="268"/>
        <w:ind w:left="852" w:right="845"/>
      </w:pPr>
      <w:r>
        <w:t>Capacity / title (director or partner or sole proprietor, etc.) ……….……………….</w:t>
      </w:r>
      <w:r>
        <w:rPr>
          <w:color w:val="000000"/>
        </w:rPr>
        <w:t xml:space="preserve"> </w:t>
      </w:r>
    </w:p>
    <w:p w14:paraId="1200D785" w14:textId="77777777" w:rsidR="00FC6635" w:rsidRDefault="00A477E2">
      <w:pPr>
        <w:ind w:left="852" w:right="845"/>
      </w:pPr>
      <w:r>
        <w:t xml:space="preserve">Name:   ………………………………………………………………………………... Duly authorized to </w:t>
      </w:r>
    </w:p>
    <w:p w14:paraId="4558CE8D" w14:textId="77777777" w:rsidR="00FC6635" w:rsidRDefault="00A477E2">
      <w:pPr>
        <w:spacing w:after="260"/>
        <w:ind w:left="852" w:right="845"/>
      </w:pPr>
      <w:r>
        <w:t>sign the bid for and on behalf of: ....................................</w:t>
      </w:r>
      <w:r>
        <w:rPr>
          <w:i/>
        </w:rPr>
        <w:t xml:space="preserve">[insert complete name of Tenderer] </w:t>
      </w:r>
      <w:r>
        <w:t xml:space="preserve">Dated </w:t>
      </w:r>
    </w:p>
    <w:p w14:paraId="7AF8CAC4" w14:textId="77777777" w:rsidR="00FC6635" w:rsidRDefault="00A477E2">
      <w:pPr>
        <w:spacing w:after="473"/>
        <w:ind w:left="852" w:right="845"/>
      </w:pPr>
      <w:r>
        <w:t>on…………………. day of…………….…….</w:t>
      </w:r>
      <w:r>
        <w:rPr>
          <w:i/>
        </w:rPr>
        <w:t xml:space="preserve"> [Insert date of signing]</w:t>
      </w:r>
      <w:r>
        <w:rPr>
          <w:i/>
          <w:color w:val="000000"/>
        </w:rPr>
        <w:t xml:space="preserve"> </w:t>
      </w:r>
    </w:p>
    <w:p w14:paraId="3587AF59" w14:textId="77777777" w:rsidR="00FC6635" w:rsidRDefault="00A477E2">
      <w:pPr>
        <w:ind w:left="852" w:right="845"/>
      </w:pPr>
      <w:r>
        <w:t>Seal or stamp</w:t>
      </w:r>
      <w:r>
        <w:rPr>
          <w:color w:val="000000"/>
        </w:rPr>
        <w:t xml:space="preserve"> </w:t>
      </w:r>
    </w:p>
    <w:p w14:paraId="315EC3C6" w14:textId="77777777" w:rsidR="00FC6635" w:rsidRDefault="00A477E2">
      <w:pPr>
        <w:spacing w:after="6" w:line="259" w:lineRule="auto"/>
        <w:ind w:left="0" w:firstLine="0"/>
        <w:jc w:val="left"/>
      </w:pPr>
      <w:r>
        <w:rPr>
          <w:color w:val="000000"/>
          <w:sz w:val="20"/>
        </w:rPr>
        <w:t xml:space="preserve"> </w:t>
      </w:r>
    </w:p>
    <w:p w14:paraId="1B893FA0" w14:textId="77777777" w:rsidR="00FC6635" w:rsidRDefault="00A477E2">
      <w:pPr>
        <w:spacing w:after="33" w:line="259" w:lineRule="auto"/>
        <w:ind w:left="0" w:firstLine="0"/>
        <w:jc w:val="left"/>
      </w:pPr>
      <w:r>
        <w:rPr>
          <w:color w:val="000000"/>
        </w:rPr>
        <w:t xml:space="preserve"> </w:t>
      </w:r>
    </w:p>
    <w:p w14:paraId="7B5A958B" w14:textId="77777777" w:rsidR="00FC6635" w:rsidRDefault="00A477E2">
      <w:pPr>
        <w:pStyle w:val="Heading2"/>
        <w:tabs>
          <w:tab w:val="center" w:pos="973"/>
          <w:tab w:val="center" w:pos="4386"/>
        </w:tabs>
        <w:ind w:left="0" w:firstLine="0"/>
      </w:pPr>
      <w:r>
        <w:rPr>
          <w:rFonts w:ascii="Calibri" w:eastAsia="Calibri" w:hAnsi="Calibri" w:cs="Calibri"/>
          <w:b w:val="0"/>
          <w:color w:val="000000"/>
          <w:sz w:val="22"/>
        </w:rPr>
        <w:tab/>
      </w:r>
      <w:r>
        <w:t>18.</w:t>
      </w:r>
      <w:r>
        <w:rPr>
          <w:rFonts w:ascii="Arial" w:eastAsia="Arial" w:hAnsi="Arial" w:cs="Arial"/>
        </w:rPr>
        <w:t xml:space="preserve"> </w:t>
      </w:r>
      <w:r>
        <w:rPr>
          <w:rFonts w:ascii="Arial" w:eastAsia="Arial" w:hAnsi="Arial" w:cs="Arial"/>
        </w:rPr>
        <w:tab/>
      </w:r>
      <w:r>
        <w:t xml:space="preserve">FORM OF TENDER – FINANCIAL PROPOSAL FORM  </w:t>
      </w:r>
    </w:p>
    <w:p w14:paraId="5D27ED15" w14:textId="77777777" w:rsidR="00FC6635" w:rsidRDefault="00A477E2">
      <w:pPr>
        <w:spacing w:after="224" w:line="247" w:lineRule="auto"/>
        <w:ind w:left="860" w:right="621" w:hanging="10"/>
      </w:pPr>
      <w:r>
        <w:rPr>
          <w:i/>
        </w:rPr>
        <w:t xml:space="preserve">INSTRUCTIONS TO TENDERERS: DELETE THIS BOX ONCE YOU HAVE COMPLETED THE </w:t>
      </w:r>
    </w:p>
    <w:p w14:paraId="5FBF1492" w14:textId="77777777" w:rsidR="00FC6635" w:rsidRDefault="00A477E2">
      <w:pPr>
        <w:spacing w:after="257" w:line="247" w:lineRule="auto"/>
        <w:ind w:left="860" w:right="621" w:hanging="10"/>
      </w:pPr>
      <w:r>
        <w:rPr>
          <w:i/>
        </w:rPr>
        <w:t xml:space="preserve">DOCUMENT Place this Form of Tender - Financial Proposal in the </w:t>
      </w:r>
      <w:r>
        <w:rPr>
          <w:i/>
          <w:u w:val="single" w:color="231F20"/>
        </w:rPr>
        <w:t xml:space="preserve">second </w:t>
      </w:r>
      <w:r>
        <w:rPr>
          <w:i/>
        </w:rPr>
        <w:t xml:space="preserve">envelope marked “FINANCIAL </w:t>
      </w:r>
    </w:p>
    <w:p w14:paraId="40850BFE" w14:textId="77777777" w:rsidR="00FC6635" w:rsidRDefault="00A477E2">
      <w:pPr>
        <w:spacing w:after="224" w:line="247" w:lineRule="auto"/>
        <w:ind w:left="860" w:right="621" w:hanging="10"/>
      </w:pPr>
      <w:r>
        <w:rPr>
          <w:i/>
        </w:rPr>
        <w:t>PROPOSAL”.</w:t>
      </w:r>
      <w:r>
        <w:rPr>
          <w:i/>
          <w:color w:val="000000"/>
        </w:rPr>
        <w:t xml:space="preserve"> </w:t>
      </w:r>
    </w:p>
    <w:p w14:paraId="4B29D8C7" w14:textId="77777777" w:rsidR="00FC6635" w:rsidRDefault="00A477E2">
      <w:pPr>
        <w:spacing w:after="224" w:line="247" w:lineRule="auto"/>
        <w:ind w:left="860" w:right="723" w:hanging="10"/>
      </w:pPr>
      <w:r>
        <w:rPr>
          <w:i/>
        </w:rPr>
        <w:t>The Tenderer must prepare the Form of Tender- Financial Proposal on stationery with its Form head clearly showing the Tenderer's complete name and business address.</w:t>
      </w:r>
      <w:r>
        <w:rPr>
          <w:i/>
          <w:color w:val="000000"/>
        </w:rPr>
        <w:t xml:space="preserve"> </w:t>
      </w:r>
    </w:p>
    <w:p w14:paraId="1F6E2B67" w14:textId="77777777" w:rsidR="00FC6635" w:rsidRDefault="00A477E2">
      <w:pPr>
        <w:spacing w:after="224" w:line="247" w:lineRule="auto"/>
        <w:ind w:left="860" w:right="621" w:hanging="10"/>
      </w:pPr>
      <w:r>
        <w:rPr>
          <w:b/>
          <w:i/>
          <w:u w:val="single" w:color="231F20"/>
        </w:rPr>
        <w:t>Note</w:t>
      </w:r>
      <w:r>
        <w:rPr>
          <w:b/>
          <w:i/>
        </w:rPr>
        <w:t xml:space="preserve">: </w:t>
      </w:r>
      <w:r>
        <w:rPr>
          <w:i/>
        </w:rPr>
        <w:t>All italicized text is to help Tenderers in preparing this form.</w:t>
      </w:r>
      <w:r>
        <w:rPr>
          <w:i/>
          <w:color w:val="000000"/>
        </w:rPr>
        <w:t xml:space="preserve"> </w:t>
      </w:r>
    </w:p>
    <w:p w14:paraId="6083D17A" w14:textId="77777777" w:rsidR="00FC6635" w:rsidRDefault="00A477E2">
      <w:pPr>
        <w:spacing w:after="227" w:line="249" w:lineRule="auto"/>
        <w:ind w:left="860" w:right="276" w:hanging="10"/>
        <w:jc w:val="left"/>
      </w:pPr>
      <w:r>
        <w:rPr>
          <w:b/>
        </w:rPr>
        <w:t xml:space="preserve">Date of this Tender submission: .................................... </w:t>
      </w:r>
      <w:r>
        <w:rPr>
          <w:i/>
        </w:rPr>
        <w:t>[insert date (as day, month and year) of Tender submission]</w:t>
      </w:r>
      <w:r>
        <w:rPr>
          <w:i/>
          <w:color w:val="000000"/>
        </w:rPr>
        <w:t xml:space="preserve"> </w:t>
      </w:r>
    </w:p>
    <w:p w14:paraId="3C0824F7" w14:textId="77777777" w:rsidR="00FC6635" w:rsidRDefault="00A477E2">
      <w:pPr>
        <w:pStyle w:val="Heading3"/>
        <w:ind w:left="860" w:right="276"/>
      </w:pPr>
      <w:r>
        <w:lastRenderedPageBreak/>
        <w:t>Invitation to Tender No.</w:t>
      </w:r>
      <w:r>
        <w:rPr>
          <w:b w:val="0"/>
        </w:rPr>
        <w:t xml:space="preserve">: </w:t>
      </w:r>
      <w:r>
        <w:t>....................................</w:t>
      </w:r>
      <w:r>
        <w:rPr>
          <w:b w:val="0"/>
          <w:i/>
        </w:rPr>
        <w:t>[insert identification]</w:t>
      </w:r>
      <w:r>
        <w:rPr>
          <w:b w:val="0"/>
          <w:i/>
          <w:color w:val="000000"/>
        </w:rPr>
        <w:t xml:space="preserve"> </w:t>
      </w:r>
    </w:p>
    <w:p w14:paraId="1F7EE3EF" w14:textId="77777777" w:rsidR="00FC6635" w:rsidRDefault="00A477E2">
      <w:pPr>
        <w:spacing w:after="116" w:line="354" w:lineRule="auto"/>
        <w:ind w:left="852" w:right="845"/>
      </w:pPr>
      <w:r>
        <w:rPr>
          <w:b/>
        </w:rPr>
        <w:t xml:space="preserve">To:      .................................... </w:t>
      </w:r>
      <w:r>
        <w:rPr>
          <w:b/>
          <w:i/>
        </w:rPr>
        <w:t xml:space="preserve">[insert complete name of Procuring Entity] </w:t>
      </w:r>
      <w:r>
        <w:t>We, the under signed Tenderer, hereby submit the second part of our Tender, the Financial Proposal in submitting our Financial Proposal, we make the following additional declarations:</w:t>
      </w:r>
      <w:r>
        <w:rPr>
          <w:color w:val="000000"/>
        </w:rPr>
        <w:t xml:space="preserve"> </w:t>
      </w:r>
      <w:r>
        <w:rPr>
          <w:b/>
        </w:rPr>
        <w:t>(a)</w:t>
      </w:r>
      <w:r>
        <w:rPr>
          <w:rFonts w:ascii="Arial" w:eastAsia="Arial" w:hAnsi="Arial" w:cs="Arial"/>
          <w:b/>
        </w:rPr>
        <w:t xml:space="preserve"> </w:t>
      </w:r>
      <w:r>
        <w:rPr>
          <w:b/>
        </w:rPr>
        <w:t>Tender Validity Period</w:t>
      </w:r>
      <w:r>
        <w:t>: Our Tender shall be valid for the period specified in TDS 20.1 (as amended, if applicable) from the date fixed for the Tender submission deadline specified in TDS 23.1 (as amended, if applicable), and it shall remain binding upon us and may be accepted at any time before the expiration of that period;</w:t>
      </w:r>
      <w:r>
        <w:rPr>
          <w:color w:val="000000"/>
        </w:rPr>
        <w:t xml:space="preserve"> </w:t>
      </w:r>
    </w:p>
    <w:p w14:paraId="61FB173F" w14:textId="77777777" w:rsidR="00FC6635" w:rsidRDefault="00A477E2">
      <w:pPr>
        <w:numPr>
          <w:ilvl w:val="0"/>
          <w:numId w:val="62"/>
        </w:numPr>
        <w:spacing w:after="224" w:line="247" w:lineRule="auto"/>
        <w:ind w:left="1414" w:right="424" w:hanging="564"/>
      </w:pPr>
      <w:r>
        <w:rPr>
          <w:b/>
        </w:rPr>
        <w:t xml:space="preserve">Total Price: </w:t>
      </w:r>
      <w:r>
        <w:t xml:space="preserve">The total price of our Tender (as indicated in our detailed price schedule), excluding any discounts offered in item (c) below is: </w:t>
      </w:r>
      <w:r>
        <w:rPr>
          <w:i/>
        </w:rPr>
        <w:t>[insert the total price of the Tender in words and figures, indicating the various amounts and the respective currencies].</w:t>
      </w:r>
      <w:r>
        <w:rPr>
          <w:i/>
          <w:color w:val="000000"/>
        </w:rPr>
        <w:t xml:space="preserve"> </w:t>
      </w:r>
    </w:p>
    <w:p w14:paraId="78B7BA67" w14:textId="77777777" w:rsidR="00FC6635" w:rsidRDefault="00A477E2">
      <w:pPr>
        <w:numPr>
          <w:ilvl w:val="0"/>
          <w:numId w:val="62"/>
        </w:numPr>
        <w:spacing w:after="118"/>
        <w:ind w:left="1414" w:right="424" w:hanging="564"/>
      </w:pPr>
      <w:r>
        <w:rPr>
          <w:b/>
        </w:rPr>
        <w:t xml:space="preserve">Discounts: </w:t>
      </w:r>
      <w:r>
        <w:t>The discounts offered and the methodology for their application are:</w:t>
      </w:r>
      <w:r>
        <w:rPr>
          <w:color w:val="000000"/>
        </w:rPr>
        <w:t xml:space="preserve"> </w:t>
      </w:r>
    </w:p>
    <w:p w14:paraId="3B76FE8D" w14:textId="77777777" w:rsidR="00FC6635" w:rsidRDefault="00A477E2">
      <w:pPr>
        <w:spacing w:after="178" w:line="295" w:lineRule="auto"/>
        <w:ind w:left="1417" w:right="727" w:firstLine="2"/>
        <w:jc w:val="left"/>
      </w:pPr>
      <w:proofErr w:type="spellStart"/>
      <w:r>
        <w:rPr>
          <w:i/>
        </w:rPr>
        <w:t>i</w:t>
      </w:r>
      <w:proofErr w:type="spellEnd"/>
      <w:r>
        <w:rPr>
          <w:i/>
        </w:rPr>
        <w:t>)</w:t>
      </w:r>
      <w:r>
        <w:rPr>
          <w:rFonts w:ascii="Arial" w:eastAsia="Arial" w:hAnsi="Arial" w:cs="Arial"/>
          <w:i/>
        </w:rPr>
        <w:t xml:space="preserve"> </w:t>
      </w:r>
      <w:r>
        <w:rPr>
          <w:rFonts w:ascii="Arial" w:eastAsia="Arial" w:hAnsi="Arial" w:cs="Arial"/>
          <w:i/>
        </w:rPr>
        <w:tab/>
      </w:r>
      <w:r>
        <w:t xml:space="preserve">The discounts offered </w:t>
      </w:r>
      <w:proofErr w:type="gramStart"/>
      <w:r>
        <w:t>are:</w:t>
      </w:r>
      <w:r>
        <w:rPr>
          <w:i/>
        </w:rPr>
        <w:t>[</w:t>
      </w:r>
      <w:proofErr w:type="gramEnd"/>
      <w:r>
        <w:rPr>
          <w:i/>
        </w:rPr>
        <w:t>Specify in detail each discount offered]</w:t>
      </w:r>
      <w:r>
        <w:rPr>
          <w:i/>
          <w:color w:val="000000"/>
        </w:rPr>
        <w:t xml:space="preserve"> </w:t>
      </w:r>
      <w:r>
        <w:t>ii)</w:t>
      </w:r>
      <w:r>
        <w:rPr>
          <w:rFonts w:ascii="Arial" w:eastAsia="Arial" w:hAnsi="Arial" w:cs="Arial"/>
        </w:rPr>
        <w:t xml:space="preserve"> </w:t>
      </w:r>
      <w:r>
        <w:rPr>
          <w:rFonts w:ascii="Arial" w:eastAsia="Arial" w:hAnsi="Arial" w:cs="Arial"/>
        </w:rPr>
        <w:tab/>
      </w:r>
      <w:r>
        <w:t>The exact method of calculations to determine the net price after application of discounts is shown below:</w:t>
      </w:r>
      <w:r>
        <w:rPr>
          <w:color w:val="000000"/>
        </w:rPr>
        <w:t xml:space="preserve"> </w:t>
      </w:r>
      <w:r>
        <w:rPr>
          <w:i/>
        </w:rPr>
        <w:t>[Specify in detail the method that shall be used to apply the discounts];</w:t>
      </w:r>
      <w:r>
        <w:rPr>
          <w:i/>
          <w:color w:val="000000"/>
        </w:rPr>
        <w:t xml:space="preserve"> </w:t>
      </w:r>
    </w:p>
    <w:p w14:paraId="5F1027E2" w14:textId="77777777" w:rsidR="00FC6635" w:rsidRDefault="00A477E2">
      <w:pPr>
        <w:numPr>
          <w:ilvl w:val="0"/>
          <w:numId w:val="62"/>
        </w:numPr>
        <w:spacing w:after="5" w:line="241" w:lineRule="auto"/>
        <w:ind w:left="1414" w:right="424" w:hanging="564"/>
      </w:pPr>
      <w:r>
        <w:rPr>
          <w:b/>
        </w:rPr>
        <w:t xml:space="preserve">Commissions, gratuities and fees: </w:t>
      </w:r>
      <w:r>
        <w:t>We have paid, or will pay the following commissions, gratuities, or fees with respect to the Tendering process or execution of the Contract: [</w:t>
      </w:r>
      <w:r>
        <w:rPr>
          <w:i/>
        </w:rPr>
        <w:t>insert complete name of each Recipient, its full address, the reason for which each commission or gratuity was paid and the amount and currency of each such commission or gratuity</w:t>
      </w:r>
      <w:r>
        <w:t>].</w:t>
      </w:r>
      <w:r>
        <w:rPr>
          <w:color w:val="000000"/>
        </w:rPr>
        <w:t xml:space="preserve"> </w:t>
      </w:r>
    </w:p>
    <w:p w14:paraId="09D6FFF1" w14:textId="77777777" w:rsidR="00FC6635" w:rsidRDefault="00A477E2">
      <w:pPr>
        <w:spacing w:after="0" w:line="259" w:lineRule="auto"/>
        <w:ind w:left="0" w:firstLine="0"/>
        <w:jc w:val="left"/>
      </w:pPr>
      <w:r>
        <w:rPr>
          <w:color w:val="000000"/>
          <w:sz w:val="13"/>
        </w:rPr>
        <w:t xml:space="preserve"> </w:t>
      </w:r>
    </w:p>
    <w:tbl>
      <w:tblPr>
        <w:tblStyle w:val="TableGrid"/>
        <w:tblW w:w="9227" w:type="dxa"/>
        <w:tblInd w:w="1345" w:type="dxa"/>
        <w:tblCellMar>
          <w:top w:w="12" w:type="dxa"/>
          <w:left w:w="104" w:type="dxa"/>
          <w:right w:w="115" w:type="dxa"/>
        </w:tblCellMar>
        <w:tblLook w:val="04A0" w:firstRow="1" w:lastRow="0" w:firstColumn="1" w:lastColumn="0" w:noHBand="0" w:noVBand="1"/>
      </w:tblPr>
      <w:tblGrid>
        <w:gridCol w:w="3085"/>
        <w:gridCol w:w="2520"/>
        <w:gridCol w:w="2073"/>
        <w:gridCol w:w="1549"/>
      </w:tblGrid>
      <w:tr w:rsidR="00FC6635" w14:paraId="2B5D0EC8" w14:textId="77777777">
        <w:trPr>
          <w:trHeight w:val="260"/>
        </w:trPr>
        <w:tc>
          <w:tcPr>
            <w:tcW w:w="3085" w:type="dxa"/>
            <w:tcBorders>
              <w:top w:val="single" w:sz="3" w:space="0" w:color="000000"/>
              <w:left w:val="single" w:sz="3" w:space="0" w:color="000000"/>
              <w:bottom w:val="single" w:sz="3" w:space="0" w:color="000000"/>
              <w:right w:val="single" w:sz="3" w:space="0" w:color="000000"/>
            </w:tcBorders>
          </w:tcPr>
          <w:p w14:paraId="1825772D" w14:textId="77777777" w:rsidR="00FC6635" w:rsidRDefault="00A477E2">
            <w:pPr>
              <w:spacing w:after="0" w:line="259" w:lineRule="auto"/>
              <w:ind w:left="4" w:firstLine="0"/>
              <w:jc w:val="left"/>
            </w:pPr>
            <w:r>
              <w:rPr>
                <w:b/>
                <w:color w:val="000000"/>
              </w:rPr>
              <w:t xml:space="preserve">Name of Recipient </w:t>
            </w:r>
          </w:p>
        </w:tc>
        <w:tc>
          <w:tcPr>
            <w:tcW w:w="2520" w:type="dxa"/>
            <w:tcBorders>
              <w:top w:val="single" w:sz="3" w:space="0" w:color="000000"/>
              <w:left w:val="single" w:sz="3" w:space="0" w:color="000000"/>
              <w:bottom w:val="single" w:sz="3" w:space="0" w:color="000000"/>
              <w:right w:val="single" w:sz="3" w:space="0" w:color="000000"/>
            </w:tcBorders>
          </w:tcPr>
          <w:p w14:paraId="7059BCC8" w14:textId="77777777" w:rsidR="00FC6635" w:rsidRDefault="00A477E2">
            <w:pPr>
              <w:spacing w:after="0" w:line="259" w:lineRule="auto"/>
              <w:ind w:left="4" w:firstLine="0"/>
              <w:jc w:val="left"/>
            </w:pPr>
            <w:r>
              <w:rPr>
                <w:b/>
                <w:color w:val="000000"/>
              </w:rPr>
              <w:t xml:space="preserve">Address </w:t>
            </w:r>
          </w:p>
        </w:tc>
        <w:tc>
          <w:tcPr>
            <w:tcW w:w="2073" w:type="dxa"/>
            <w:tcBorders>
              <w:top w:val="single" w:sz="3" w:space="0" w:color="000000"/>
              <w:left w:val="single" w:sz="3" w:space="0" w:color="000000"/>
              <w:bottom w:val="single" w:sz="3" w:space="0" w:color="000000"/>
              <w:right w:val="single" w:sz="3" w:space="0" w:color="000000"/>
            </w:tcBorders>
          </w:tcPr>
          <w:p w14:paraId="3DAC30C7" w14:textId="77777777" w:rsidR="00FC6635" w:rsidRDefault="00A477E2">
            <w:pPr>
              <w:spacing w:after="0" w:line="259" w:lineRule="auto"/>
              <w:ind w:left="4" w:firstLine="0"/>
              <w:jc w:val="left"/>
            </w:pPr>
            <w:r>
              <w:rPr>
                <w:b/>
                <w:color w:val="000000"/>
              </w:rPr>
              <w:t xml:space="preserve">Reason </w:t>
            </w:r>
          </w:p>
        </w:tc>
        <w:tc>
          <w:tcPr>
            <w:tcW w:w="1549" w:type="dxa"/>
            <w:tcBorders>
              <w:top w:val="single" w:sz="3" w:space="0" w:color="000000"/>
              <w:left w:val="single" w:sz="3" w:space="0" w:color="000000"/>
              <w:bottom w:val="single" w:sz="3" w:space="0" w:color="000000"/>
              <w:right w:val="single" w:sz="3" w:space="0" w:color="000000"/>
            </w:tcBorders>
          </w:tcPr>
          <w:p w14:paraId="11D82055" w14:textId="77777777" w:rsidR="00FC6635" w:rsidRDefault="00A477E2">
            <w:pPr>
              <w:spacing w:after="0" w:line="259" w:lineRule="auto"/>
              <w:ind w:left="0" w:firstLine="0"/>
              <w:jc w:val="left"/>
            </w:pPr>
            <w:r>
              <w:rPr>
                <w:b/>
                <w:color w:val="000000"/>
              </w:rPr>
              <w:t xml:space="preserve">Amount </w:t>
            </w:r>
          </w:p>
        </w:tc>
      </w:tr>
      <w:tr w:rsidR="00FC6635" w14:paraId="22FD7038" w14:textId="77777777">
        <w:trPr>
          <w:trHeight w:val="264"/>
        </w:trPr>
        <w:tc>
          <w:tcPr>
            <w:tcW w:w="3085" w:type="dxa"/>
            <w:tcBorders>
              <w:top w:val="single" w:sz="3" w:space="0" w:color="000000"/>
              <w:left w:val="single" w:sz="3" w:space="0" w:color="000000"/>
              <w:bottom w:val="single" w:sz="3" w:space="0" w:color="000000"/>
              <w:right w:val="single" w:sz="3" w:space="0" w:color="000000"/>
            </w:tcBorders>
          </w:tcPr>
          <w:p w14:paraId="2C0CE773" w14:textId="77777777" w:rsidR="00FC6635" w:rsidRDefault="00A477E2">
            <w:pPr>
              <w:spacing w:after="0" w:line="259" w:lineRule="auto"/>
              <w:ind w:left="4" w:firstLine="0"/>
              <w:jc w:val="left"/>
            </w:pPr>
            <w:r>
              <w:rPr>
                <w:color w:val="000000"/>
              </w:rPr>
              <w:t xml:space="preserve"> </w:t>
            </w:r>
          </w:p>
        </w:tc>
        <w:tc>
          <w:tcPr>
            <w:tcW w:w="2520" w:type="dxa"/>
            <w:tcBorders>
              <w:top w:val="single" w:sz="3" w:space="0" w:color="000000"/>
              <w:left w:val="single" w:sz="3" w:space="0" w:color="000000"/>
              <w:bottom w:val="single" w:sz="3" w:space="0" w:color="000000"/>
              <w:right w:val="single" w:sz="3" w:space="0" w:color="000000"/>
            </w:tcBorders>
          </w:tcPr>
          <w:p w14:paraId="0617E39F" w14:textId="77777777" w:rsidR="00FC6635" w:rsidRDefault="00A477E2">
            <w:pPr>
              <w:spacing w:after="0" w:line="259" w:lineRule="auto"/>
              <w:ind w:left="4" w:firstLine="0"/>
              <w:jc w:val="left"/>
            </w:pPr>
            <w:r>
              <w:rPr>
                <w:color w:val="000000"/>
              </w:rPr>
              <w:t xml:space="preserve"> </w:t>
            </w:r>
          </w:p>
        </w:tc>
        <w:tc>
          <w:tcPr>
            <w:tcW w:w="2073" w:type="dxa"/>
            <w:tcBorders>
              <w:top w:val="single" w:sz="3" w:space="0" w:color="000000"/>
              <w:left w:val="single" w:sz="3" w:space="0" w:color="000000"/>
              <w:bottom w:val="single" w:sz="3" w:space="0" w:color="000000"/>
              <w:right w:val="single" w:sz="3" w:space="0" w:color="000000"/>
            </w:tcBorders>
          </w:tcPr>
          <w:p w14:paraId="5D84111E" w14:textId="77777777" w:rsidR="00FC6635" w:rsidRDefault="00A477E2">
            <w:pPr>
              <w:spacing w:after="0" w:line="259" w:lineRule="auto"/>
              <w:ind w:left="4" w:firstLine="0"/>
              <w:jc w:val="left"/>
            </w:pPr>
            <w:r>
              <w:rPr>
                <w:color w:val="000000"/>
              </w:rPr>
              <w:t xml:space="preserve"> </w:t>
            </w:r>
          </w:p>
        </w:tc>
        <w:tc>
          <w:tcPr>
            <w:tcW w:w="1549" w:type="dxa"/>
            <w:tcBorders>
              <w:top w:val="single" w:sz="3" w:space="0" w:color="000000"/>
              <w:left w:val="single" w:sz="3" w:space="0" w:color="000000"/>
              <w:bottom w:val="single" w:sz="3" w:space="0" w:color="000000"/>
              <w:right w:val="single" w:sz="3" w:space="0" w:color="000000"/>
            </w:tcBorders>
          </w:tcPr>
          <w:p w14:paraId="2E919B3E" w14:textId="77777777" w:rsidR="00FC6635" w:rsidRDefault="00A477E2">
            <w:pPr>
              <w:spacing w:after="0" w:line="259" w:lineRule="auto"/>
              <w:ind w:left="0" w:firstLine="0"/>
              <w:jc w:val="left"/>
            </w:pPr>
            <w:r>
              <w:rPr>
                <w:color w:val="000000"/>
              </w:rPr>
              <w:t xml:space="preserve"> </w:t>
            </w:r>
          </w:p>
        </w:tc>
      </w:tr>
      <w:tr w:rsidR="00FC6635" w14:paraId="766D7E12" w14:textId="77777777">
        <w:trPr>
          <w:trHeight w:val="264"/>
        </w:trPr>
        <w:tc>
          <w:tcPr>
            <w:tcW w:w="3085" w:type="dxa"/>
            <w:tcBorders>
              <w:top w:val="single" w:sz="3" w:space="0" w:color="000000"/>
              <w:left w:val="single" w:sz="3" w:space="0" w:color="000000"/>
              <w:bottom w:val="single" w:sz="3" w:space="0" w:color="000000"/>
              <w:right w:val="single" w:sz="3" w:space="0" w:color="000000"/>
            </w:tcBorders>
          </w:tcPr>
          <w:p w14:paraId="6FC6CDE3" w14:textId="77777777" w:rsidR="00FC6635" w:rsidRDefault="00A477E2">
            <w:pPr>
              <w:spacing w:after="0" w:line="259" w:lineRule="auto"/>
              <w:ind w:left="4" w:firstLine="0"/>
              <w:jc w:val="left"/>
            </w:pPr>
            <w:r>
              <w:rPr>
                <w:color w:val="000000"/>
              </w:rPr>
              <w:t xml:space="preserve"> </w:t>
            </w:r>
          </w:p>
        </w:tc>
        <w:tc>
          <w:tcPr>
            <w:tcW w:w="2520" w:type="dxa"/>
            <w:tcBorders>
              <w:top w:val="single" w:sz="3" w:space="0" w:color="000000"/>
              <w:left w:val="single" w:sz="3" w:space="0" w:color="000000"/>
              <w:bottom w:val="single" w:sz="3" w:space="0" w:color="000000"/>
              <w:right w:val="single" w:sz="3" w:space="0" w:color="000000"/>
            </w:tcBorders>
          </w:tcPr>
          <w:p w14:paraId="38D56A7C" w14:textId="77777777" w:rsidR="00FC6635" w:rsidRDefault="00A477E2">
            <w:pPr>
              <w:spacing w:after="0" w:line="259" w:lineRule="auto"/>
              <w:ind w:left="4" w:firstLine="0"/>
              <w:jc w:val="left"/>
            </w:pPr>
            <w:r>
              <w:rPr>
                <w:color w:val="000000"/>
              </w:rPr>
              <w:t xml:space="preserve"> </w:t>
            </w:r>
          </w:p>
        </w:tc>
        <w:tc>
          <w:tcPr>
            <w:tcW w:w="2073" w:type="dxa"/>
            <w:tcBorders>
              <w:top w:val="single" w:sz="3" w:space="0" w:color="000000"/>
              <w:left w:val="single" w:sz="3" w:space="0" w:color="000000"/>
              <w:bottom w:val="single" w:sz="3" w:space="0" w:color="000000"/>
              <w:right w:val="single" w:sz="3" w:space="0" w:color="000000"/>
            </w:tcBorders>
          </w:tcPr>
          <w:p w14:paraId="6E62FBF9" w14:textId="77777777" w:rsidR="00FC6635" w:rsidRDefault="00A477E2">
            <w:pPr>
              <w:spacing w:after="0" w:line="259" w:lineRule="auto"/>
              <w:ind w:left="4" w:firstLine="0"/>
              <w:jc w:val="left"/>
            </w:pPr>
            <w:r>
              <w:rPr>
                <w:color w:val="000000"/>
              </w:rPr>
              <w:t xml:space="preserve"> </w:t>
            </w:r>
          </w:p>
        </w:tc>
        <w:tc>
          <w:tcPr>
            <w:tcW w:w="1549" w:type="dxa"/>
            <w:tcBorders>
              <w:top w:val="single" w:sz="3" w:space="0" w:color="000000"/>
              <w:left w:val="single" w:sz="3" w:space="0" w:color="000000"/>
              <w:bottom w:val="single" w:sz="3" w:space="0" w:color="000000"/>
              <w:right w:val="single" w:sz="3" w:space="0" w:color="000000"/>
            </w:tcBorders>
          </w:tcPr>
          <w:p w14:paraId="666972FF" w14:textId="77777777" w:rsidR="00FC6635" w:rsidRDefault="00A477E2">
            <w:pPr>
              <w:spacing w:after="0" w:line="259" w:lineRule="auto"/>
              <w:ind w:left="0" w:firstLine="0"/>
              <w:jc w:val="left"/>
            </w:pPr>
            <w:r>
              <w:rPr>
                <w:color w:val="000000"/>
              </w:rPr>
              <w:t xml:space="preserve"> </w:t>
            </w:r>
          </w:p>
        </w:tc>
      </w:tr>
      <w:tr w:rsidR="00FC6635" w14:paraId="39591BF1" w14:textId="77777777">
        <w:trPr>
          <w:trHeight w:val="264"/>
        </w:trPr>
        <w:tc>
          <w:tcPr>
            <w:tcW w:w="3085" w:type="dxa"/>
            <w:tcBorders>
              <w:top w:val="single" w:sz="3" w:space="0" w:color="000000"/>
              <w:left w:val="single" w:sz="3" w:space="0" w:color="000000"/>
              <w:bottom w:val="single" w:sz="3" w:space="0" w:color="000000"/>
              <w:right w:val="single" w:sz="3" w:space="0" w:color="000000"/>
            </w:tcBorders>
          </w:tcPr>
          <w:p w14:paraId="618A65C8" w14:textId="77777777" w:rsidR="00FC6635" w:rsidRDefault="00A477E2">
            <w:pPr>
              <w:spacing w:after="0" w:line="259" w:lineRule="auto"/>
              <w:ind w:left="4" w:firstLine="0"/>
              <w:jc w:val="left"/>
            </w:pPr>
            <w:r>
              <w:rPr>
                <w:color w:val="000000"/>
              </w:rPr>
              <w:t xml:space="preserve"> </w:t>
            </w:r>
          </w:p>
        </w:tc>
        <w:tc>
          <w:tcPr>
            <w:tcW w:w="2520" w:type="dxa"/>
            <w:tcBorders>
              <w:top w:val="single" w:sz="3" w:space="0" w:color="000000"/>
              <w:left w:val="single" w:sz="3" w:space="0" w:color="000000"/>
              <w:bottom w:val="single" w:sz="3" w:space="0" w:color="000000"/>
              <w:right w:val="single" w:sz="3" w:space="0" w:color="000000"/>
            </w:tcBorders>
          </w:tcPr>
          <w:p w14:paraId="156FA391" w14:textId="77777777" w:rsidR="00FC6635" w:rsidRDefault="00A477E2">
            <w:pPr>
              <w:spacing w:after="0" w:line="259" w:lineRule="auto"/>
              <w:ind w:left="4" w:firstLine="0"/>
              <w:jc w:val="left"/>
            </w:pPr>
            <w:r>
              <w:rPr>
                <w:color w:val="000000"/>
              </w:rPr>
              <w:t xml:space="preserve"> </w:t>
            </w:r>
          </w:p>
        </w:tc>
        <w:tc>
          <w:tcPr>
            <w:tcW w:w="2073" w:type="dxa"/>
            <w:tcBorders>
              <w:top w:val="single" w:sz="3" w:space="0" w:color="000000"/>
              <w:left w:val="single" w:sz="3" w:space="0" w:color="000000"/>
              <w:bottom w:val="single" w:sz="3" w:space="0" w:color="000000"/>
              <w:right w:val="single" w:sz="3" w:space="0" w:color="000000"/>
            </w:tcBorders>
          </w:tcPr>
          <w:p w14:paraId="76E2B974" w14:textId="77777777" w:rsidR="00FC6635" w:rsidRDefault="00A477E2">
            <w:pPr>
              <w:spacing w:after="0" w:line="259" w:lineRule="auto"/>
              <w:ind w:left="4" w:firstLine="0"/>
              <w:jc w:val="left"/>
            </w:pPr>
            <w:r>
              <w:rPr>
                <w:color w:val="000000"/>
              </w:rPr>
              <w:t xml:space="preserve"> </w:t>
            </w:r>
          </w:p>
        </w:tc>
        <w:tc>
          <w:tcPr>
            <w:tcW w:w="1549" w:type="dxa"/>
            <w:tcBorders>
              <w:top w:val="single" w:sz="3" w:space="0" w:color="000000"/>
              <w:left w:val="single" w:sz="3" w:space="0" w:color="000000"/>
              <w:bottom w:val="single" w:sz="3" w:space="0" w:color="000000"/>
              <w:right w:val="single" w:sz="3" w:space="0" w:color="000000"/>
            </w:tcBorders>
          </w:tcPr>
          <w:p w14:paraId="72F197CA" w14:textId="77777777" w:rsidR="00FC6635" w:rsidRDefault="00A477E2">
            <w:pPr>
              <w:spacing w:after="0" w:line="259" w:lineRule="auto"/>
              <w:ind w:left="0" w:firstLine="0"/>
              <w:jc w:val="left"/>
            </w:pPr>
            <w:r>
              <w:rPr>
                <w:color w:val="000000"/>
              </w:rPr>
              <w:t xml:space="preserve"> </w:t>
            </w:r>
          </w:p>
        </w:tc>
      </w:tr>
      <w:tr w:rsidR="00FC6635" w14:paraId="229DEB0B" w14:textId="77777777">
        <w:trPr>
          <w:trHeight w:val="260"/>
        </w:trPr>
        <w:tc>
          <w:tcPr>
            <w:tcW w:w="3085" w:type="dxa"/>
            <w:tcBorders>
              <w:top w:val="single" w:sz="3" w:space="0" w:color="000000"/>
              <w:left w:val="single" w:sz="3" w:space="0" w:color="000000"/>
              <w:bottom w:val="single" w:sz="3" w:space="0" w:color="000000"/>
              <w:right w:val="single" w:sz="3" w:space="0" w:color="000000"/>
            </w:tcBorders>
          </w:tcPr>
          <w:p w14:paraId="2A91B442" w14:textId="77777777" w:rsidR="00FC6635" w:rsidRDefault="00A477E2">
            <w:pPr>
              <w:spacing w:after="0" w:line="259" w:lineRule="auto"/>
              <w:ind w:left="4" w:firstLine="0"/>
              <w:jc w:val="left"/>
            </w:pPr>
            <w:r>
              <w:rPr>
                <w:color w:val="000000"/>
              </w:rPr>
              <w:t xml:space="preserve"> </w:t>
            </w:r>
          </w:p>
        </w:tc>
        <w:tc>
          <w:tcPr>
            <w:tcW w:w="2520" w:type="dxa"/>
            <w:tcBorders>
              <w:top w:val="single" w:sz="3" w:space="0" w:color="000000"/>
              <w:left w:val="single" w:sz="3" w:space="0" w:color="000000"/>
              <w:bottom w:val="single" w:sz="3" w:space="0" w:color="000000"/>
              <w:right w:val="single" w:sz="3" w:space="0" w:color="000000"/>
            </w:tcBorders>
          </w:tcPr>
          <w:p w14:paraId="32BD1B4C" w14:textId="77777777" w:rsidR="00FC6635" w:rsidRDefault="00A477E2">
            <w:pPr>
              <w:spacing w:after="0" w:line="259" w:lineRule="auto"/>
              <w:ind w:left="4" w:firstLine="0"/>
              <w:jc w:val="left"/>
            </w:pPr>
            <w:r>
              <w:rPr>
                <w:color w:val="000000"/>
              </w:rPr>
              <w:t xml:space="preserve"> </w:t>
            </w:r>
          </w:p>
        </w:tc>
        <w:tc>
          <w:tcPr>
            <w:tcW w:w="2073" w:type="dxa"/>
            <w:tcBorders>
              <w:top w:val="single" w:sz="3" w:space="0" w:color="000000"/>
              <w:left w:val="single" w:sz="3" w:space="0" w:color="000000"/>
              <w:bottom w:val="single" w:sz="3" w:space="0" w:color="000000"/>
              <w:right w:val="single" w:sz="3" w:space="0" w:color="000000"/>
            </w:tcBorders>
          </w:tcPr>
          <w:p w14:paraId="1BCD0BDA" w14:textId="77777777" w:rsidR="00FC6635" w:rsidRDefault="00A477E2">
            <w:pPr>
              <w:spacing w:after="0" w:line="259" w:lineRule="auto"/>
              <w:ind w:left="4" w:firstLine="0"/>
              <w:jc w:val="left"/>
            </w:pPr>
            <w:r>
              <w:rPr>
                <w:color w:val="000000"/>
              </w:rPr>
              <w:t xml:space="preserve"> </w:t>
            </w:r>
          </w:p>
        </w:tc>
        <w:tc>
          <w:tcPr>
            <w:tcW w:w="1549" w:type="dxa"/>
            <w:tcBorders>
              <w:top w:val="single" w:sz="3" w:space="0" w:color="000000"/>
              <w:left w:val="single" w:sz="3" w:space="0" w:color="000000"/>
              <w:bottom w:val="single" w:sz="3" w:space="0" w:color="000000"/>
              <w:right w:val="single" w:sz="3" w:space="0" w:color="000000"/>
            </w:tcBorders>
          </w:tcPr>
          <w:p w14:paraId="244C6A7C" w14:textId="77777777" w:rsidR="00FC6635" w:rsidRDefault="00A477E2">
            <w:pPr>
              <w:spacing w:after="0" w:line="259" w:lineRule="auto"/>
              <w:ind w:left="0" w:firstLine="0"/>
              <w:jc w:val="left"/>
            </w:pPr>
            <w:r>
              <w:rPr>
                <w:color w:val="000000"/>
              </w:rPr>
              <w:t xml:space="preserve"> </w:t>
            </w:r>
          </w:p>
        </w:tc>
      </w:tr>
    </w:tbl>
    <w:p w14:paraId="1F4ED03A" w14:textId="77777777" w:rsidR="00FC6635" w:rsidRDefault="00A477E2">
      <w:pPr>
        <w:spacing w:after="160" w:line="259" w:lineRule="auto"/>
        <w:ind w:left="853" w:firstLine="0"/>
        <w:jc w:val="left"/>
      </w:pPr>
      <w:r>
        <w:t xml:space="preserve"> </w:t>
      </w:r>
    </w:p>
    <w:p w14:paraId="2D9702A2" w14:textId="77777777" w:rsidR="00FC6635" w:rsidRDefault="00A477E2">
      <w:pPr>
        <w:ind w:left="852" w:right="845"/>
      </w:pPr>
      <w:r>
        <w:t>(If none has been paid or is to be paid, indicate “none.”)</w:t>
      </w:r>
      <w:r>
        <w:rPr>
          <w:color w:val="000000"/>
        </w:rPr>
        <w:t xml:space="preserve"> </w:t>
      </w:r>
    </w:p>
    <w:p w14:paraId="154CD839" w14:textId="77777777" w:rsidR="00FC6635" w:rsidRDefault="00A477E2">
      <w:pPr>
        <w:numPr>
          <w:ilvl w:val="0"/>
          <w:numId w:val="62"/>
        </w:numPr>
        <w:ind w:left="1414" w:right="424" w:hanging="564"/>
      </w:pPr>
      <w:r>
        <w:rPr>
          <w:b/>
        </w:rPr>
        <w:t xml:space="preserve">Binding Contract: </w:t>
      </w:r>
      <w:r>
        <w:t>We understand that this Tender, together with your written acceptance thereof included in your Form of Acceptance, shall constitute a binding contract between us, until a formal contract is prepared and executed.</w:t>
      </w:r>
      <w:r>
        <w:rPr>
          <w:color w:val="000000"/>
        </w:rPr>
        <w:t xml:space="preserve"> </w:t>
      </w:r>
    </w:p>
    <w:p w14:paraId="400FAE3E" w14:textId="77777777" w:rsidR="00FC6635" w:rsidRDefault="00A477E2">
      <w:pPr>
        <w:spacing w:after="224" w:line="247" w:lineRule="auto"/>
        <w:ind w:left="860" w:right="621" w:hanging="10"/>
      </w:pPr>
      <w:r>
        <w:rPr>
          <w:b/>
        </w:rPr>
        <w:t>Name of the Tenderer</w:t>
      </w:r>
      <w:r>
        <w:t>: *</w:t>
      </w:r>
      <w:r>
        <w:rPr>
          <w:i/>
        </w:rPr>
        <w:t>[insert complete name of the Tenderer]</w:t>
      </w:r>
      <w:r>
        <w:rPr>
          <w:i/>
          <w:color w:val="000000"/>
        </w:rPr>
        <w:t xml:space="preserve"> </w:t>
      </w:r>
    </w:p>
    <w:p w14:paraId="349C4875" w14:textId="77777777" w:rsidR="00FC6635" w:rsidRDefault="00A477E2">
      <w:pPr>
        <w:pStyle w:val="Heading3"/>
        <w:ind w:left="860" w:right="276"/>
      </w:pPr>
      <w:r>
        <w:t>Name of the person duly authorized to sign the Tender on behalf of the Tenderer</w:t>
      </w:r>
      <w:r>
        <w:rPr>
          <w:b w:val="0"/>
        </w:rPr>
        <w:t xml:space="preserve">: ** </w:t>
      </w:r>
      <w:r>
        <w:rPr>
          <w:b w:val="0"/>
          <w:i/>
        </w:rPr>
        <w:t>[insert complete name of person duly authorized to sign the Tender]</w:t>
      </w:r>
      <w:r>
        <w:rPr>
          <w:b w:val="0"/>
          <w:i/>
          <w:color w:val="000000"/>
        </w:rPr>
        <w:t xml:space="preserve"> </w:t>
      </w:r>
    </w:p>
    <w:p w14:paraId="6A94725D" w14:textId="77777777" w:rsidR="00FC6635" w:rsidRDefault="00A477E2">
      <w:pPr>
        <w:spacing w:after="224" w:line="247" w:lineRule="auto"/>
        <w:ind w:left="860" w:right="621" w:hanging="10"/>
      </w:pPr>
      <w:r>
        <w:rPr>
          <w:b/>
        </w:rPr>
        <w:t>Title of the person signing the Tender</w:t>
      </w:r>
      <w:r>
        <w:t xml:space="preserve">: </w:t>
      </w:r>
      <w:r>
        <w:rPr>
          <w:i/>
        </w:rPr>
        <w:t>[insert complete title of the person signing the Tender]</w:t>
      </w:r>
      <w:r>
        <w:rPr>
          <w:i/>
          <w:color w:val="000000"/>
        </w:rPr>
        <w:t xml:space="preserve"> </w:t>
      </w:r>
    </w:p>
    <w:p w14:paraId="5BF44D06" w14:textId="77777777" w:rsidR="00FC6635" w:rsidRDefault="00A477E2">
      <w:pPr>
        <w:spacing w:after="262" w:line="259" w:lineRule="auto"/>
        <w:ind w:left="0" w:firstLine="0"/>
        <w:jc w:val="left"/>
      </w:pPr>
      <w:r>
        <w:rPr>
          <w:i/>
          <w:color w:val="000000"/>
          <w:sz w:val="20"/>
        </w:rPr>
        <w:t xml:space="preserve"> </w:t>
      </w:r>
    </w:p>
    <w:p w14:paraId="463BC6F5" w14:textId="77777777" w:rsidR="00FC6635" w:rsidRDefault="00A477E2">
      <w:pPr>
        <w:spacing w:after="224" w:line="247" w:lineRule="auto"/>
        <w:ind w:left="860" w:right="621" w:hanging="10"/>
      </w:pPr>
      <w:r>
        <w:rPr>
          <w:b/>
        </w:rPr>
        <w:t>Signature of the person named above</w:t>
      </w:r>
      <w:r>
        <w:t xml:space="preserve">: </w:t>
      </w:r>
      <w:r>
        <w:rPr>
          <w:i/>
        </w:rPr>
        <w:t xml:space="preserve">[insert signature of person whose name and capacity are shown </w:t>
      </w:r>
    </w:p>
    <w:p w14:paraId="7E4C6E6E" w14:textId="77777777" w:rsidR="00FC6635" w:rsidRDefault="00A477E2">
      <w:pPr>
        <w:spacing w:after="224" w:line="247" w:lineRule="auto"/>
        <w:ind w:left="860" w:right="621" w:hanging="10"/>
      </w:pPr>
      <w:r>
        <w:rPr>
          <w:i/>
        </w:rPr>
        <w:t xml:space="preserve">above] </w:t>
      </w:r>
      <w:r>
        <w:rPr>
          <w:b/>
        </w:rPr>
        <w:t>Date signed</w:t>
      </w:r>
      <w:r>
        <w:t xml:space="preserve">............................................ </w:t>
      </w:r>
      <w:r>
        <w:rPr>
          <w:i/>
        </w:rPr>
        <w:t xml:space="preserve">[insert date of signing] </w:t>
      </w:r>
      <w:r>
        <w:rPr>
          <w:b/>
        </w:rPr>
        <w:t xml:space="preserve">day of </w:t>
      </w:r>
      <w:r>
        <w:rPr>
          <w:i/>
        </w:rPr>
        <w:t>[insert month], [insert year]</w:t>
      </w:r>
      <w:r>
        <w:rPr>
          <w:i/>
          <w:color w:val="000000"/>
        </w:rPr>
        <w:t xml:space="preserve"> </w:t>
      </w:r>
    </w:p>
    <w:p w14:paraId="55357276" w14:textId="77777777" w:rsidR="00FC6635" w:rsidRDefault="00A477E2">
      <w:pPr>
        <w:ind w:left="852" w:right="845"/>
      </w:pPr>
      <w:r>
        <w:t>*: In the case of the Tender submitted by a Joint Venture specify the name of the Joint Venture as Tenderer.</w:t>
      </w:r>
      <w:r>
        <w:rPr>
          <w:color w:val="000000"/>
        </w:rPr>
        <w:t xml:space="preserve"> </w:t>
      </w:r>
    </w:p>
    <w:p w14:paraId="7E75067C" w14:textId="77777777" w:rsidR="00FC6635" w:rsidRDefault="00A477E2">
      <w:pPr>
        <w:spacing w:after="73"/>
        <w:ind w:left="852" w:right="845"/>
      </w:pPr>
      <w:r>
        <w:t>**: Person signing the Tender shall have the power of attorney given by the Tenderer. The power of attorney shall be attached with the Tender Schedules.</w:t>
      </w:r>
      <w:r>
        <w:rPr>
          <w:color w:val="000000"/>
        </w:rPr>
        <w:t xml:space="preserve"> </w:t>
      </w:r>
    </w:p>
    <w:p w14:paraId="6A86B948" w14:textId="77777777" w:rsidR="00FC6635" w:rsidRDefault="00A477E2">
      <w:pPr>
        <w:spacing w:after="0" w:line="259" w:lineRule="auto"/>
        <w:ind w:left="0" w:firstLine="0"/>
        <w:jc w:val="left"/>
      </w:pPr>
      <w:r>
        <w:rPr>
          <w:color w:val="000000"/>
          <w:sz w:val="30"/>
        </w:rPr>
        <w:t xml:space="preserve"> </w:t>
      </w:r>
    </w:p>
    <w:p w14:paraId="4D7EF146" w14:textId="77777777" w:rsidR="00FC6635" w:rsidRDefault="00A477E2">
      <w:pPr>
        <w:spacing w:after="53" w:line="259" w:lineRule="auto"/>
        <w:ind w:left="0" w:firstLine="0"/>
        <w:jc w:val="left"/>
      </w:pPr>
      <w:r>
        <w:rPr>
          <w:color w:val="000000"/>
          <w:sz w:val="30"/>
        </w:rPr>
        <w:t xml:space="preserve"> </w:t>
      </w:r>
    </w:p>
    <w:p w14:paraId="19FAD669" w14:textId="77777777" w:rsidR="00FC6635" w:rsidRDefault="00A477E2">
      <w:pPr>
        <w:spacing w:after="0" w:line="259" w:lineRule="auto"/>
        <w:ind w:left="0" w:firstLine="0"/>
        <w:jc w:val="left"/>
      </w:pPr>
      <w:r>
        <w:rPr>
          <w:color w:val="000000"/>
          <w:sz w:val="39"/>
        </w:rPr>
        <w:t xml:space="preserve"> </w:t>
      </w:r>
    </w:p>
    <w:p w14:paraId="470034AA" w14:textId="77777777" w:rsidR="00FC6635" w:rsidRDefault="00A477E2">
      <w:pPr>
        <w:pStyle w:val="Heading3"/>
        <w:tabs>
          <w:tab w:val="center" w:pos="960"/>
          <w:tab w:val="center" w:pos="2982"/>
        </w:tabs>
        <w:spacing w:after="212" w:line="259" w:lineRule="auto"/>
        <w:ind w:left="0" w:right="0" w:firstLine="0"/>
      </w:pPr>
      <w:r>
        <w:rPr>
          <w:rFonts w:ascii="Calibri" w:eastAsia="Calibri" w:hAnsi="Calibri" w:cs="Calibri"/>
          <w:b w:val="0"/>
          <w:color w:val="000000"/>
        </w:rPr>
        <w:lastRenderedPageBreak/>
        <w:tab/>
      </w:r>
      <w:r>
        <w:t xml:space="preserve">19 </w:t>
      </w:r>
      <w:r>
        <w:tab/>
      </w:r>
      <w:r>
        <w:rPr>
          <w:u w:val="single" w:color="231F20"/>
        </w:rPr>
        <w:t>DETAILED PRICE SCHEDULE</w:t>
      </w:r>
      <w:r>
        <w:rPr>
          <w:color w:val="000000"/>
        </w:rPr>
        <w:t xml:space="preserve"> </w:t>
      </w:r>
    </w:p>
    <w:p w14:paraId="6DF13246" w14:textId="77777777" w:rsidR="00FC6635" w:rsidRDefault="00A477E2">
      <w:pPr>
        <w:spacing w:after="224" w:line="247" w:lineRule="auto"/>
        <w:ind w:left="860" w:right="621" w:hanging="10"/>
      </w:pPr>
      <w:r>
        <w:rPr>
          <w:i/>
        </w:rPr>
        <w:t>[Form provided as sample only– Procuring Entity may change as necessary.</w:t>
      </w:r>
      <w:r>
        <w:rPr>
          <w:i/>
          <w:color w:val="000000"/>
        </w:rPr>
        <w:t xml:space="preserve"> </w:t>
      </w:r>
    </w:p>
    <w:p w14:paraId="5922A36F" w14:textId="77777777" w:rsidR="00FC6635" w:rsidRDefault="00A477E2">
      <w:pPr>
        <w:pStyle w:val="Heading4"/>
        <w:spacing w:after="10"/>
        <w:ind w:left="860" w:right="276"/>
      </w:pPr>
      <w:r>
        <w:t>Contractor's detailed Remuneration</w:t>
      </w:r>
      <w:r>
        <w:rPr>
          <w:color w:val="000000"/>
        </w:rPr>
        <w:t xml:space="preserve"> </w:t>
      </w:r>
    </w:p>
    <w:tbl>
      <w:tblPr>
        <w:tblStyle w:val="TableGrid"/>
        <w:tblW w:w="10840" w:type="dxa"/>
        <w:tblInd w:w="537" w:type="dxa"/>
        <w:tblCellMar>
          <w:top w:w="100" w:type="dxa"/>
          <w:left w:w="106" w:type="dxa"/>
          <w:right w:w="115" w:type="dxa"/>
        </w:tblCellMar>
        <w:tblLook w:val="04A0" w:firstRow="1" w:lastRow="0" w:firstColumn="1" w:lastColumn="0" w:noHBand="0" w:noVBand="1"/>
      </w:tblPr>
      <w:tblGrid>
        <w:gridCol w:w="705"/>
        <w:gridCol w:w="4153"/>
        <w:gridCol w:w="2155"/>
        <w:gridCol w:w="1844"/>
        <w:gridCol w:w="1983"/>
      </w:tblGrid>
      <w:tr w:rsidR="00FC6635" w14:paraId="136F4153" w14:textId="77777777">
        <w:trPr>
          <w:trHeight w:val="541"/>
        </w:trPr>
        <w:tc>
          <w:tcPr>
            <w:tcW w:w="704" w:type="dxa"/>
            <w:tcBorders>
              <w:top w:val="single" w:sz="3" w:space="0" w:color="000000"/>
              <w:left w:val="single" w:sz="3" w:space="0" w:color="000000"/>
              <w:bottom w:val="single" w:sz="3" w:space="0" w:color="000000"/>
              <w:right w:val="single" w:sz="3" w:space="0" w:color="000000"/>
            </w:tcBorders>
            <w:vAlign w:val="center"/>
          </w:tcPr>
          <w:p w14:paraId="20E4CAD8" w14:textId="77777777" w:rsidR="00FC6635" w:rsidRDefault="00A477E2">
            <w:pPr>
              <w:spacing w:after="0" w:line="259" w:lineRule="auto"/>
              <w:ind w:left="1" w:firstLine="0"/>
              <w:jc w:val="left"/>
            </w:pPr>
            <w:r>
              <w:rPr>
                <w:b/>
                <w:color w:val="000000"/>
              </w:rPr>
              <w:t xml:space="preserve"> </w:t>
            </w:r>
          </w:p>
        </w:tc>
        <w:tc>
          <w:tcPr>
            <w:tcW w:w="4153" w:type="dxa"/>
            <w:tcBorders>
              <w:top w:val="single" w:sz="3" w:space="0" w:color="000000"/>
              <w:left w:val="single" w:sz="3" w:space="0" w:color="000000"/>
              <w:bottom w:val="single" w:sz="3" w:space="0" w:color="000000"/>
              <w:right w:val="single" w:sz="3" w:space="0" w:color="000000"/>
            </w:tcBorders>
            <w:vAlign w:val="center"/>
          </w:tcPr>
          <w:p w14:paraId="04467B11" w14:textId="77777777" w:rsidR="00FC6635" w:rsidRDefault="00A477E2">
            <w:pPr>
              <w:spacing w:after="0" w:line="259" w:lineRule="auto"/>
              <w:ind w:left="38" w:firstLine="0"/>
              <w:jc w:val="left"/>
            </w:pPr>
            <w:r>
              <w:rPr>
                <w:rFonts w:ascii="Cambria" w:eastAsia="Cambria" w:hAnsi="Cambria" w:cs="Cambria"/>
                <w:color w:val="272727"/>
                <w:sz w:val="24"/>
              </w:rPr>
              <w:t xml:space="preserve">COST ITEM </w:t>
            </w:r>
          </w:p>
        </w:tc>
        <w:tc>
          <w:tcPr>
            <w:tcW w:w="2155" w:type="dxa"/>
            <w:tcBorders>
              <w:top w:val="single" w:sz="3" w:space="0" w:color="000000"/>
              <w:left w:val="single" w:sz="3" w:space="0" w:color="000000"/>
              <w:bottom w:val="single" w:sz="3" w:space="0" w:color="000000"/>
              <w:right w:val="single" w:sz="3" w:space="0" w:color="000000"/>
            </w:tcBorders>
            <w:vAlign w:val="center"/>
          </w:tcPr>
          <w:p w14:paraId="1EEBF04D" w14:textId="77777777" w:rsidR="00FC6635" w:rsidRDefault="00A477E2">
            <w:pPr>
              <w:spacing w:after="0" w:line="259" w:lineRule="auto"/>
              <w:ind w:firstLine="0"/>
              <w:jc w:val="left"/>
            </w:pPr>
            <w:r>
              <w:rPr>
                <w:b/>
                <w:color w:val="000000"/>
              </w:rPr>
              <w:t xml:space="preserve">NO </w:t>
            </w:r>
          </w:p>
        </w:tc>
        <w:tc>
          <w:tcPr>
            <w:tcW w:w="1844" w:type="dxa"/>
            <w:tcBorders>
              <w:top w:val="single" w:sz="3" w:space="0" w:color="000000"/>
              <w:left w:val="single" w:sz="3" w:space="0" w:color="000000"/>
              <w:bottom w:val="single" w:sz="3" w:space="0" w:color="000000"/>
              <w:right w:val="single" w:sz="3" w:space="0" w:color="000000"/>
            </w:tcBorders>
            <w:vAlign w:val="center"/>
          </w:tcPr>
          <w:p w14:paraId="5C6E8B7E"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17EA5298" w14:textId="77777777" w:rsidR="00FC6635" w:rsidRDefault="00A477E2">
            <w:pPr>
              <w:spacing w:after="0" w:line="259" w:lineRule="auto"/>
              <w:ind w:left="0" w:firstLine="0"/>
              <w:jc w:val="left"/>
            </w:pPr>
            <w:r>
              <w:rPr>
                <w:b/>
                <w:color w:val="000000"/>
              </w:rPr>
              <w:t xml:space="preserve"> </w:t>
            </w:r>
          </w:p>
        </w:tc>
      </w:tr>
      <w:tr w:rsidR="00FC6635" w14:paraId="3088C378" w14:textId="77777777">
        <w:trPr>
          <w:trHeight w:val="504"/>
        </w:trPr>
        <w:tc>
          <w:tcPr>
            <w:tcW w:w="704" w:type="dxa"/>
            <w:vMerge w:val="restart"/>
            <w:tcBorders>
              <w:top w:val="single" w:sz="3" w:space="0" w:color="000000"/>
              <w:left w:val="single" w:sz="3" w:space="0" w:color="000000"/>
              <w:bottom w:val="single" w:sz="3" w:space="0" w:color="000000"/>
              <w:right w:val="single" w:sz="3" w:space="0" w:color="000000"/>
            </w:tcBorders>
          </w:tcPr>
          <w:p w14:paraId="2E29D828" w14:textId="77777777" w:rsidR="00FC6635" w:rsidRDefault="00A477E2">
            <w:pPr>
              <w:spacing w:after="0" w:line="259" w:lineRule="auto"/>
              <w:ind w:left="1" w:firstLine="0"/>
              <w:jc w:val="left"/>
            </w:pPr>
            <w:r>
              <w:rPr>
                <w:b/>
                <w:color w:val="000000"/>
              </w:rPr>
              <w:t xml:space="preserve">1. </w:t>
            </w:r>
          </w:p>
        </w:tc>
        <w:tc>
          <w:tcPr>
            <w:tcW w:w="4153" w:type="dxa"/>
            <w:vMerge w:val="restart"/>
            <w:tcBorders>
              <w:top w:val="single" w:sz="3" w:space="0" w:color="000000"/>
              <w:left w:val="single" w:sz="3" w:space="0" w:color="000000"/>
              <w:bottom w:val="single" w:sz="3" w:space="0" w:color="000000"/>
              <w:right w:val="single" w:sz="3" w:space="0" w:color="000000"/>
            </w:tcBorders>
          </w:tcPr>
          <w:p w14:paraId="1656498E" w14:textId="77777777" w:rsidR="00FC6635" w:rsidRDefault="00A477E2">
            <w:pPr>
              <w:spacing w:after="5" w:line="259" w:lineRule="auto"/>
              <w:ind w:firstLine="0"/>
              <w:jc w:val="left"/>
            </w:pPr>
            <w:r>
              <w:rPr>
                <w:b/>
                <w:color w:val="000000"/>
              </w:rPr>
              <w:t xml:space="preserve">Staff/personnel costs </w:t>
            </w:r>
          </w:p>
          <w:p w14:paraId="075089F5" w14:textId="77777777" w:rsidR="00FC6635" w:rsidRDefault="00A477E2">
            <w:pPr>
              <w:spacing w:after="9" w:line="259" w:lineRule="auto"/>
              <w:ind w:firstLine="0"/>
              <w:jc w:val="left"/>
            </w:pPr>
            <w:r>
              <w:rPr>
                <w:b/>
                <w:color w:val="000000"/>
              </w:rPr>
              <w:t xml:space="preserve"> </w:t>
            </w:r>
          </w:p>
          <w:p w14:paraId="37C9266A" w14:textId="77777777" w:rsidR="00FC6635" w:rsidRDefault="00A477E2">
            <w:pPr>
              <w:spacing w:after="0" w:line="259" w:lineRule="auto"/>
              <w:ind w:firstLine="0"/>
              <w:jc w:val="left"/>
            </w:pPr>
            <w:r>
              <w:rPr>
                <w:b/>
                <w:color w:val="000000"/>
              </w:rPr>
              <w:t xml:space="preserve">SECURITY GUARDS SUPERVISOR </w:t>
            </w:r>
          </w:p>
        </w:tc>
        <w:tc>
          <w:tcPr>
            <w:tcW w:w="2155" w:type="dxa"/>
            <w:tcBorders>
              <w:top w:val="single" w:sz="3" w:space="0" w:color="000000"/>
              <w:left w:val="single" w:sz="3" w:space="0" w:color="000000"/>
              <w:bottom w:val="single" w:sz="3" w:space="0" w:color="000000"/>
              <w:right w:val="single" w:sz="3" w:space="0" w:color="000000"/>
            </w:tcBorders>
            <w:vAlign w:val="center"/>
          </w:tcPr>
          <w:p w14:paraId="3AD38301" w14:textId="77777777" w:rsidR="00FC6635" w:rsidRDefault="00A477E2">
            <w:pPr>
              <w:spacing w:after="0" w:line="259" w:lineRule="auto"/>
              <w:ind w:firstLine="0"/>
              <w:jc w:val="left"/>
            </w:pPr>
            <w:r>
              <w:rPr>
                <w:b/>
                <w:color w:val="000000"/>
              </w:rPr>
              <w:t xml:space="preserve"> </w:t>
            </w:r>
          </w:p>
        </w:tc>
        <w:tc>
          <w:tcPr>
            <w:tcW w:w="1844" w:type="dxa"/>
            <w:tcBorders>
              <w:top w:val="single" w:sz="3" w:space="0" w:color="000000"/>
              <w:left w:val="single" w:sz="3" w:space="0" w:color="000000"/>
              <w:bottom w:val="single" w:sz="3" w:space="0" w:color="000000"/>
              <w:right w:val="single" w:sz="3" w:space="0" w:color="000000"/>
            </w:tcBorders>
            <w:vAlign w:val="center"/>
          </w:tcPr>
          <w:p w14:paraId="5F5596AD"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71825877" w14:textId="77777777" w:rsidR="00FC6635" w:rsidRDefault="00A477E2">
            <w:pPr>
              <w:spacing w:after="0" w:line="259" w:lineRule="auto"/>
              <w:ind w:left="0" w:firstLine="0"/>
              <w:jc w:val="left"/>
            </w:pPr>
            <w:r>
              <w:rPr>
                <w:b/>
                <w:color w:val="000000"/>
              </w:rPr>
              <w:t xml:space="preserve"> </w:t>
            </w:r>
          </w:p>
        </w:tc>
      </w:tr>
      <w:tr w:rsidR="00FC6635" w14:paraId="5DC8F95B" w14:textId="77777777">
        <w:trPr>
          <w:trHeight w:val="500"/>
        </w:trPr>
        <w:tc>
          <w:tcPr>
            <w:tcW w:w="0" w:type="auto"/>
            <w:vMerge/>
            <w:tcBorders>
              <w:top w:val="nil"/>
              <w:left w:val="single" w:sz="3" w:space="0" w:color="000000"/>
              <w:bottom w:val="nil"/>
              <w:right w:val="single" w:sz="3" w:space="0" w:color="000000"/>
            </w:tcBorders>
          </w:tcPr>
          <w:p w14:paraId="09BF9E5A"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172A8850" w14:textId="77777777" w:rsidR="00FC6635" w:rsidRDefault="00FC6635">
            <w:pPr>
              <w:spacing w:after="160" w:line="259" w:lineRule="auto"/>
              <w:ind w:left="0" w:firstLine="0"/>
              <w:jc w:val="left"/>
            </w:pPr>
          </w:p>
        </w:tc>
        <w:tc>
          <w:tcPr>
            <w:tcW w:w="2155" w:type="dxa"/>
            <w:tcBorders>
              <w:top w:val="single" w:sz="3" w:space="0" w:color="000000"/>
              <w:left w:val="single" w:sz="3" w:space="0" w:color="000000"/>
              <w:bottom w:val="single" w:sz="3" w:space="0" w:color="000000"/>
              <w:right w:val="single" w:sz="3" w:space="0" w:color="000000"/>
            </w:tcBorders>
            <w:vAlign w:val="center"/>
          </w:tcPr>
          <w:p w14:paraId="55BC1F95" w14:textId="77777777" w:rsidR="00FC6635" w:rsidRDefault="00A477E2">
            <w:pPr>
              <w:spacing w:after="0" w:line="259" w:lineRule="auto"/>
              <w:ind w:firstLine="0"/>
              <w:jc w:val="left"/>
            </w:pPr>
            <w:r>
              <w:rPr>
                <w:b/>
                <w:color w:val="000000"/>
              </w:rPr>
              <w:t xml:space="preserve">1 </w:t>
            </w:r>
          </w:p>
        </w:tc>
        <w:tc>
          <w:tcPr>
            <w:tcW w:w="1844" w:type="dxa"/>
            <w:tcBorders>
              <w:top w:val="single" w:sz="3" w:space="0" w:color="000000"/>
              <w:left w:val="single" w:sz="3" w:space="0" w:color="000000"/>
              <w:bottom w:val="single" w:sz="3" w:space="0" w:color="000000"/>
              <w:right w:val="single" w:sz="3" w:space="0" w:color="000000"/>
            </w:tcBorders>
            <w:vAlign w:val="center"/>
          </w:tcPr>
          <w:p w14:paraId="2D146BA6"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037294F4" w14:textId="77777777" w:rsidR="00FC6635" w:rsidRDefault="00A477E2">
            <w:pPr>
              <w:spacing w:after="0" w:line="259" w:lineRule="auto"/>
              <w:ind w:left="0" w:firstLine="0"/>
              <w:jc w:val="left"/>
            </w:pPr>
            <w:r>
              <w:rPr>
                <w:b/>
                <w:color w:val="000000"/>
              </w:rPr>
              <w:t xml:space="preserve"> </w:t>
            </w:r>
          </w:p>
        </w:tc>
      </w:tr>
      <w:tr w:rsidR="00FC6635" w14:paraId="521C512E" w14:textId="77777777">
        <w:trPr>
          <w:trHeight w:val="504"/>
        </w:trPr>
        <w:tc>
          <w:tcPr>
            <w:tcW w:w="0" w:type="auto"/>
            <w:vMerge/>
            <w:tcBorders>
              <w:top w:val="nil"/>
              <w:left w:val="single" w:sz="3" w:space="0" w:color="000000"/>
              <w:bottom w:val="nil"/>
              <w:right w:val="single" w:sz="3" w:space="0" w:color="000000"/>
            </w:tcBorders>
          </w:tcPr>
          <w:p w14:paraId="0212F20D"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2BDC95F8" w14:textId="77777777" w:rsidR="00FC6635" w:rsidRDefault="00FC6635">
            <w:pPr>
              <w:spacing w:after="160" w:line="259" w:lineRule="auto"/>
              <w:ind w:left="0" w:firstLine="0"/>
              <w:jc w:val="left"/>
            </w:pPr>
          </w:p>
        </w:tc>
        <w:tc>
          <w:tcPr>
            <w:tcW w:w="2155" w:type="dxa"/>
            <w:tcBorders>
              <w:top w:val="single" w:sz="3" w:space="0" w:color="000000"/>
              <w:left w:val="single" w:sz="3" w:space="0" w:color="000000"/>
              <w:bottom w:val="single" w:sz="3" w:space="0" w:color="000000"/>
              <w:right w:val="single" w:sz="3" w:space="0" w:color="000000"/>
            </w:tcBorders>
            <w:vAlign w:val="center"/>
          </w:tcPr>
          <w:p w14:paraId="48721C3E" w14:textId="77777777" w:rsidR="00FC6635" w:rsidRDefault="00A477E2">
            <w:pPr>
              <w:spacing w:after="0" w:line="259" w:lineRule="auto"/>
              <w:ind w:firstLine="0"/>
              <w:jc w:val="left"/>
            </w:pPr>
            <w:r>
              <w:rPr>
                <w:b/>
                <w:color w:val="000000"/>
              </w:rPr>
              <w:t xml:space="preserve"> </w:t>
            </w:r>
          </w:p>
        </w:tc>
        <w:tc>
          <w:tcPr>
            <w:tcW w:w="1844" w:type="dxa"/>
            <w:tcBorders>
              <w:top w:val="single" w:sz="3" w:space="0" w:color="000000"/>
              <w:left w:val="single" w:sz="3" w:space="0" w:color="000000"/>
              <w:bottom w:val="single" w:sz="3" w:space="0" w:color="000000"/>
              <w:right w:val="single" w:sz="3" w:space="0" w:color="000000"/>
            </w:tcBorders>
            <w:vAlign w:val="center"/>
          </w:tcPr>
          <w:p w14:paraId="5CB25C80"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41937C82" w14:textId="77777777" w:rsidR="00FC6635" w:rsidRDefault="00A477E2">
            <w:pPr>
              <w:spacing w:after="0" w:line="259" w:lineRule="auto"/>
              <w:ind w:left="0" w:firstLine="0"/>
              <w:jc w:val="left"/>
            </w:pPr>
            <w:r>
              <w:rPr>
                <w:b/>
                <w:color w:val="000000"/>
              </w:rPr>
              <w:t xml:space="preserve"> </w:t>
            </w:r>
          </w:p>
        </w:tc>
      </w:tr>
      <w:tr w:rsidR="00FC6635" w14:paraId="4C1C3229" w14:textId="77777777">
        <w:trPr>
          <w:trHeight w:val="504"/>
        </w:trPr>
        <w:tc>
          <w:tcPr>
            <w:tcW w:w="0" w:type="auto"/>
            <w:vMerge/>
            <w:tcBorders>
              <w:top w:val="nil"/>
              <w:left w:val="single" w:sz="3" w:space="0" w:color="000000"/>
              <w:bottom w:val="single" w:sz="3" w:space="0" w:color="000000"/>
              <w:right w:val="single" w:sz="3" w:space="0" w:color="000000"/>
            </w:tcBorders>
          </w:tcPr>
          <w:p w14:paraId="23633644" w14:textId="77777777" w:rsidR="00FC6635" w:rsidRDefault="00FC6635">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30259F67" w14:textId="77777777" w:rsidR="00FC6635" w:rsidRDefault="00FC6635">
            <w:pPr>
              <w:spacing w:after="160" w:line="259" w:lineRule="auto"/>
              <w:ind w:left="0" w:firstLine="0"/>
              <w:jc w:val="left"/>
            </w:pPr>
          </w:p>
        </w:tc>
        <w:tc>
          <w:tcPr>
            <w:tcW w:w="2155" w:type="dxa"/>
            <w:tcBorders>
              <w:top w:val="single" w:sz="3" w:space="0" w:color="000000"/>
              <w:left w:val="single" w:sz="3" w:space="0" w:color="000000"/>
              <w:bottom w:val="single" w:sz="3" w:space="0" w:color="000000"/>
              <w:right w:val="single" w:sz="3" w:space="0" w:color="000000"/>
            </w:tcBorders>
            <w:vAlign w:val="center"/>
          </w:tcPr>
          <w:p w14:paraId="2E60FDF2" w14:textId="77777777" w:rsidR="00FC6635" w:rsidRDefault="00A477E2">
            <w:pPr>
              <w:spacing w:after="0" w:line="259" w:lineRule="auto"/>
              <w:ind w:firstLine="0"/>
              <w:jc w:val="left"/>
            </w:pPr>
            <w:r>
              <w:rPr>
                <w:b/>
                <w:color w:val="000000"/>
              </w:rPr>
              <w:t xml:space="preserve"> </w:t>
            </w:r>
          </w:p>
        </w:tc>
        <w:tc>
          <w:tcPr>
            <w:tcW w:w="1844" w:type="dxa"/>
            <w:tcBorders>
              <w:top w:val="single" w:sz="3" w:space="0" w:color="000000"/>
              <w:left w:val="single" w:sz="3" w:space="0" w:color="000000"/>
              <w:bottom w:val="single" w:sz="3" w:space="0" w:color="000000"/>
              <w:right w:val="single" w:sz="3" w:space="0" w:color="000000"/>
            </w:tcBorders>
            <w:vAlign w:val="center"/>
          </w:tcPr>
          <w:p w14:paraId="59FB0A59"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0EC8E595" w14:textId="77777777" w:rsidR="00FC6635" w:rsidRDefault="00A477E2">
            <w:pPr>
              <w:spacing w:after="0" w:line="259" w:lineRule="auto"/>
              <w:ind w:left="0" w:firstLine="0"/>
              <w:jc w:val="left"/>
            </w:pPr>
            <w:r>
              <w:rPr>
                <w:b/>
                <w:color w:val="000000"/>
              </w:rPr>
              <w:t xml:space="preserve"> </w:t>
            </w:r>
          </w:p>
        </w:tc>
      </w:tr>
      <w:tr w:rsidR="00FC6635" w14:paraId="1F6D424E" w14:textId="77777777">
        <w:trPr>
          <w:trHeight w:val="505"/>
        </w:trPr>
        <w:tc>
          <w:tcPr>
            <w:tcW w:w="704" w:type="dxa"/>
            <w:vMerge w:val="restart"/>
            <w:tcBorders>
              <w:top w:val="single" w:sz="3" w:space="0" w:color="000000"/>
              <w:left w:val="single" w:sz="3" w:space="0" w:color="000000"/>
              <w:bottom w:val="single" w:sz="3" w:space="0" w:color="000000"/>
              <w:right w:val="single" w:sz="3" w:space="0" w:color="000000"/>
            </w:tcBorders>
          </w:tcPr>
          <w:p w14:paraId="70BD2F1A" w14:textId="77777777" w:rsidR="00FC6635" w:rsidRDefault="00A477E2">
            <w:pPr>
              <w:spacing w:after="0" w:line="259" w:lineRule="auto"/>
              <w:ind w:left="1" w:firstLine="0"/>
              <w:jc w:val="left"/>
            </w:pPr>
            <w:r>
              <w:rPr>
                <w:b/>
                <w:color w:val="000000"/>
              </w:rPr>
              <w:t xml:space="preserve">2. </w:t>
            </w:r>
          </w:p>
        </w:tc>
        <w:tc>
          <w:tcPr>
            <w:tcW w:w="4153" w:type="dxa"/>
            <w:vMerge w:val="restart"/>
            <w:tcBorders>
              <w:top w:val="single" w:sz="3" w:space="0" w:color="000000"/>
              <w:left w:val="single" w:sz="3" w:space="0" w:color="000000"/>
              <w:bottom w:val="single" w:sz="3" w:space="0" w:color="000000"/>
              <w:right w:val="single" w:sz="3" w:space="0" w:color="000000"/>
            </w:tcBorders>
          </w:tcPr>
          <w:p w14:paraId="24C4DAFA" w14:textId="77777777" w:rsidR="00FC6635" w:rsidRDefault="00A477E2">
            <w:pPr>
              <w:spacing w:after="0" w:line="259" w:lineRule="auto"/>
              <w:ind w:firstLine="0"/>
              <w:jc w:val="left"/>
            </w:pPr>
            <w:r>
              <w:rPr>
                <w:b/>
                <w:color w:val="000000"/>
              </w:rPr>
              <w:t xml:space="preserve">SECURITY GUARDS </w:t>
            </w:r>
          </w:p>
        </w:tc>
        <w:tc>
          <w:tcPr>
            <w:tcW w:w="2155" w:type="dxa"/>
            <w:tcBorders>
              <w:top w:val="single" w:sz="3" w:space="0" w:color="000000"/>
              <w:left w:val="single" w:sz="3" w:space="0" w:color="000000"/>
              <w:bottom w:val="single" w:sz="3" w:space="0" w:color="000000"/>
              <w:right w:val="single" w:sz="3" w:space="0" w:color="000000"/>
            </w:tcBorders>
            <w:vAlign w:val="center"/>
          </w:tcPr>
          <w:p w14:paraId="2F117D44" w14:textId="77777777" w:rsidR="00FC6635" w:rsidRDefault="00A477E2">
            <w:pPr>
              <w:spacing w:after="0" w:line="259" w:lineRule="auto"/>
              <w:ind w:firstLine="0"/>
              <w:jc w:val="left"/>
            </w:pPr>
            <w:r>
              <w:rPr>
                <w:b/>
                <w:color w:val="000000"/>
              </w:rPr>
              <w:t xml:space="preserve">3 </w:t>
            </w:r>
          </w:p>
        </w:tc>
        <w:tc>
          <w:tcPr>
            <w:tcW w:w="1844" w:type="dxa"/>
            <w:tcBorders>
              <w:top w:val="single" w:sz="3" w:space="0" w:color="000000"/>
              <w:left w:val="single" w:sz="3" w:space="0" w:color="000000"/>
              <w:bottom w:val="single" w:sz="3" w:space="0" w:color="000000"/>
              <w:right w:val="single" w:sz="3" w:space="0" w:color="000000"/>
            </w:tcBorders>
            <w:vAlign w:val="center"/>
          </w:tcPr>
          <w:p w14:paraId="4CFF6861"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7D54206F" w14:textId="77777777" w:rsidR="00FC6635" w:rsidRDefault="00A477E2">
            <w:pPr>
              <w:spacing w:after="0" w:line="259" w:lineRule="auto"/>
              <w:ind w:left="0" w:firstLine="0"/>
              <w:jc w:val="left"/>
            </w:pPr>
            <w:r>
              <w:rPr>
                <w:b/>
                <w:color w:val="000000"/>
              </w:rPr>
              <w:t xml:space="preserve"> </w:t>
            </w:r>
          </w:p>
        </w:tc>
      </w:tr>
      <w:tr w:rsidR="00FC6635" w14:paraId="3670F6F7" w14:textId="77777777">
        <w:trPr>
          <w:trHeight w:val="500"/>
        </w:trPr>
        <w:tc>
          <w:tcPr>
            <w:tcW w:w="0" w:type="auto"/>
            <w:vMerge/>
            <w:tcBorders>
              <w:top w:val="nil"/>
              <w:left w:val="single" w:sz="3" w:space="0" w:color="000000"/>
              <w:bottom w:val="nil"/>
              <w:right w:val="single" w:sz="3" w:space="0" w:color="000000"/>
            </w:tcBorders>
          </w:tcPr>
          <w:p w14:paraId="3D95671A"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27A13633" w14:textId="77777777" w:rsidR="00FC6635" w:rsidRDefault="00FC6635">
            <w:pPr>
              <w:spacing w:after="160" w:line="259" w:lineRule="auto"/>
              <w:ind w:left="0" w:firstLine="0"/>
              <w:jc w:val="left"/>
            </w:pPr>
          </w:p>
        </w:tc>
        <w:tc>
          <w:tcPr>
            <w:tcW w:w="2155" w:type="dxa"/>
            <w:tcBorders>
              <w:top w:val="single" w:sz="3" w:space="0" w:color="000000"/>
              <w:left w:val="single" w:sz="3" w:space="0" w:color="000000"/>
              <w:bottom w:val="single" w:sz="3" w:space="0" w:color="000000"/>
              <w:right w:val="single" w:sz="3" w:space="0" w:color="000000"/>
            </w:tcBorders>
            <w:vAlign w:val="center"/>
          </w:tcPr>
          <w:p w14:paraId="6EA90FA0" w14:textId="77777777" w:rsidR="00FC6635" w:rsidRDefault="00A477E2">
            <w:pPr>
              <w:spacing w:after="0" w:line="259" w:lineRule="auto"/>
              <w:ind w:firstLine="0"/>
              <w:jc w:val="left"/>
            </w:pPr>
            <w:r>
              <w:rPr>
                <w:b/>
                <w:color w:val="000000"/>
              </w:rPr>
              <w:t xml:space="preserve"> </w:t>
            </w:r>
          </w:p>
        </w:tc>
        <w:tc>
          <w:tcPr>
            <w:tcW w:w="1844" w:type="dxa"/>
            <w:tcBorders>
              <w:top w:val="single" w:sz="3" w:space="0" w:color="000000"/>
              <w:left w:val="single" w:sz="3" w:space="0" w:color="000000"/>
              <w:bottom w:val="single" w:sz="3" w:space="0" w:color="000000"/>
              <w:right w:val="single" w:sz="3" w:space="0" w:color="000000"/>
            </w:tcBorders>
            <w:vAlign w:val="center"/>
          </w:tcPr>
          <w:p w14:paraId="66C969CE"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57ECE744" w14:textId="77777777" w:rsidR="00FC6635" w:rsidRDefault="00A477E2">
            <w:pPr>
              <w:spacing w:after="0" w:line="259" w:lineRule="auto"/>
              <w:ind w:left="0" w:firstLine="0"/>
              <w:jc w:val="left"/>
            </w:pPr>
            <w:r>
              <w:rPr>
                <w:b/>
                <w:color w:val="000000"/>
              </w:rPr>
              <w:t xml:space="preserve"> </w:t>
            </w:r>
          </w:p>
        </w:tc>
      </w:tr>
      <w:tr w:rsidR="00FC6635" w14:paraId="3C1D35C2" w14:textId="77777777">
        <w:trPr>
          <w:trHeight w:val="504"/>
        </w:trPr>
        <w:tc>
          <w:tcPr>
            <w:tcW w:w="0" w:type="auto"/>
            <w:vMerge/>
            <w:tcBorders>
              <w:top w:val="nil"/>
              <w:left w:val="single" w:sz="3" w:space="0" w:color="000000"/>
              <w:bottom w:val="nil"/>
              <w:right w:val="single" w:sz="3" w:space="0" w:color="000000"/>
            </w:tcBorders>
          </w:tcPr>
          <w:p w14:paraId="26BF44B6"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12BBD1F0" w14:textId="77777777" w:rsidR="00FC6635" w:rsidRDefault="00FC6635">
            <w:pPr>
              <w:spacing w:after="160" w:line="259" w:lineRule="auto"/>
              <w:ind w:left="0" w:firstLine="0"/>
              <w:jc w:val="left"/>
            </w:pPr>
          </w:p>
        </w:tc>
        <w:tc>
          <w:tcPr>
            <w:tcW w:w="2155" w:type="dxa"/>
            <w:tcBorders>
              <w:top w:val="single" w:sz="3" w:space="0" w:color="000000"/>
              <w:left w:val="single" w:sz="3" w:space="0" w:color="000000"/>
              <w:bottom w:val="single" w:sz="3" w:space="0" w:color="000000"/>
              <w:right w:val="single" w:sz="3" w:space="0" w:color="000000"/>
            </w:tcBorders>
            <w:vAlign w:val="center"/>
          </w:tcPr>
          <w:p w14:paraId="4A71932B" w14:textId="77777777" w:rsidR="00FC6635" w:rsidRDefault="00A477E2">
            <w:pPr>
              <w:spacing w:after="0" w:line="259" w:lineRule="auto"/>
              <w:ind w:firstLine="0"/>
              <w:jc w:val="left"/>
            </w:pPr>
            <w:r>
              <w:rPr>
                <w:b/>
                <w:color w:val="000000"/>
              </w:rPr>
              <w:t xml:space="preserve"> </w:t>
            </w:r>
          </w:p>
        </w:tc>
        <w:tc>
          <w:tcPr>
            <w:tcW w:w="1844" w:type="dxa"/>
            <w:tcBorders>
              <w:top w:val="single" w:sz="3" w:space="0" w:color="000000"/>
              <w:left w:val="single" w:sz="3" w:space="0" w:color="000000"/>
              <w:bottom w:val="single" w:sz="3" w:space="0" w:color="000000"/>
              <w:right w:val="single" w:sz="3" w:space="0" w:color="000000"/>
            </w:tcBorders>
            <w:vAlign w:val="center"/>
          </w:tcPr>
          <w:p w14:paraId="0227AE31"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475251E9" w14:textId="77777777" w:rsidR="00FC6635" w:rsidRDefault="00A477E2">
            <w:pPr>
              <w:spacing w:after="0" w:line="259" w:lineRule="auto"/>
              <w:ind w:left="0" w:firstLine="0"/>
              <w:jc w:val="left"/>
            </w:pPr>
            <w:r>
              <w:rPr>
                <w:b/>
                <w:color w:val="000000"/>
              </w:rPr>
              <w:t xml:space="preserve"> </w:t>
            </w:r>
          </w:p>
        </w:tc>
      </w:tr>
      <w:tr w:rsidR="00FC6635" w14:paraId="028EA297" w14:textId="77777777">
        <w:trPr>
          <w:trHeight w:val="504"/>
        </w:trPr>
        <w:tc>
          <w:tcPr>
            <w:tcW w:w="0" w:type="auto"/>
            <w:vMerge/>
            <w:tcBorders>
              <w:top w:val="nil"/>
              <w:left w:val="single" w:sz="3" w:space="0" w:color="000000"/>
              <w:bottom w:val="single" w:sz="3" w:space="0" w:color="000000"/>
              <w:right w:val="single" w:sz="3" w:space="0" w:color="000000"/>
            </w:tcBorders>
          </w:tcPr>
          <w:p w14:paraId="47A4235A" w14:textId="77777777" w:rsidR="00FC6635" w:rsidRDefault="00FC6635">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7EECFF4B" w14:textId="77777777" w:rsidR="00FC6635" w:rsidRDefault="00FC6635">
            <w:pPr>
              <w:spacing w:after="160" w:line="259" w:lineRule="auto"/>
              <w:ind w:left="0" w:firstLine="0"/>
              <w:jc w:val="left"/>
            </w:pPr>
          </w:p>
        </w:tc>
        <w:tc>
          <w:tcPr>
            <w:tcW w:w="2155" w:type="dxa"/>
            <w:tcBorders>
              <w:top w:val="single" w:sz="3" w:space="0" w:color="000000"/>
              <w:left w:val="single" w:sz="3" w:space="0" w:color="000000"/>
              <w:bottom w:val="single" w:sz="3" w:space="0" w:color="000000"/>
              <w:right w:val="single" w:sz="3" w:space="0" w:color="000000"/>
            </w:tcBorders>
            <w:vAlign w:val="center"/>
          </w:tcPr>
          <w:p w14:paraId="650AEB03" w14:textId="77777777" w:rsidR="00FC6635" w:rsidRDefault="00A477E2">
            <w:pPr>
              <w:spacing w:after="0" w:line="259" w:lineRule="auto"/>
              <w:ind w:firstLine="0"/>
              <w:jc w:val="left"/>
            </w:pPr>
            <w:r>
              <w:rPr>
                <w:b/>
                <w:color w:val="000000"/>
              </w:rPr>
              <w:t xml:space="preserve"> </w:t>
            </w:r>
          </w:p>
        </w:tc>
        <w:tc>
          <w:tcPr>
            <w:tcW w:w="1844" w:type="dxa"/>
            <w:tcBorders>
              <w:top w:val="single" w:sz="3" w:space="0" w:color="000000"/>
              <w:left w:val="single" w:sz="3" w:space="0" w:color="000000"/>
              <w:bottom w:val="single" w:sz="3" w:space="0" w:color="000000"/>
              <w:right w:val="single" w:sz="3" w:space="0" w:color="000000"/>
            </w:tcBorders>
            <w:vAlign w:val="center"/>
          </w:tcPr>
          <w:p w14:paraId="6EE6BB36"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24A900C1" w14:textId="77777777" w:rsidR="00FC6635" w:rsidRDefault="00A477E2">
            <w:pPr>
              <w:spacing w:after="0" w:line="259" w:lineRule="auto"/>
              <w:ind w:left="0" w:firstLine="0"/>
              <w:jc w:val="left"/>
            </w:pPr>
            <w:r>
              <w:rPr>
                <w:b/>
                <w:color w:val="000000"/>
              </w:rPr>
              <w:t xml:space="preserve"> </w:t>
            </w:r>
          </w:p>
        </w:tc>
      </w:tr>
      <w:tr w:rsidR="00FC6635" w14:paraId="3AA64229" w14:textId="77777777">
        <w:trPr>
          <w:trHeight w:val="505"/>
        </w:trPr>
        <w:tc>
          <w:tcPr>
            <w:tcW w:w="704" w:type="dxa"/>
            <w:vMerge w:val="restart"/>
            <w:tcBorders>
              <w:top w:val="single" w:sz="3" w:space="0" w:color="000000"/>
              <w:left w:val="single" w:sz="3" w:space="0" w:color="000000"/>
              <w:bottom w:val="single" w:sz="3" w:space="0" w:color="000000"/>
              <w:right w:val="single" w:sz="3" w:space="0" w:color="000000"/>
            </w:tcBorders>
          </w:tcPr>
          <w:p w14:paraId="3500305B" w14:textId="77777777" w:rsidR="00FC6635" w:rsidRDefault="00A477E2">
            <w:pPr>
              <w:spacing w:after="0" w:line="259" w:lineRule="auto"/>
              <w:ind w:left="1" w:firstLine="0"/>
              <w:jc w:val="left"/>
            </w:pPr>
            <w:r>
              <w:rPr>
                <w:b/>
                <w:color w:val="000000"/>
              </w:rPr>
              <w:t xml:space="preserve">3 </w:t>
            </w:r>
          </w:p>
        </w:tc>
        <w:tc>
          <w:tcPr>
            <w:tcW w:w="4153" w:type="dxa"/>
            <w:vMerge w:val="restart"/>
            <w:tcBorders>
              <w:top w:val="single" w:sz="3" w:space="0" w:color="000000"/>
              <w:left w:val="single" w:sz="3" w:space="0" w:color="000000"/>
              <w:bottom w:val="single" w:sz="3" w:space="0" w:color="000000"/>
              <w:right w:val="single" w:sz="3" w:space="0" w:color="000000"/>
            </w:tcBorders>
          </w:tcPr>
          <w:p w14:paraId="634BE10F" w14:textId="77777777" w:rsidR="00FC6635" w:rsidRDefault="00A477E2">
            <w:pPr>
              <w:spacing w:after="0" w:line="259" w:lineRule="auto"/>
              <w:ind w:firstLine="0"/>
              <w:jc w:val="left"/>
            </w:pPr>
            <w:r>
              <w:rPr>
                <w:b/>
                <w:color w:val="000000"/>
              </w:rPr>
              <w:t xml:space="preserve">GUARDS ON SPECIAL EVENTS </w:t>
            </w:r>
          </w:p>
        </w:tc>
        <w:tc>
          <w:tcPr>
            <w:tcW w:w="2155" w:type="dxa"/>
            <w:tcBorders>
              <w:top w:val="single" w:sz="3" w:space="0" w:color="000000"/>
              <w:left w:val="single" w:sz="3" w:space="0" w:color="000000"/>
              <w:bottom w:val="single" w:sz="3" w:space="0" w:color="000000"/>
              <w:right w:val="single" w:sz="3" w:space="0" w:color="000000"/>
            </w:tcBorders>
            <w:vAlign w:val="center"/>
          </w:tcPr>
          <w:p w14:paraId="7105F0A9" w14:textId="77777777" w:rsidR="00FC6635" w:rsidRDefault="00A477E2">
            <w:pPr>
              <w:spacing w:after="0" w:line="259" w:lineRule="auto"/>
              <w:ind w:firstLine="0"/>
              <w:jc w:val="left"/>
            </w:pPr>
            <w:r>
              <w:rPr>
                <w:b/>
                <w:color w:val="000000"/>
              </w:rPr>
              <w:t xml:space="preserve">1 </w:t>
            </w:r>
          </w:p>
        </w:tc>
        <w:tc>
          <w:tcPr>
            <w:tcW w:w="1844" w:type="dxa"/>
            <w:tcBorders>
              <w:top w:val="single" w:sz="3" w:space="0" w:color="000000"/>
              <w:left w:val="single" w:sz="3" w:space="0" w:color="000000"/>
              <w:bottom w:val="single" w:sz="3" w:space="0" w:color="000000"/>
              <w:right w:val="single" w:sz="3" w:space="0" w:color="000000"/>
            </w:tcBorders>
            <w:vAlign w:val="center"/>
          </w:tcPr>
          <w:p w14:paraId="0BEE7909"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56A608A3" w14:textId="77777777" w:rsidR="00FC6635" w:rsidRDefault="00A477E2">
            <w:pPr>
              <w:spacing w:after="0" w:line="259" w:lineRule="auto"/>
              <w:ind w:left="0" w:firstLine="0"/>
              <w:jc w:val="left"/>
            </w:pPr>
            <w:r>
              <w:rPr>
                <w:b/>
                <w:color w:val="000000"/>
              </w:rPr>
              <w:t xml:space="preserve"> </w:t>
            </w:r>
          </w:p>
        </w:tc>
      </w:tr>
      <w:tr w:rsidR="00FC6635" w14:paraId="203A6800" w14:textId="77777777">
        <w:trPr>
          <w:trHeight w:val="500"/>
        </w:trPr>
        <w:tc>
          <w:tcPr>
            <w:tcW w:w="0" w:type="auto"/>
            <w:vMerge/>
            <w:tcBorders>
              <w:top w:val="nil"/>
              <w:left w:val="single" w:sz="3" w:space="0" w:color="000000"/>
              <w:bottom w:val="nil"/>
              <w:right w:val="single" w:sz="3" w:space="0" w:color="000000"/>
            </w:tcBorders>
          </w:tcPr>
          <w:p w14:paraId="1744FCC8"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4CA24EFC" w14:textId="77777777" w:rsidR="00FC6635" w:rsidRDefault="00FC6635">
            <w:pPr>
              <w:spacing w:after="160" w:line="259" w:lineRule="auto"/>
              <w:ind w:left="0" w:firstLine="0"/>
              <w:jc w:val="left"/>
            </w:pPr>
          </w:p>
        </w:tc>
        <w:tc>
          <w:tcPr>
            <w:tcW w:w="2155" w:type="dxa"/>
            <w:tcBorders>
              <w:top w:val="single" w:sz="3" w:space="0" w:color="000000"/>
              <w:left w:val="single" w:sz="3" w:space="0" w:color="000000"/>
              <w:bottom w:val="single" w:sz="3" w:space="0" w:color="000000"/>
              <w:right w:val="single" w:sz="3" w:space="0" w:color="000000"/>
            </w:tcBorders>
            <w:vAlign w:val="center"/>
          </w:tcPr>
          <w:p w14:paraId="09BCFA95" w14:textId="77777777" w:rsidR="00FC6635" w:rsidRDefault="00A477E2">
            <w:pPr>
              <w:spacing w:after="0" w:line="259" w:lineRule="auto"/>
              <w:ind w:firstLine="0"/>
              <w:jc w:val="left"/>
            </w:pPr>
            <w:r>
              <w:rPr>
                <w:b/>
                <w:color w:val="000000"/>
              </w:rPr>
              <w:t xml:space="preserve"> </w:t>
            </w:r>
          </w:p>
        </w:tc>
        <w:tc>
          <w:tcPr>
            <w:tcW w:w="1844" w:type="dxa"/>
            <w:tcBorders>
              <w:top w:val="single" w:sz="3" w:space="0" w:color="000000"/>
              <w:left w:val="single" w:sz="3" w:space="0" w:color="000000"/>
              <w:bottom w:val="single" w:sz="3" w:space="0" w:color="000000"/>
              <w:right w:val="single" w:sz="3" w:space="0" w:color="000000"/>
            </w:tcBorders>
            <w:vAlign w:val="center"/>
          </w:tcPr>
          <w:p w14:paraId="31E5E239"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5B24721B" w14:textId="77777777" w:rsidR="00FC6635" w:rsidRDefault="00A477E2">
            <w:pPr>
              <w:spacing w:after="0" w:line="259" w:lineRule="auto"/>
              <w:ind w:left="0" w:firstLine="0"/>
              <w:jc w:val="left"/>
            </w:pPr>
            <w:r>
              <w:rPr>
                <w:b/>
                <w:color w:val="000000"/>
              </w:rPr>
              <w:t xml:space="preserve"> </w:t>
            </w:r>
          </w:p>
        </w:tc>
      </w:tr>
      <w:tr w:rsidR="00FC6635" w14:paraId="236A4210" w14:textId="77777777">
        <w:trPr>
          <w:trHeight w:val="504"/>
        </w:trPr>
        <w:tc>
          <w:tcPr>
            <w:tcW w:w="0" w:type="auto"/>
            <w:vMerge/>
            <w:tcBorders>
              <w:top w:val="nil"/>
              <w:left w:val="single" w:sz="3" w:space="0" w:color="000000"/>
              <w:bottom w:val="single" w:sz="3" w:space="0" w:color="000000"/>
              <w:right w:val="single" w:sz="3" w:space="0" w:color="000000"/>
            </w:tcBorders>
          </w:tcPr>
          <w:p w14:paraId="7BB49AF1" w14:textId="77777777" w:rsidR="00FC6635" w:rsidRDefault="00FC6635">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5AA912AD" w14:textId="77777777" w:rsidR="00FC6635" w:rsidRDefault="00FC6635">
            <w:pPr>
              <w:spacing w:after="160" w:line="259" w:lineRule="auto"/>
              <w:ind w:left="0" w:firstLine="0"/>
              <w:jc w:val="left"/>
            </w:pPr>
          </w:p>
        </w:tc>
        <w:tc>
          <w:tcPr>
            <w:tcW w:w="2155" w:type="dxa"/>
            <w:tcBorders>
              <w:top w:val="single" w:sz="3" w:space="0" w:color="000000"/>
              <w:left w:val="single" w:sz="3" w:space="0" w:color="000000"/>
              <w:bottom w:val="single" w:sz="3" w:space="0" w:color="000000"/>
              <w:right w:val="single" w:sz="3" w:space="0" w:color="000000"/>
            </w:tcBorders>
            <w:vAlign w:val="center"/>
          </w:tcPr>
          <w:p w14:paraId="233E4BE5" w14:textId="77777777" w:rsidR="00FC6635" w:rsidRDefault="00A477E2">
            <w:pPr>
              <w:spacing w:after="0" w:line="259" w:lineRule="auto"/>
              <w:ind w:firstLine="0"/>
              <w:jc w:val="left"/>
            </w:pPr>
            <w:r>
              <w:rPr>
                <w:b/>
                <w:color w:val="000000"/>
              </w:rPr>
              <w:t xml:space="preserve"> </w:t>
            </w:r>
          </w:p>
        </w:tc>
        <w:tc>
          <w:tcPr>
            <w:tcW w:w="1844" w:type="dxa"/>
            <w:tcBorders>
              <w:top w:val="single" w:sz="3" w:space="0" w:color="000000"/>
              <w:left w:val="single" w:sz="3" w:space="0" w:color="000000"/>
              <w:bottom w:val="single" w:sz="3" w:space="0" w:color="000000"/>
              <w:right w:val="single" w:sz="3" w:space="0" w:color="000000"/>
            </w:tcBorders>
            <w:vAlign w:val="center"/>
          </w:tcPr>
          <w:p w14:paraId="27F249E3"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15095E10" w14:textId="77777777" w:rsidR="00FC6635" w:rsidRDefault="00A477E2">
            <w:pPr>
              <w:spacing w:after="0" w:line="259" w:lineRule="auto"/>
              <w:ind w:left="0" w:firstLine="0"/>
              <w:jc w:val="left"/>
            </w:pPr>
            <w:r>
              <w:rPr>
                <w:b/>
                <w:color w:val="000000"/>
              </w:rPr>
              <w:t xml:space="preserve"> </w:t>
            </w:r>
          </w:p>
        </w:tc>
      </w:tr>
      <w:tr w:rsidR="00FC6635" w14:paraId="18111C31" w14:textId="77777777">
        <w:trPr>
          <w:trHeight w:val="504"/>
        </w:trPr>
        <w:tc>
          <w:tcPr>
            <w:tcW w:w="704" w:type="dxa"/>
            <w:vMerge w:val="restart"/>
            <w:tcBorders>
              <w:top w:val="single" w:sz="3" w:space="0" w:color="000000"/>
              <w:left w:val="single" w:sz="3" w:space="0" w:color="000000"/>
              <w:bottom w:val="single" w:sz="3" w:space="0" w:color="000000"/>
              <w:right w:val="single" w:sz="3" w:space="0" w:color="000000"/>
            </w:tcBorders>
          </w:tcPr>
          <w:p w14:paraId="3E7526C5" w14:textId="77777777" w:rsidR="00FC6635" w:rsidRDefault="00A477E2">
            <w:pPr>
              <w:spacing w:after="0" w:line="259" w:lineRule="auto"/>
              <w:ind w:left="1" w:firstLine="0"/>
              <w:jc w:val="left"/>
            </w:pPr>
            <w:r>
              <w:rPr>
                <w:b/>
                <w:color w:val="000000"/>
              </w:rPr>
              <w:t xml:space="preserve">4 </w:t>
            </w:r>
          </w:p>
        </w:tc>
        <w:tc>
          <w:tcPr>
            <w:tcW w:w="4153" w:type="dxa"/>
            <w:vMerge w:val="restart"/>
            <w:tcBorders>
              <w:top w:val="single" w:sz="3" w:space="0" w:color="000000"/>
              <w:left w:val="single" w:sz="3" w:space="0" w:color="000000"/>
              <w:bottom w:val="single" w:sz="3" w:space="0" w:color="000000"/>
              <w:right w:val="single" w:sz="3" w:space="0" w:color="000000"/>
            </w:tcBorders>
          </w:tcPr>
          <w:p w14:paraId="2F5D2DEE" w14:textId="77777777" w:rsidR="00FC6635" w:rsidRDefault="00A477E2">
            <w:pPr>
              <w:spacing w:after="0" w:line="259" w:lineRule="auto"/>
              <w:ind w:firstLine="0"/>
              <w:jc w:val="left"/>
            </w:pPr>
            <w:r>
              <w:rPr>
                <w:color w:val="000000"/>
              </w:rPr>
              <w:t>Insurance</w:t>
            </w:r>
            <w:r>
              <w:rPr>
                <w:b/>
                <w:color w:val="000000"/>
              </w:rPr>
              <w:t xml:space="preserve"> </w:t>
            </w:r>
            <w:r>
              <w:rPr>
                <w:i/>
                <w:color w:val="000000"/>
              </w:rPr>
              <w:t xml:space="preserve"> </w:t>
            </w:r>
          </w:p>
        </w:tc>
        <w:tc>
          <w:tcPr>
            <w:tcW w:w="2155" w:type="dxa"/>
            <w:tcBorders>
              <w:top w:val="single" w:sz="3" w:space="0" w:color="000000"/>
              <w:left w:val="single" w:sz="3" w:space="0" w:color="000000"/>
              <w:bottom w:val="single" w:sz="3" w:space="0" w:color="000000"/>
              <w:right w:val="single" w:sz="3" w:space="0" w:color="000000"/>
            </w:tcBorders>
            <w:vAlign w:val="center"/>
          </w:tcPr>
          <w:p w14:paraId="24B7DF8D" w14:textId="77777777" w:rsidR="00FC6635" w:rsidRDefault="00A477E2">
            <w:pPr>
              <w:spacing w:after="0" w:line="259" w:lineRule="auto"/>
              <w:ind w:firstLine="0"/>
              <w:jc w:val="left"/>
            </w:pPr>
            <w:r>
              <w:rPr>
                <w:b/>
                <w:color w:val="000000"/>
              </w:rPr>
              <w:t xml:space="preserve"> </w:t>
            </w:r>
          </w:p>
        </w:tc>
        <w:tc>
          <w:tcPr>
            <w:tcW w:w="1844" w:type="dxa"/>
            <w:tcBorders>
              <w:top w:val="single" w:sz="3" w:space="0" w:color="000000"/>
              <w:left w:val="single" w:sz="3" w:space="0" w:color="000000"/>
              <w:bottom w:val="single" w:sz="3" w:space="0" w:color="000000"/>
              <w:right w:val="single" w:sz="3" w:space="0" w:color="000000"/>
            </w:tcBorders>
            <w:vAlign w:val="center"/>
          </w:tcPr>
          <w:p w14:paraId="3D07E0C4"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7246900C" w14:textId="77777777" w:rsidR="00FC6635" w:rsidRDefault="00A477E2">
            <w:pPr>
              <w:spacing w:after="0" w:line="259" w:lineRule="auto"/>
              <w:ind w:left="0" w:firstLine="0"/>
              <w:jc w:val="left"/>
            </w:pPr>
            <w:r>
              <w:rPr>
                <w:b/>
                <w:color w:val="000000"/>
              </w:rPr>
              <w:t xml:space="preserve"> </w:t>
            </w:r>
          </w:p>
        </w:tc>
      </w:tr>
      <w:tr w:rsidR="00FC6635" w14:paraId="2CE8975A" w14:textId="77777777">
        <w:trPr>
          <w:trHeight w:val="504"/>
        </w:trPr>
        <w:tc>
          <w:tcPr>
            <w:tcW w:w="0" w:type="auto"/>
            <w:vMerge/>
            <w:tcBorders>
              <w:top w:val="nil"/>
              <w:left w:val="single" w:sz="3" w:space="0" w:color="000000"/>
              <w:bottom w:val="nil"/>
              <w:right w:val="single" w:sz="3" w:space="0" w:color="000000"/>
            </w:tcBorders>
          </w:tcPr>
          <w:p w14:paraId="637332C7"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556FF839" w14:textId="77777777" w:rsidR="00FC6635" w:rsidRDefault="00FC6635">
            <w:pPr>
              <w:spacing w:after="160" w:line="259" w:lineRule="auto"/>
              <w:ind w:left="0" w:firstLine="0"/>
              <w:jc w:val="left"/>
            </w:pPr>
          </w:p>
        </w:tc>
        <w:tc>
          <w:tcPr>
            <w:tcW w:w="2155" w:type="dxa"/>
            <w:tcBorders>
              <w:top w:val="single" w:sz="3" w:space="0" w:color="000000"/>
              <w:left w:val="single" w:sz="3" w:space="0" w:color="000000"/>
              <w:bottom w:val="single" w:sz="3" w:space="0" w:color="000000"/>
              <w:right w:val="single" w:sz="3" w:space="0" w:color="000000"/>
            </w:tcBorders>
            <w:vAlign w:val="center"/>
          </w:tcPr>
          <w:p w14:paraId="43928D2E" w14:textId="77777777" w:rsidR="00FC6635" w:rsidRDefault="00A477E2">
            <w:pPr>
              <w:spacing w:after="0" w:line="259" w:lineRule="auto"/>
              <w:ind w:firstLine="0"/>
              <w:jc w:val="left"/>
            </w:pPr>
            <w:r>
              <w:rPr>
                <w:b/>
                <w:color w:val="000000"/>
              </w:rPr>
              <w:t xml:space="preserve"> </w:t>
            </w:r>
          </w:p>
        </w:tc>
        <w:tc>
          <w:tcPr>
            <w:tcW w:w="1844" w:type="dxa"/>
            <w:tcBorders>
              <w:top w:val="single" w:sz="3" w:space="0" w:color="000000"/>
              <w:left w:val="single" w:sz="3" w:space="0" w:color="000000"/>
              <w:bottom w:val="single" w:sz="3" w:space="0" w:color="000000"/>
              <w:right w:val="single" w:sz="3" w:space="0" w:color="000000"/>
            </w:tcBorders>
            <w:vAlign w:val="center"/>
          </w:tcPr>
          <w:p w14:paraId="683EFBD2"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534F8686" w14:textId="77777777" w:rsidR="00FC6635" w:rsidRDefault="00A477E2">
            <w:pPr>
              <w:spacing w:after="0" w:line="259" w:lineRule="auto"/>
              <w:ind w:left="0" w:firstLine="0"/>
              <w:jc w:val="left"/>
            </w:pPr>
            <w:r>
              <w:rPr>
                <w:b/>
                <w:color w:val="000000"/>
              </w:rPr>
              <w:t xml:space="preserve"> </w:t>
            </w:r>
          </w:p>
        </w:tc>
      </w:tr>
      <w:tr w:rsidR="00FC6635" w14:paraId="1C7E0078" w14:textId="77777777">
        <w:trPr>
          <w:trHeight w:val="500"/>
        </w:trPr>
        <w:tc>
          <w:tcPr>
            <w:tcW w:w="0" w:type="auto"/>
            <w:vMerge/>
            <w:tcBorders>
              <w:top w:val="nil"/>
              <w:left w:val="single" w:sz="3" w:space="0" w:color="000000"/>
              <w:bottom w:val="single" w:sz="3" w:space="0" w:color="000000"/>
              <w:right w:val="single" w:sz="3" w:space="0" w:color="000000"/>
            </w:tcBorders>
          </w:tcPr>
          <w:p w14:paraId="720314E9" w14:textId="77777777" w:rsidR="00FC6635" w:rsidRDefault="00FC6635">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7B4617D7" w14:textId="77777777" w:rsidR="00FC6635" w:rsidRDefault="00FC6635">
            <w:pPr>
              <w:spacing w:after="160" w:line="259" w:lineRule="auto"/>
              <w:ind w:left="0" w:firstLine="0"/>
              <w:jc w:val="left"/>
            </w:pPr>
          </w:p>
        </w:tc>
        <w:tc>
          <w:tcPr>
            <w:tcW w:w="2155" w:type="dxa"/>
            <w:tcBorders>
              <w:top w:val="single" w:sz="3" w:space="0" w:color="000000"/>
              <w:left w:val="single" w:sz="3" w:space="0" w:color="000000"/>
              <w:bottom w:val="single" w:sz="3" w:space="0" w:color="000000"/>
              <w:right w:val="single" w:sz="3" w:space="0" w:color="000000"/>
            </w:tcBorders>
            <w:vAlign w:val="center"/>
          </w:tcPr>
          <w:p w14:paraId="4B0D9435" w14:textId="77777777" w:rsidR="00FC6635" w:rsidRDefault="00A477E2">
            <w:pPr>
              <w:spacing w:after="0" w:line="259" w:lineRule="auto"/>
              <w:ind w:firstLine="0"/>
              <w:jc w:val="left"/>
            </w:pPr>
            <w:r>
              <w:rPr>
                <w:b/>
                <w:color w:val="000000"/>
              </w:rPr>
              <w:t xml:space="preserve"> </w:t>
            </w:r>
          </w:p>
        </w:tc>
        <w:tc>
          <w:tcPr>
            <w:tcW w:w="1844" w:type="dxa"/>
            <w:tcBorders>
              <w:top w:val="single" w:sz="3" w:space="0" w:color="000000"/>
              <w:left w:val="single" w:sz="3" w:space="0" w:color="000000"/>
              <w:bottom w:val="single" w:sz="3" w:space="0" w:color="000000"/>
              <w:right w:val="single" w:sz="3" w:space="0" w:color="000000"/>
            </w:tcBorders>
            <w:vAlign w:val="center"/>
          </w:tcPr>
          <w:p w14:paraId="62FB8DE4"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 w:space="0" w:color="000000"/>
              <w:right w:val="single" w:sz="3" w:space="0" w:color="000000"/>
            </w:tcBorders>
            <w:vAlign w:val="center"/>
          </w:tcPr>
          <w:p w14:paraId="677F5F75" w14:textId="77777777" w:rsidR="00FC6635" w:rsidRDefault="00A477E2">
            <w:pPr>
              <w:spacing w:after="0" w:line="259" w:lineRule="auto"/>
              <w:ind w:left="0" w:firstLine="0"/>
              <w:jc w:val="left"/>
            </w:pPr>
            <w:r>
              <w:rPr>
                <w:b/>
                <w:color w:val="000000"/>
              </w:rPr>
              <w:t xml:space="preserve"> </w:t>
            </w:r>
          </w:p>
        </w:tc>
      </w:tr>
      <w:tr w:rsidR="00FC6635" w14:paraId="6D127988" w14:textId="77777777">
        <w:trPr>
          <w:trHeight w:val="552"/>
        </w:trPr>
        <w:tc>
          <w:tcPr>
            <w:tcW w:w="704" w:type="dxa"/>
            <w:tcBorders>
              <w:top w:val="single" w:sz="3" w:space="0" w:color="000000"/>
              <w:left w:val="single" w:sz="3" w:space="0" w:color="000000"/>
              <w:bottom w:val="single" w:sz="3" w:space="0" w:color="000000"/>
              <w:right w:val="single" w:sz="3" w:space="0" w:color="000000"/>
            </w:tcBorders>
            <w:vAlign w:val="center"/>
          </w:tcPr>
          <w:p w14:paraId="28E4C3D4" w14:textId="77777777" w:rsidR="00FC6635" w:rsidRDefault="00A477E2">
            <w:pPr>
              <w:spacing w:after="0" w:line="259" w:lineRule="auto"/>
              <w:ind w:left="1" w:firstLine="0"/>
              <w:jc w:val="left"/>
            </w:pPr>
            <w:r>
              <w:rPr>
                <w:b/>
                <w:color w:val="000000"/>
              </w:rPr>
              <w:t xml:space="preserve">5 </w:t>
            </w:r>
          </w:p>
        </w:tc>
        <w:tc>
          <w:tcPr>
            <w:tcW w:w="4153" w:type="dxa"/>
            <w:tcBorders>
              <w:top w:val="single" w:sz="3" w:space="0" w:color="000000"/>
              <w:left w:val="single" w:sz="3" w:space="0" w:color="000000"/>
              <w:bottom w:val="single" w:sz="3" w:space="0" w:color="000000"/>
              <w:right w:val="single" w:sz="3" w:space="0" w:color="000000"/>
            </w:tcBorders>
            <w:vAlign w:val="center"/>
          </w:tcPr>
          <w:p w14:paraId="6B395363" w14:textId="77777777" w:rsidR="00FC6635" w:rsidRDefault="00A477E2">
            <w:pPr>
              <w:spacing w:after="0" w:line="259" w:lineRule="auto"/>
              <w:ind w:firstLine="0"/>
              <w:jc w:val="left"/>
            </w:pPr>
            <w:r>
              <w:rPr>
                <w:color w:val="000000"/>
              </w:rPr>
              <w:t>ETC.</w:t>
            </w:r>
            <w:r>
              <w:rPr>
                <w:i/>
                <w:color w:val="000000"/>
              </w:rPr>
              <w:t xml:space="preserve"> </w:t>
            </w:r>
          </w:p>
        </w:tc>
        <w:tc>
          <w:tcPr>
            <w:tcW w:w="2155" w:type="dxa"/>
            <w:tcBorders>
              <w:top w:val="single" w:sz="3" w:space="0" w:color="000000"/>
              <w:left w:val="single" w:sz="3" w:space="0" w:color="000000"/>
              <w:bottom w:val="single" w:sz="37" w:space="0" w:color="D9D9D9"/>
              <w:right w:val="single" w:sz="3" w:space="0" w:color="000000"/>
            </w:tcBorders>
            <w:vAlign w:val="center"/>
          </w:tcPr>
          <w:p w14:paraId="1140DFB9" w14:textId="77777777" w:rsidR="00FC6635" w:rsidRDefault="00A477E2">
            <w:pPr>
              <w:spacing w:after="0" w:line="259" w:lineRule="auto"/>
              <w:ind w:firstLine="0"/>
              <w:jc w:val="left"/>
            </w:pPr>
            <w:r>
              <w:rPr>
                <w:b/>
                <w:color w:val="000000"/>
              </w:rPr>
              <w:t xml:space="preserve"> </w:t>
            </w:r>
          </w:p>
        </w:tc>
        <w:tc>
          <w:tcPr>
            <w:tcW w:w="1844" w:type="dxa"/>
            <w:tcBorders>
              <w:top w:val="single" w:sz="3" w:space="0" w:color="000000"/>
              <w:left w:val="single" w:sz="3" w:space="0" w:color="000000"/>
              <w:bottom w:val="single" w:sz="37" w:space="0" w:color="D9D9D9"/>
              <w:right w:val="single" w:sz="3" w:space="0" w:color="000000"/>
            </w:tcBorders>
            <w:vAlign w:val="center"/>
          </w:tcPr>
          <w:p w14:paraId="00D37F46" w14:textId="77777777" w:rsidR="00FC6635" w:rsidRDefault="00A477E2">
            <w:pPr>
              <w:spacing w:after="0" w:line="259" w:lineRule="auto"/>
              <w:ind w:left="4" w:firstLine="0"/>
              <w:jc w:val="left"/>
            </w:pPr>
            <w:r>
              <w:rPr>
                <w:b/>
                <w:color w:val="000000"/>
              </w:rPr>
              <w:t xml:space="preserve"> </w:t>
            </w:r>
          </w:p>
        </w:tc>
        <w:tc>
          <w:tcPr>
            <w:tcW w:w="1983" w:type="dxa"/>
            <w:tcBorders>
              <w:top w:val="single" w:sz="3" w:space="0" w:color="000000"/>
              <w:left w:val="single" w:sz="3" w:space="0" w:color="000000"/>
              <w:bottom w:val="single" w:sz="37" w:space="0" w:color="D9D9D9"/>
              <w:right w:val="single" w:sz="3" w:space="0" w:color="000000"/>
            </w:tcBorders>
            <w:vAlign w:val="center"/>
          </w:tcPr>
          <w:p w14:paraId="4CC64359" w14:textId="77777777" w:rsidR="00FC6635" w:rsidRDefault="00A477E2">
            <w:pPr>
              <w:spacing w:after="0" w:line="259" w:lineRule="auto"/>
              <w:ind w:left="0" w:firstLine="0"/>
              <w:jc w:val="left"/>
            </w:pPr>
            <w:r>
              <w:rPr>
                <w:b/>
                <w:color w:val="000000"/>
              </w:rPr>
              <w:t xml:space="preserve"> </w:t>
            </w:r>
          </w:p>
        </w:tc>
      </w:tr>
      <w:tr w:rsidR="00FC6635" w14:paraId="66E5CD86" w14:textId="77777777">
        <w:trPr>
          <w:trHeight w:val="441"/>
        </w:trPr>
        <w:tc>
          <w:tcPr>
            <w:tcW w:w="704" w:type="dxa"/>
            <w:tcBorders>
              <w:top w:val="single" w:sz="3" w:space="0" w:color="000000"/>
              <w:left w:val="single" w:sz="3" w:space="0" w:color="000000"/>
              <w:bottom w:val="single" w:sz="3" w:space="0" w:color="000000"/>
              <w:right w:val="single" w:sz="3" w:space="0" w:color="000000"/>
            </w:tcBorders>
            <w:shd w:val="clear" w:color="auto" w:fill="D9D9D9"/>
          </w:tcPr>
          <w:p w14:paraId="78CD57A8" w14:textId="77777777" w:rsidR="00FC6635" w:rsidRDefault="00A477E2">
            <w:pPr>
              <w:spacing w:after="0" w:line="259" w:lineRule="auto"/>
              <w:ind w:left="1" w:firstLine="0"/>
              <w:jc w:val="left"/>
            </w:pPr>
            <w:r>
              <w:rPr>
                <w:b/>
                <w:color w:val="000000"/>
              </w:rPr>
              <w:t xml:space="preserve"> </w:t>
            </w:r>
          </w:p>
        </w:tc>
        <w:tc>
          <w:tcPr>
            <w:tcW w:w="4153" w:type="dxa"/>
            <w:tcBorders>
              <w:top w:val="single" w:sz="3" w:space="0" w:color="000000"/>
              <w:left w:val="single" w:sz="3" w:space="0" w:color="000000"/>
              <w:bottom w:val="single" w:sz="3" w:space="0" w:color="000000"/>
              <w:right w:val="single" w:sz="3" w:space="0" w:color="000000"/>
            </w:tcBorders>
            <w:shd w:val="clear" w:color="auto" w:fill="D9D9D9"/>
          </w:tcPr>
          <w:p w14:paraId="78A8AE9B" w14:textId="77777777" w:rsidR="00FC6635" w:rsidRDefault="00A477E2">
            <w:pPr>
              <w:spacing w:after="0" w:line="259" w:lineRule="auto"/>
              <w:ind w:firstLine="0"/>
              <w:jc w:val="left"/>
            </w:pPr>
            <w:r>
              <w:rPr>
                <w:b/>
                <w:color w:val="000000"/>
              </w:rPr>
              <w:t xml:space="preserve">Total Cost of the Financial Proposal </w:t>
            </w:r>
          </w:p>
        </w:tc>
        <w:tc>
          <w:tcPr>
            <w:tcW w:w="2155" w:type="dxa"/>
            <w:tcBorders>
              <w:top w:val="single" w:sz="37" w:space="0" w:color="D9D9D9"/>
              <w:left w:val="single" w:sz="3" w:space="0" w:color="000000"/>
              <w:bottom w:val="single" w:sz="3" w:space="0" w:color="000000"/>
              <w:right w:val="single" w:sz="3" w:space="0" w:color="000000"/>
            </w:tcBorders>
            <w:shd w:val="clear" w:color="auto" w:fill="D9D9D9"/>
          </w:tcPr>
          <w:p w14:paraId="7A3F63C5" w14:textId="77777777" w:rsidR="00FC6635" w:rsidRDefault="00A477E2">
            <w:pPr>
              <w:spacing w:after="0" w:line="259" w:lineRule="auto"/>
              <w:ind w:firstLine="0"/>
              <w:jc w:val="left"/>
            </w:pPr>
            <w:r>
              <w:rPr>
                <w:b/>
                <w:color w:val="000000"/>
              </w:rPr>
              <w:t xml:space="preserve"> </w:t>
            </w:r>
          </w:p>
        </w:tc>
        <w:tc>
          <w:tcPr>
            <w:tcW w:w="1844" w:type="dxa"/>
            <w:tcBorders>
              <w:top w:val="single" w:sz="37" w:space="0" w:color="D9D9D9"/>
              <w:left w:val="single" w:sz="3" w:space="0" w:color="000000"/>
              <w:bottom w:val="single" w:sz="3" w:space="0" w:color="000000"/>
              <w:right w:val="single" w:sz="3" w:space="0" w:color="000000"/>
            </w:tcBorders>
            <w:shd w:val="clear" w:color="auto" w:fill="D9D9D9"/>
          </w:tcPr>
          <w:p w14:paraId="6CE37952" w14:textId="77777777" w:rsidR="00FC6635" w:rsidRDefault="00A477E2">
            <w:pPr>
              <w:spacing w:after="0" w:line="259" w:lineRule="auto"/>
              <w:ind w:left="4" w:firstLine="0"/>
              <w:jc w:val="left"/>
            </w:pPr>
            <w:r>
              <w:rPr>
                <w:b/>
                <w:color w:val="000000"/>
              </w:rPr>
              <w:t xml:space="preserve"> </w:t>
            </w:r>
          </w:p>
        </w:tc>
        <w:tc>
          <w:tcPr>
            <w:tcW w:w="1983" w:type="dxa"/>
            <w:tcBorders>
              <w:top w:val="single" w:sz="37" w:space="0" w:color="D9D9D9"/>
              <w:left w:val="single" w:sz="3" w:space="0" w:color="000000"/>
              <w:bottom w:val="single" w:sz="3" w:space="0" w:color="000000"/>
              <w:right w:val="single" w:sz="3" w:space="0" w:color="000000"/>
            </w:tcBorders>
            <w:shd w:val="clear" w:color="auto" w:fill="D9D9D9"/>
          </w:tcPr>
          <w:p w14:paraId="6DB22942" w14:textId="77777777" w:rsidR="00FC6635" w:rsidRDefault="00A477E2">
            <w:pPr>
              <w:spacing w:after="0" w:line="259" w:lineRule="auto"/>
              <w:ind w:left="0" w:firstLine="0"/>
              <w:jc w:val="left"/>
            </w:pPr>
            <w:r>
              <w:rPr>
                <w:b/>
                <w:color w:val="000000"/>
              </w:rPr>
              <w:t xml:space="preserve"> </w:t>
            </w:r>
          </w:p>
        </w:tc>
      </w:tr>
    </w:tbl>
    <w:p w14:paraId="190A73F6" w14:textId="77777777" w:rsidR="00FC6635" w:rsidRDefault="00A477E2">
      <w:pPr>
        <w:spacing w:after="0" w:line="259" w:lineRule="auto"/>
        <w:ind w:left="0" w:firstLine="0"/>
        <w:jc w:val="left"/>
      </w:pPr>
      <w:r>
        <w:rPr>
          <w:b/>
          <w:color w:val="000000"/>
          <w:sz w:val="20"/>
        </w:rPr>
        <w:t xml:space="preserve"> </w:t>
      </w:r>
    </w:p>
    <w:p w14:paraId="410F5585" w14:textId="77777777" w:rsidR="00FC6635" w:rsidRDefault="00A477E2">
      <w:pPr>
        <w:spacing w:after="0" w:line="259" w:lineRule="auto"/>
        <w:ind w:left="0" w:firstLine="0"/>
        <w:jc w:val="left"/>
      </w:pPr>
      <w:r>
        <w:rPr>
          <w:b/>
          <w:color w:val="000000"/>
          <w:sz w:val="20"/>
        </w:rPr>
        <w:t xml:space="preserve"> </w:t>
      </w:r>
    </w:p>
    <w:p w14:paraId="0450AF27" w14:textId="77777777" w:rsidR="00FC6635" w:rsidRDefault="00A477E2">
      <w:pPr>
        <w:spacing w:after="0" w:line="259" w:lineRule="auto"/>
        <w:ind w:left="0" w:firstLine="0"/>
        <w:jc w:val="left"/>
      </w:pPr>
      <w:r>
        <w:rPr>
          <w:b/>
          <w:color w:val="000000"/>
          <w:sz w:val="20"/>
        </w:rPr>
        <w:t xml:space="preserve"> </w:t>
      </w:r>
    </w:p>
    <w:p w14:paraId="265C2ADC" w14:textId="77777777" w:rsidR="00FC6635" w:rsidRDefault="00A477E2">
      <w:pPr>
        <w:spacing w:after="0" w:line="259" w:lineRule="auto"/>
        <w:ind w:left="0" w:firstLine="0"/>
        <w:jc w:val="left"/>
      </w:pPr>
      <w:r>
        <w:rPr>
          <w:b/>
          <w:color w:val="000000"/>
          <w:sz w:val="20"/>
        </w:rPr>
        <w:t xml:space="preserve"> </w:t>
      </w:r>
    </w:p>
    <w:p w14:paraId="38E4FC89" w14:textId="77777777" w:rsidR="00FC6635" w:rsidRDefault="00A477E2">
      <w:pPr>
        <w:spacing w:after="0" w:line="259" w:lineRule="auto"/>
        <w:ind w:left="0" w:firstLine="0"/>
        <w:jc w:val="left"/>
      </w:pPr>
      <w:r>
        <w:rPr>
          <w:b/>
          <w:color w:val="000000"/>
          <w:sz w:val="20"/>
        </w:rPr>
        <w:t xml:space="preserve"> </w:t>
      </w:r>
    </w:p>
    <w:p w14:paraId="43B8D99A" w14:textId="77777777" w:rsidR="00FC6635" w:rsidRDefault="00A477E2">
      <w:pPr>
        <w:spacing w:after="0" w:line="259" w:lineRule="auto"/>
        <w:ind w:left="0" w:firstLine="0"/>
        <w:jc w:val="left"/>
      </w:pPr>
      <w:r>
        <w:rPr>
          <w:b/>
          <w:color w:val="000000"/>
          <w:sz w:val="20"/>
        </w:rPr>
        <w:t xml:space="preserve"> </w:t>
      </w:r>
    </w:p>
    <w:p w14:paraId="2580CDE0" w14:textId="77777777" w:rsidR="00FC6635" w:rsidRDefault="00A477E2">
      <w:pPr>
        <w:spacing w:after="0" w:line="259" w:lineRule="auto"/>
        <w:ind w:left="0" w:firstLine="0"/>
        <w:jc w:val="left"/>
      </w:pPr>
      <w:r>
        <w:rPr>
          <w:b/>
          <w:color w:val="000000"/>
          <w:sz w:val="20"/>
        </w:rPr>
        <w:t xml:space="preserve"> </w:t>
      </w:r>
    </w:p>
    <w:p w14:paraId="5966D78D" w14:textId="77777777" w:rsidR="00FC6635" w:rsidRDefault="00A477E2">
      <w:pPr>
        <w:spacing w:after="0" w:line="259" w:lineRule="auto"/>
        <w:ind w:left="0" w:firstLine="0"/>
        <w:jc w:val="left"/>
      </w:pPr>
      <w:r>
        <w:rPr>
          <w:b/>
          <w:color w:val="000000"/>
          <w:sz w:val="20"/>
        </w:rPr>
        <w:t xml:space="preserve"> </w:t>
      </w:r>
    </w:p>
    <w:p w14:paraId="59681982" w14:textId="77777777" w:rsidR="00FC6635" w:rsidRDefault="00A477E2">
      <w:pPr>
        <w:spacing w:after="0" w:line="259" w:lineRule="auto"/>
        <w:ind w:left="0" w:firstLine="0"/>
        <w:jc w:val="left"/>
      </w:pPr>
      <w:r>
        <w:rPr>
          <w:b/>
          <w:color w:val="000000"/>
          <w:sz w:val="20"/>
        </w:rPr>
        <w:t xml:space="preserve"> </w:t>
      </w:r>
    </w:p>
    <w:p w14:paraId="09A76F8A" w14:textId="77777777" w:rsidR="00FC6635" w:rsidRDefault="00A477E2">
      <w:pPr>
        <w:spacing w:after="0" w:line="259" w:lineRule="auto"/>
        <w:ind w:left="0" w:firstLine="0"/>
        <w:jc w:val="left"/>
      </w:pPr>
      <w:r>
        <w:rPr>
          <w:b/>
          <w:color w:val="000000"/>
          <w:sz w:val="20"/>
        </w:rPr>
        <w:t xml:space="preserve"> </w:t>
      </w:r>
    </w:p>
    <w:p w14:paraId="776EB667" w14:textId="77777777" w:rsidR="00FC6635" w:rsidRDefault="00A477E2">
      <w:pPr>
        <w:spacing w:after="0" w:line="259" w:lineRule="auto"/>
        <w:ind w:left="0" w:firstLine="0"/>
        <w:jc w:val="left"/>
      </w:pPr>
      <w:r>
        <w:rPr>
          <w:b/>
          <w:color w:val="000000"/>
          <w:sz w:val="20"/>
        </w:rPr>
        <w:t xml:space="preserve"> </w:t>
      </w:r>
    </w:p>
    <w:p w14:paraId="6D58933D" w14:textId="77777777" w:rsidR="00FC6635" w:rsidRDefault="00A477E2">
      <w:pPr>
        <w:spacing w:after="0" w:line="259" w:lineRule="auto"/>
        <w:ind w:left="0" w:firstLine="0"/>
        <w:jc w:val="left"/>
      </w:pPr>
      <w:r>
        <w:rPr>
          <w:b/>
          <w:color w:val="000000"/>
          <w:sz w:val="20"/>
        </w:rPr>
        <w:t xml:space="preserve"> </w:t>
      </w:r>
    </w:p>
    <w:p w14:paraId="7A1574E1" w14:textId="77777777" w:rsidR="00FC6635" w:rsidRDefault="00A477E2">
      <w:pPr>
        <w:spacing w:after="0" w:line="259" w:lineRule="auto"/>
        <w:ind w:left="0" w:firstLine="0"/>
        <w:jc w:val="left"/>
      </w:pPr>
      <w:r>
        <w:rPr>
          <w:b/>
          <w:color w:val="000000"/>
          <w:sz w:val="20"/>
        </w:rPr>
        <w:lastRenderedPageBreak/>
        <w:t xml:space="preserve"> </w:t>
      </w:r>
    </w:p>
    <w:p w14:paraId="2431E755" w14:textId="77777777" w:rsidR="00FC6635" w:rsidRDefault="00A477E2">
      <w:pPr>
        <w:spacing w:after="0" w:line="259" w:lineRule="auto"/>
        <w:ind w:left="0" w:firstLine="0"/>
        <w:jc w:val="left"/>
      </w:pPr>
      <w:r>
        <w:rPr>
          <w:b/>
          <w:color w:val="000000"/>
          <w:sz w:val="20"/>
        </w:rPr>
        <w:t xml:space="preserve"> </w:t>
      </w:r>
    </w:p>
    <w:p w14:paraId="29846AA4" w14:textId="77777777" w:rsidR="00FC6635" w:rsidRDefault="00A477E2">
      <w:pPr>
        <w:spacing w:after="0" w:line="259" w:lineRule="auto"/>
        <w:ind w:left="0" w:firstLine="0"/>
        <w:jc w:val="left"/>
      </w:pPr>
      <w:r>
        <w:rPr>
          <w:b/>
          <w:color w:val="000000"/>
          <w:sz w:val="20"/>
        </w:rPr>
        <w:t xml:space="preserve"> </w:t>
      </w:r>
    </w:p>
    <w:p w14:paraId="57FBE959" w14:textId="77777777" w:rsidR="00FC6635" w:rsidRDefault="00A477E2">
      <w:pPr>
        <w:spacing w:after="0" w:line="259" w:lineRule="auto"/>
        <w:ind w:left="0" w:firstLine="0"/>
        <w:jc w:val="left"/>
      </w:pPr>
      <w:r>
        <w:rPr>
          <w:b/>
          <w:color w:val="000000"/>
          <w:sz w:val="20"/>
        </w:rPr>
        <w:t xml:space="preserve"> </w:t>
      </w:r>
    </w:p>
    <w:p w14:paraId="7633D804" w14:textId="77777777" w:rsidR="00FC6635" w:rsidRDefault="00A477E2">
      <w:pPr>
        <w:spacing w:after="0" w:line="259" w:lineRule="auto"/>
        <w:ind w:left="0" w:firstLine="0"/>
        <w:jc w:val="left"/>
      </w:pPr>
      <w:r>
        <w:rPr>
          <w:b/>
          <w:color w:val="000000"/>
          <w:sz w:val="20"/>
        </w:rPr>
        <w:t xml:space="preserve"> </w:t>
      </w:r>
    </w:p>
    <w:p w14:paraId="3DF305BE" w14:textId="77777777" w:rsidR="00FC6635" w:rsidRDefault="00A477E2">
      <w:pPr>
        <w:spacing w:after="0" w:line="259" w:lineRule="auto"/>
        <w:ind w:left="0" w:firstLine="0"/>
        <w:jc w:val="left"/>
      </w:pPr>
      <w:r>
        <w:rPr>
          <w:b/>
          <w:color w:val="000000"/>
          <w:sz w:val="20"/>
        </w:rPr>
        <w:t xml:space="preserve"> </w:t>
      </w:r>
    </w:p>
    <w:p w14:paraId="2F302044" w14:textId="77777777" w:rsidR="00FC6635" w:rsidRDefault="00A477E2">
      <w:pPr>
        <w:spacing w:after="0" w:line="259" w:lineRule="auto"/>
        <w:ind w:left="0" w:firstLine="0"/>
        <w:jc w:val="left"/>
      </w:pPr>
      <w:r>
        <w:rPr>
          <w:b/>
          <w:color w:val="000000"/>
          <w:sz w:val="20"/>
        </w:rPr>
        <w:t xml:space="preserve"> </w:t>
      </w:r>
    </w:p>
    <w:p w14:paraId="6452AD2A" w14:textId="77777777" w:rsidR="00FC6635" w:rsidRDefault="00A477E2">
      <w:pPr>
        <w:spacing w:after="0" w:line="259" w:lineRule="auto"/>
        <w:ind w:left="0" w:firstLine="0"/>
        <w:jc w:val="left"/>
      </w:pPr>
      <w:r>
        <w:rPr>
          <w:b/>
          <w:color w:val="000000"/>
          <w:sz w:val="20"/>
        </w:rPr>
        <w:t xml:space="preserve"> </w:t>
      </w:r>
    </w:p>
    <w:p w14:paraId="52CA03A4" w14:textId="77777777" w:rsidR="00FC6635" w:rsidRDefault="00A477E2">
      <w:pPr>
        <w:spacing w:after="0" w:line="259" w:lineRule="auto"/>
        <w:ind w:left="0" w:firstLine="0"/>
        <w:jc w:val="left"/>
      </w:pPr>
      <w:r>
        <w:rPr>
          <w:b/>
          <w:color w:val="000000"/>
          <w:sz w:val="20"/>
        </w:rPr>
        <w:t xml:space="preserve"> </w:t>
      </w:r>
    </w:p>
    <w:p w14:paraId="2AFA8D2F" w14:textId="77777777" w:rsidR="00FC6635" w:rsidRDefault="00A477E2">
      <w:pPr>
        <w:spacing w:after="0" w:line="259" w:lineRule="auto"/>
        <w:ind w:left="0" w:firstLine="0"/>
        <w:jc w:val="left"/>
      </w:pPr>
      <w:r>
        <w:rPr>
          <w:b/>
          <w:color w:val="000000"/>
          <w:sz w:val="20"/>
        </w:rPr>
        <w:t xml:space="preserve"> </w:t>
      </w:r>
    </w:p>
    <w:p w14:paraId="69071F69" w14:textId="77777777" w:rsidR="00FC6635" w:rsidRDefault="00A477E2">
      <w:pPr>
        <w:spacing w:after="138" w:line="259" w:lineRule="auto"/>
        <w:ind w:left="0" w:firstLine="0"/>
        <w:jc w:val="left"/>
      </w:pPr>
      <w:r>
        <w:rPr>
          <w:b/>
          <w:color w:val="000000"/>
          <w:sz w:val="20"/>
        </w:rPr>
        <w:t xml:space="preserve"> </w:t>
      </w:r>
    </w:p>
    <w:p w14:paraId="514CE918" w14:textId="77777777" w:rsidR="00FC6635" w:rsidRDefault="00A477E2">
      <w:pPr>
        <w:tabs>
          <w:tab w:val="center" w:pos="6003"/>
        </w:tabs>
        <w:spacing w:after="0" w:line="259" w:lineRule="auto"/>
        <w:ind w:left="0" w:firstLine="0"/>
        <w:jc w:val="left"/>
      </w:pPr>
      <w:r>
        <w:rPr>
          <w:b/>
          <w:color w:val="000000"/>
          <w:sz w:val="36"/>
          <w:vertAlign w:val="superscript"/>
        </w:rPr>
        <w:t xml:space="preserve"> </w:t>
      </w:r>
      <w:r>
        <w:rPr>
          <w:b/>
          <w:color w:val="000000"/>
          <w:sz w:val="36"/>
          <w:vertAlign w:val="superscript"/>
        </w:rPr>
        <w:tab/>
      </w:r>
      <w:r>
        <w:rPr>
          <w:rFonts w:ascii="Calibri" w:eastAsia="Calibri" w:hAnsi="Calibri" w:cs="Calibri"/>
          <w:noProof/>
          <w:color w:val="000000"/>
        </w:rPr>
        <mc:AlternateContent>
          <mc:Choice Requires="wpg">
            <w:drawing>
              <wp:inline distT="0" distB="0" distL="0" distR="0" wp14:anchorId="093E9EA8" wp14:editId="42594CCD">
                <wp:extent cx="6478905" cy="63496"/>
                <wp:effectExtent l="0" t="0" r="0" b="0"/>
                <wp:docPr id="320605" name="Group 320605"/>
                <wp:cNvGraphicFramePr/>
                <a:graphic xmlns:a="http://schemas.openxmlformats.org/drawingml/2006/main">
                  <a:graphicData uri="http://schemas.microsoft.com/office/word/2010/wordprocessingGroup">
                    <wpg:wgp>
                      <wpg:cNvGrpSpPr/>
                      <wpg:grpSpPr>
                        <a:xfrm>
                          <a:off x="0" y="0"/>
                          <a:ext cx="6478905" cy="63496"/>
                          <a:chOff x="0" y="0"/>
                          <a:chExt cx="6478905" cy="63496"/>
                        </a:xfrm>
                      </wpg:grpSpPr>
                      <wps:wsp>
                        <wps:cNvPr id="29179" name="Shape 29179"/>
                        <wps:cNvSpPr/>
                        <wps:spPr>
                          <a:xfrm>
                            <a:off x="0" y="0"/>
                            <a:ext cx="6478905" cy="0"/>
                          </a:xfrm>
                          <a:custGeom>
                            <a:avLst/>
                            <a:gdLst/>
                            <a:ahLst/>
                            <a:cxnLst/>
                            <a:rect l="0" t="0" r="0" b="0"/>
                            <a:pathLst>
                              <a:path w="6478905">
                                <a:moveTo>
                                  <a:pt x="0" y="0"/>
                                </a:moveTo>
                                <a:lnTo>
                                  <a:pt x="6478905"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0605" style="width:510.15pt;height:4.9997pt;mso-position-horizontal-relative:char;mso-position-vertical-relative:line" coordsize="64789,634">
                <v:shape id="Shape 29179" style="position:absolute;width:64789;height:0;left:0;top:0;" coordsize="6478905,0" path="m0,0l6478905,0">
                  <v:stroke weight="4.9997pt" endcap="flat" joinstyle="round" on="true" color="#a7a9ac"/>
                  <v:fill on="false" color="#000000" opacity="0"/>
                </v:shape>
              </v:group>
            </w:pict>
          </mc:Fallback>
        </mc:AlternateContent>
      </w:r>
      <w:r>
        <w:rPr>
          <w:color w:val="000000"/>
          <w:sz w:val="10"/>
        </w:rPr>
        <w:t xml:space="preserve"> </w:t>
      </w:r>
    </w:p>
    <w:p w14:paraId="0E97116B" w14:textId="77777777" w:rsidR="00FC6635" w:rsidRDefault="00A477E2">
      <w:pPr>
        <w:spacing w:after="0" w:line="259" w:lineRule="auto"/>
        <w:ind w:left="0" w:firstLine="0"/>
        <w:jc w:val="left"/>
      </w:pPr>
      <w:r>
        <w:rPr>
          <w:b/>
          <w:color w:val="000000"/>
          <w:sz w:val="20"/>
        </w:rPr>
        <w:t xml:space="preserve"> </w:t>
      </w:r>
    </w:p>
    <w:p w14:paraId="5483E53A" w14:textId="77777777" w:rsidR="00FC6635" w:rsidRDefault="00A477E2">
      <w:pPr>
        <w:spacing w:after="0" w:line="259" w:lineRule="auto"/>
        <w:ind w:left="0" w:firstLine="0"/>
        <w:jc w:val="left"/>
      </w:pPr>
      <w:r>
        <w:rPr>
          <w:b/>
          <w:color w:val="000000"/>
          <w:sz w:val="20"/>
        </w:rPr>
        <w:t xml:space="preserve"> </w:t>
      </w:r>
    </w:p>
    <w:p w14:paraId="62FDB41D" w14:textId="77777777" w:rsidR="00FC6635" w:rsidRDefault="00A477E2">
      <w:pPr>
        <w:pStyle w:val="Heading1"/>
        <w:ind w:left="1586" w:right="1592" w:hanging="1601"/>
      </w:pPr>
      <w:r>
        <w:rPr>
          <w:color w:val="000000"/>
          <w:sz w:val="18"/>
        </w:rPr>
        <w:t xml:space="preserve"> </w:t>
      </w:r>
      <w:r>
        <w:t>PART 2 - SERVICES' REQUIREMENTS</w:t>
      </w:r>
      <w:r>
        <w:rPr>
          <w:color w:val="000000"/>
        </w:rPr>
        <w:t xml:space="preserve"> </w:t>
      </w:r>
    </w:p>
    <w:p w14:paraId="39F3B8C4" w14:textId="77777777" w:rsidR="00FC6635" w:rsidRDefault="00A477E2">
      <w:pPr>
        <w:spacing w:after="0" w:line="259" w:lineRule="auto"/>
        <w:ind w:left="0" w:firstLine="0"/>
        <w:jc w:val="left"/>
      </w:pPr>
      <w:r>
        <w:rPr>
          <w:b/>
          <w:color w:val="000000"/>
          <w:sz w:val="20"/>
        </w:rPr>
        <w:t xml:space="preserve"> </w:t>
      </w:r>
    </w:p>
    <w:p w14:paraId="5604172F" w14:textId="77777777" w:rsidR="00FC6635" w:rsidRDefault="00A477E2">
      <w:pPr>
        <w:spacing w:after="0" w:line="259" w:lineRule="auto"/>
        <w:ind w:left="0" w:firstLine="0"/>
        <w:jc w:val="left"/>
      </w:pPr>
      <w:r>
        <w:rPr>
          <w:b/>
          <w:color w:val="000000"/>
          <w:sz w:val="20"/>
        </w:rPr>
        <w:t xml:space="preserve"> </w:t>
      </w:r>
    </w:p>
    <w:p w14:paraId="75FA5A0F" w14:textId="77777777" w:rsidR="00FC6635" w:rsidRDefault="00A477E2">
      <w:pPr>
        <w:spacing w:after="0" w:line="259" w:lineRule="auto"/>
        <w:ind w:left="0" w:firstLine="0"/>
        <w:jc w:val="left"/>
      </w:pPr>
      <w:r>
        <w:rPr>
          <w:b/>
          <w:color w:val="000000"/>
          <w:sz w:val="20"/>
        </w:rPr>
        <w:t xml:space="preserve"> </w:t>
      </w:r>
    </w:p>
    <w:p w14:paraId="205DF88C" w14:textId="77777777" w:rsidR="00FC6635" w:rsidRDefault="00A477E2">
      <w:pPr>
        <w:spacing w:after="0" w:line="259" w:lineRule="auto"/>
        <w:ind w:left="0" w:firstLine="0"/>
        <w:jc w:val="left"/>
      </w:pPr>
      <w:r>
        <w:rPr>
          <w:b/>
          <w:color w:val="000000"/>
          <w:sz w:val="17"/>
        </w:rPr>
        <w:t xml:space="preserve"> </w:t>
      </w:r>
    </w:p>
    <w:p w14:paraId="5014D984" w14:textId="77777777" w:rsidR="00FC6635" w:rsidRDefault="00A477E2">
      <w:pPr>
        <w:spacing w:after="7058" w:line="259" w:lineRule="auto"/>
        <w:ind w:left="851" w:firstLine="0"/>
        <w:jc w:val="left"/>
      </w:pPr>
      <w:r>
        <w:rPr>
          <w:rFonts w:ascii="Calibri" w:eastAsia="Calibri" w:hAnsi="Calibri" w:cs="Calibri"/>
          <w:noProof/>
          <w:color w:val="000000"/>
        </w:rPr>
        <mc:AlternateContent>
          <mc:Choice Requires="wpg">
            <w:drawing>
              <wp:inline distT="0" distB="0" distL="0" distR="0" wp14:anchorId="76E43008" wp14:editId="2B13A1C3">
                <wp:extent cx="6478906" cy="63496"/>
                <wp:effectExtent l="0" t="0" r="0" b="0"/>
                <wp:docPr id="320606" name="Group 320606"/>
                <wp:cNvGraphicFramePr/>
                <a:graphic xmlns:a="http://schemas.openxmlformats.org/drawingml/2006/main">
                  <a:graphicData uri="http://schemas.microsoft.com/office/word/2010/wordprocessingGroup">
                    <wpg:wgp>
                      <wpg:cNvGrpSpPr/>
                      <wpg:grpSpPr>
                        <a:xfrm>
                          <a:off x="0" y="0"/>
                          <a:ext cx="6478906" cy="63496"/>
                          <a:chOff x="0" y="0"/>
                          <a:chExt cx="6478906" cy="63496"/>
                        </a:xfrm>
                      </wpg:grpSpPr>
                      <wps:wsp>
                        <wps:cNvPr id="29180" name="Shape 29180"/>
                        <wps:cNvSpPr/>
                        <wps:spPr>
                          <a:xfrm>
                            <a:off x="0" y="0"/>
                            <a:ext cx="6478906" cy="0"/>
                          </a:xfrm>
                          <a:custGeom>
                            <a:avLst/>
                            <a:gdLst/>
                            <a:ahLst/>
                            <a:cxnLst/>
                            <a:rect l="0" t="0" r="0" b="0"/>
                            <a:pathLst>
                              <a:path w="6478906">
                                <a:moveTo>
                                  <a:pt x="0" y="0"/>
                                </a:moveTo>
                                <a:lnTo>
                                  <a:pt x="6478906"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0606" style="width:510.15pt;height:4.9997pt;mso-position-horizontal-relative:char;mso-position-vertical-relative:line" coordsize="64789,634">
                <v:shape id="Shape 29180" style="position:absolute;width:64789;height:0;left:0;top:0;" coordsize="6478906,0" path="m0,0l6478906,0">
                  <v:stroke weight="4.9997pt" endcap="flat" joinstyle="round" on="true" color="#a7a9ac"/>
                  <v:fill on="false" color="#000000" opacity="0"/>
                </v:shape>
              </v:group>
            </w:pict>
          </mc:Fallback>
        </mc:AlternateContent>
      </w:r>
    </w:p>
    <w:p w14:paraId="4AE981CE" w14:textId="77777777" w:rsidR="00FC6635" w:rsidRDefault="00A477E2">
      <w:pPr>
        <w:spacing w:after="0" w:line="259" w:lineRule="auto"/>
        <w:ind w:left="0" w:firstLine="0"/>
        <w:jc w:val="left"/>
      </w:pPr>
      <w:r>
        <w:rPr>
          <w:color w:val="000000"/>
          <w:sz w:val="20"/>
        </w:rPr>
        <w:t xml:space="preserve"> </w:t>
      </w:r>
    </w:p>
    <w:p w14:paraId="7B25A867" w14:textId="77777777" w:rsidR="00FC6635" w:rsidRDefault="00FC6635">
      <w:pPr>
        <w:sectPr w:rsidR="00FC6635">
          <w:headerReference w:type="even" r:id="rId49"/>
          <w:headerReference w:type="default" r:id="rId50"/>
          <w:footerReference w:type="even" r:id="rId51"/>
          <w:footerReference w:type="default" r:id="rId52"/>
          <w:headerReference w:type="first" r:id="rId53"/>
          <w:footerReference w:type="first" r:id="rId54"/>
          <w:footnotePr>
            <w:numRestart w:val="eachPage"/>
          </w:footnotePr>
          <w:pgSz w:w="11912" w:h="16840"/>
          <w:pgMar w:top="344" w:right="5" w:bottom="0" w:left="0" w:header="720" w:footer="3" w:gutter="0"/>
          <w:cols w:space="720"/>
        </w:sectPr>
      </w:pPr>
    </w:p>
    <w:p w14:paraId="6EBA7F2F" w14:textId="77777777" w:rsidR="00FC6635" w:rsidRDefault="00A477E2">
      <w:pPr>
        <w:spacing w:after="51" w:line="259" w:lineRule="auto"/>
        <w:ind w:left="0" w:firstLine="0"/>
        <w:jc w:val="left"/>
      </w:pPr>
      <w:r>
        <w:rPr>
          <w:b/>
          <w:color w:val="000000"/>
          <w:sz w:val="29"/>
        </w:rPr>
        <w:lastRenderedPageBreak/>
        <w:t xml:space="preserve"> </w:t>
      </w:r>
    </w:p>
    <w:p w14:paraId="03AE3360" w14:textId="77777777" w:rsidR="00FC6635" w:rsidRDefault="00A477E2">
      <w:pPr>
        <w:pStyle w:val="Heading2"/>
        <w:ind w:left="860" w:right="1715"/>
      </w:pPr>
      <w:r>
        <w:t>SECTION V - SCHEDULES OF SERVICES REQUIREMENTS</w:t>
      </w:r>
      <w:r>
        <w:rPr>
          <w:color w:val="000000"/>
        </w:rPr>
        <w:t xml:space="preserve"> </w:t>
      </w:r>
    </w:p>
    <w:p w14:paraId="4CF5A2BF" w14:textId="77777777" w:rsidR="00FC6635" w:rsidRDefault="00A477E2">
      <w:pPr>
        <w:spacing w:after="0" w:line="247" w:lineRule="auto"/>
        <w:ind w:left="860" w:hanging="10"/>
      </w:pPr>
      <w:r>
        <w:rPr>
          <w:i/>
        </w:rPr>
        <w:t xml:space="preserve">[This Section includes the various schedules that comprise the contract specific Management Services requirements, completed by the Procuring Entity as appropriate.] </w:t>
      </w:r>
    </w:p>
    <w:p w14:paraId="06714E0F" w14:textId="77777777" w:rsidR="00FC6635" w:rsidRDefault="00A477E2">
      <w:pPr>
        <w:spacing w:after="101" w:line="259" w:lineRule="auto"/>
        <w:ind w:left="0" w:firstLine="0"/>
        <w:jc w:val="left"/>
      </w:pPr>
      <w:r>
        <w:rPr>
          <w:b/>
          <w:color w:val="000000"/>
        </w:rPr>
        <w:t xml:space="preserve"> </w:t>
      </w:r>
    </w:p>
    <w:p w14:paraId="43CC52AA" w14:textId="77777777" w:rsidR="00FC6635" w:rsidRDefault="00A477E2">
      <w:pPr>
        <w:pStyle w:val="Heading3"/>
        <w:pBdr>
          <w:top w:val="single" w:sz="3" w:space="0" w:color="000000"/>
          <w:left w:val="single" w:sz="3" w:space="0" w:color="000000"/>
          <w:bottom w:val="single" w:sz="3" w:space="0" w:color="000000"/>
          <w:right w:val="single" w:sz="3" w:space="0" w:color="000000"/>
        </w:pBdr>
        <w:spacing w:after="9" w:line="250" w:lineRule="auto"/>
        <w:ind w:left="1452" w:right="0"/>
      </w:pPr>
      <w:r>
        <w:rPr>
          <w:color w:val="000000"/>
          <w:sz w:val="24"/>
        </w:rPr>
        <w:t xml:space="preserve">Schedule A: Recitals and Objectives </w:t>
      </w:r>
    </w:p>
    <w:p w14:paraId="108C2CF6" w14:textId="77777777" w:rsidR="00FC6635" w:rsidRDefault="00A477E2">
      <w:pPr>
        <w:pBdr>
          <w:top w:val="single" w:sz="3" w:space="0" w:color="000000"/>
          <w:left w:val="single" w:sz="3" w:space="0" w:color="000000"/>
          <w:bottom w:val="single" w:sz="3" w:space="0" w:color="000000"/>
          <w:right w:val="single" w:sz="3" w:space="0" w:color="000000"/>
        </w:pBdr>
        <w:spacing w:after="0" w:line="259" w:lineRule="auto"/>
        <w:ind w:left="1442" w:firstLine="0"/>
        <w:jc w:val="left"/>
      </w:pPr>
      <w:r>
        <w:rPr>
          <w:b/>
          <w:color w:val="000000"/>
        </w:rPr>
        <w:t xml:space="preserve"> </w:t>
      </w:r>
    </w:p>
    <w:p w14:paraId="6CA58DBD" w14:textId="77777777" w:rsidR="00FC6635" w:rsidRDefault="00A477E2">
      <w:pPr>
        <w:pBdr>
          <w:top w:val="single" w:sz="3" w:space="0" w:color="000000"/>
          <w:left w:val="single" w:sz="3" w:space="0" w:color="000000"/>
          <w:bottom w:val="single" w:sz="3" w:space="0" w:color="000000"/>
          <w:right w:val="single" w:sz="3" w:space="0" w:color="000000"/>
        </w:pBdr>
        <w:spacing w:after="0" w:line="259" w:lineRule="auto"/>
        <w:ind w:left="1452" w:hanging="10"/>
        <w:jc w:val="left"/>
      </w:pPr>
      <w:r>
        <w:rPr>
          <w:b/>
          <w:color w:val="000000"/>
        </w:rPr>
        <w:t xml:space="preserve">A.1 Recitals </w:t>
      </w:r>
    </w:p>
    <w:p w14:paraId="263B8A97" w14:textId="77777777" w:rsidR="00FC6635" w:rsidRDefault="00A477E2">
      <w:pPr>
        <w:pBdr>
          <w:top w:val="single" w:sz="3" w:space="0" w:color="000000"/>
          <w:left w:val="single" w:sz="3" w:space="0" w:color="000000"/>
          <w:bottom w:val="single" w:sz="3" w:space="0" w:color="000000"/>
          <w:right w:val="single" w:sz="3" w:space="0" w:color="000000"/>
        </w:pBdr>
        <w:spacing w:after="10" w:line="248" w:lineRule="auto"/>
        <w:ind w:left="1452" w:hanging="10"/>
        <w:jc w:val="left"/>
      </w:pPr>
      <w:r>
        <w:rPr>
          <w:i/>
          <w:color w:val="000000"/>
        </w:rPr>
        <w:t xml:space="preserve">[PROVISION OF SECURITY AND GUARD SERVICES] </w:t>
      </w:r>
    </w:p>
    <w:p w14:paraId="5540914E" w14:textId="77777777" w:rsidR="00FC6635" w:rsidRDefault="00A477E2">
      <w:pPr>
        <w:pBdr>
          <w:top w:val="single" w:sz="3" w:space="0" w:color="000000"/>
          <w:left w:val="single" w:sz="3" w:space="0" w:color="000000"/>
          <w:bottom w:val="single" w:sz="3" w:space="0" w:color="000000"/>
          <w:right w:val="single" w:sz="3" w:space="0" w:color="000000"/>
        </w:pBdr>
        <w:spacing w:after="0" w:line="259" w:lineRule="auto"/>
        <w:ind w:left="1442" w:firstLine="0"/>
        <w:jc w:val="left"/>
      </w:pPr>
      <w:r>
        <w:rPr>
          <w:b/>
          <w:color w:val="000000"/>
        </w:rPr>
        <w:t xml:space="preserve"> </w:t>
      </w:r>
    </w:p>
    <w:p w14:paraId="29133DFF" w14:textId="77777777" w:rsidR="00FC6635" w:rsidRDefault="00A477E2">
      <w:pPr>
        <w:pBdr>
          <w:top w:val="single" w:sz="3" w:space="0" w:color="000000"/>
          <w:left w:val="single" w:sz="3" w:space="0" w:color="000000"/>
          <w:bottom w:val="single" w:sz="3" w:space="0" w:color="000000"/>
          <w:right w:val="single" w:sz="3" w:space="0" w:color="000000"/>
        </w:pBdr>
        <w:spacing w:after="0" w:line="259" w:lineRule="auto"/>
        <w:ind w:left="1452" w:hanging="10"/>
        <w:jc w:val="left"/>
      </w:pPr>
      <w:r>
        <w:rPr>
          <w:b/>
          <w:color w:val="000000"/>
        </w:rPr>
        <w:t xml:space="preserve">A.2 Objectives </w:t>
      </w:r>
    </w:p>
    <w:p w14:paraId="623E1F40" w14:textId="77777777" w:rsidR="00FC6635" w:rsidRDefault="00A477E2">
      <w:pPr>
        <w:pBdr>
          <w:top w:val="single" w:sz="3" w:space="0" w:color="000000"/>
          <w:left w:val="single" w:sz="3" w:space="0" w:color="000000"/>
          <w:bottom w:val="single" w:sz="3" w:space="0" w:color="000000"/>
          <w:right w:val="single" w:sz="3" w:space="0" w:color="000000"/>
        </w:pBdr>
        <w:spacing w:after="0" w:line="248" w:lineRule="auto"/>
        <w:ind w:left="1452" w:hanging="10"/>
        <w:jc w:val="left"/>
      </w:pPr>
      <w:r>
        <w:rPr>
          <w:i/>
          <w:color w:val="000000"/>
        </w:rPr>
        <w:t xml:space="preserve">[Provision of security for movable and immovable assets, college properties, </w:t>
      </w:r>
      <w:proofErr w:type="spellStart"/>
      <w:r>
        <w:rPr>
          <w:i/>
          <w:color w:val="000000"/>
        </w:rPr>
        <w:t>Ineventories</w:t>
      </w:r>
      <w:proofErr w:type="spellEnd"/>
      <w:r>
        <w:rPr>
          <w:i/>
          <w:color w:val="000000"/>
        </w:rPr>
        <w:t xml:space="preserve"> and other related </w:t>
      </w:r>
      <w:proofErr w:type="gramStart"/>
      <w:r>
        <w:rPr>
          <w:i/>
          <w:color w:val="000000"/>
        </w:rPr>
        <w:t>items ]</w:t>
      </w:r>
      <w:proofErr w:type="gramEnd"/>
      <w:r>
        <w:rPr>
          <w:i/>
          <w:color w:val="000000"/>
        </w:rPr>
        <w:t xml:space="preserve"> </w:t>
      </w:r>
    </w:p>
    <w:p w14:paraId="0441BC43" w14:textId="77777777" w:rsidR="00FC6635" w:rsidRDefault="00A477E2">
      <w:pPr>
        <w:pBdr>
          <w:top w:val="single" w:sz="3" w:space="0" w:color="000000"/>
          <w:left w:val="single" w:sz="3" w:space="0" w:color="000000"/>
          <w:bottom w:val="single" w:sz="3" w:space="0" w:color="000000"/>
          <w:right w:val="single" w:sz="3" w:space="0" w:color="000000"/>
        </w:pBdr>
        <w:spacing w:after="81" w:line="259" w:lineRule="auto"/>
        <w:ind w:left="1442" w:firstLine="0"/>
        <w:jc w:val="left"/>
      </w:pPr>
      <w:r>
        <w:rPr>
          <w:color w:val="000000"/>
        </w:rPr>
        <w:t xml:space="preserve"> </w:t>
      </w:r>
    </w:p>
    <w:p w14:paraId="68DFF9EE" w14:textId="77777777" w:rsidR="00FC6635" w:rsidRDefault="00A477E2">
      <w:pPr>
        <w:spacing w:after="0" w:line="259" w:lineRule="auto"/>
        <w:ind w:left="0" w:firstLine="0"/>
        <w:jc w:val="left"/>
      </w:pPr>
      <w:r>
        <w:rPr>
          <w:color w:val="000000"/>
        </w:rPr>
        <w:t xml:space="preserve"> </w:t>
      </w:r>
    </w:p>
    <w:p w14:paraId="73840403" w14:textId="77777777" w:rsidR="00FC6635" w:rsidRDefault="00A477E2">
      <w:pPr>
        <w:spacing w:after="0" w:line="259" w:lineRule="auto"/>
        <w:ind w:left="0" w:firstLine="0"/>
        <w:jc w:val="left"/>
      </w:pPr>
      <w:r>
        <w:rPr>
          <w:rFonts w:ascii="Calibri" w:eastAsia="Calibri" w:hAnsi="Calibri" w:cs="Calibri"/>
          <w:noProof/>
          <w:color w:val="000000"/>
        </w:rPr>
        <mc:AlternateContent>
          <mc:Choice Requires="wpg">
            <w:drawing>
              <wp:anchor distT="0" distB="0" distL="114300" distR="114300" simplePos="0" relativeHeight="251667456" behindDoc="0" locked="0" layoutInCell="1" allowOverlap="1" wp14:anchorId="2B317D40" wp14:editId="249EB7B3">
                <wp:simplePos x="0" y="0"/>
                <wp:positionH relativeFrom="page">
                  <wp:posOffset>0</wp:posOffset>
                </wp:positionH>
                <wp:positionV relativeFrom="page">
                  <wp:posOffset>-11315</wp:posOffset>
                </wp:positionV>
                <wp:extent cx="3175" cy="14059"/>
                <wp:effectExtent l="0" t="0" r="0" b="0"/>
                <wp:wrapTopAndBottom/>
                <wp:docPr id="322347" name="Group 322347"/>
                <wp:cNvGraphicFramePr/>
                <a:graphic xmlns:a="http://schemas.openxmlformats.org/drawingml/2006/main">
                  <a:graphicData uri="http://schemas.microsoft.com/office/word/2010/wordprocessingGroup">
                    <wpg:wgp>
                      <wpg:cNvGrpSpPr/>
                      <wpg:grpSpPr>
                        <a:xfrm>
                          <a:off x="0" y="0"/>
                          <a:ext cx="3175" cy="14059"/>
                          <a:chOff x="0" y="0"/>
                          <a:chExt cx="3175" cy="14059"/>
                        </a:xfrm>
                      </wpg:grpSpPr>
                      <wps:wsp>
                        <wps:cNvPr id="29183" name="Rectangle 29183"/>
                        <wps:cNvSpPr/>
                        <wps:spPr>
                          <a:xfrm>
                            <a:off x="0" y="0"/>
                            <a:ext cx="4223" cy="18698"/>
                          </a:xfrm>
                          <a:prstGeom prst="rect">
                            <a:avLst/>
                          </a:prstGeom>
                          <a:ln>
                            <a:noFill/>
                          </a:ln>
                        </wps:spPr>
                        <wps:txbx>
                          <w:txbxContent>
                            <w:p w14:paraId="29097414" w14:textId="77777777" w:rsidR="006026AE" w:rsidRDefault="006026AE">
                              <w:pPr>
                                <w:spacing w:after="160" w:line="259" w:lineRule="auto"/>
                                <w:ind w:left="0" w:firstLine="0"/>
                                <w:jc w:val="left"/>
                              </w:pPr>
                              <w:r>
                                <w:rPr>
                                  <w:color w:val="000000"/>
                                  <w:sz w:val="2"/>
                                </w:rPr>
                                <w:t xml:space="preserve"> </w:t>
                              </w:r>
                            </w:p>
                          </w:txbxContent>
                        </wps:txbx>
                        <wps:bodyPr horzOverflow="overflow" vert="horz" lIns="0" tIns="0" rIns="0" bIns="0" rtlCol="0">
                          <a:noAutofit/>
                        </wps:bodyPr>
                      </wps:wsp>
                    </wpg:wgp>
                  </a:graphicData>
                </a:graphic>
              </wp:anchor>
            </w:drawing>
          </mc:Choice>
          <mc:Fallback>
            <w:pict>
              <v:group w14:anchorId="2B317D40" id="Group 322347" o:spid="_x0000_s1056" style="position:absolute;margin-left:0;margin-top:-.9pt;width:.25pt;height:1.1pt;z-index:251667456;mso-position-horizontal-relative:page;mso-position-vertical-relative:page" coordsize="3175,14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">
                <v:rect id="Rectangle 29183" o:spid="_x0000_s1057" style="position:absolute;width:4223;height:18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" filled="f" stroked="f">
                  <v:textbox inset="0,0,0,0">
                    <w:txbxContent>
                      <w:p w14:paraId="29097414" w14:textId="77777777" w:rsidR="006026AE" w:rsidRDefault="006026AE">
                        <w:pPr>
                          <w:spacing w:after="160" w:line="259" w:lineRule="auto"/>
                          <w:ind w:left="0" w:firstLine="0"/>
                          <w:jc w:val="left"/>
                        </w:pPr>
                        <w:r>
                          <w:rPr>
                            <w:color w:val="000000"/>
                            <w:sz w:val="2"/>
                          </w:rPr>
                          <w:t xml:space="preserve"> </w:t>
                        </w:r>
                      </w:p>
                    </w:txbxContent>
                  </v:textbox>
                </v:rect>
                <w10:wrap type="topAndBottom" anchorx="page" anchory="page"/>
              </v:group>
            </w:pict>
          </mc:Fallback>
        </mc:AlternateContent>
      </w:r>
      <w:r>
        <w:rPr>
          <w:color w:val="000000"/>
        </w:rPr>
        <w:t xml:space="preserve"> </w:t>
      </w:r>
    </w:p>
    <w:tbl>
      <w:tblPr>
        <w:tblStyle w:val="TableGrid"/>
        <w:tblW w:w="9219" w:type="dxa"/>
        <w:tblInd w:w="1345" w:type="dxa"/>
        <w:tblCellMar>
          <w:top w:w="104" w:type="dxa"/>
          <w:left w:w="112" w:type="dxa"/>
          <w:right w:w="115" w:type="dxa"/>
        </w:tblCellMar>
        <w:tblLook w:val="04A0" w:firstRow="1" w:lastRow="0" w:firstColumn="1" w:lastColumn="0" w:noHBand="0" w:noVBand="1"/>
      </w:tblPr>
      <w:tblGrid>
        <w:gridCol w:w="4610"/>
        <w:gridCol w:w="4609"/>
      </w:tblGrid>
      <w:tr w:rsidR="00FC6635" w14:paraId="329F8938" w14:textId="77777777">
        <w:trPr>
          <w:trHeight w:val="972"/>
        </w:trPr>
        <w:tc>
          <w:tcPr>
            <w:tcW w:w="9219" w:type="dxa"/>
            <w:gridSpan w:val="2"/>
            <w:tcBorders>
              <w:top w:val="single" w:sz="3" w:space="0" w:color="000000"/>
              <w:left w:val="single" w:sz="3" w:space="0" w:color="000000"/>
              <w:bottom w:val="single" w:sz="3" w:space="0" w:color="000000"/>
              <w:right w:val="single" w:sz="3" w:space="0" w:color="000000"/>
            </w:tcBorders>
          </w:tcPr>
          <w:p w14:paraId="2A9ADE27" w14:textId="77777777" w:rsidR="00FC6635" w:rsidRDefault="00A477E2">
            <w:pPr>
              <w:spacing w:after="0" w:line="259" w:lineRule="auto"/>
              <w:ind w:left="0" w:firstLine="0"/>
              <w:jc w:val="left"/>
            </w:pPr>
            <w:r>
              <w:rPr>
                <w:b/>
                <w:color w:val="000000"/>
                <w:sz w:val="24"/>
              </w:rPr>
              <w:t xml:space="preserve">Schedule B: Services </w:t>
            </w:r>
          </w:p>
          <w:p w14:paraId="124949C6" w14:textId="77777777" w:rsidR="00FC6635" w:rsidRDefault="00A477E2">
            <w:pPr>
              <w:spacing w:after="0" w:line="259" w:lineRule="auto"/>
              <w:ind w:left="0" w:firstLine="0"/>
              <w:jc w:val="left"/>
            </w:pPr>
            <w:r>
              <w:rPr>
                <w:b/>
                <w:color w:val="000000"/>
              </w:rPr>
              <w:t xml:space="preserve">Table 1: Services </w:t>
            </w:r>
          </w:p>
          <w:p w14:paraId="209FEEF9" w14:textId="77777777" w:rsidR="00FC6635" w:rsidRDefault="00A477E2">
            <w:pPr>
              <w:spacing w:after="0" w:line="259" w:lineRule="auto"/>
              <w:ind w:left="0" w:firstLine="0"/>
              <w:jc w:val="left"/>
            </w:pPr>
            <w:r>
              <w:rPr>
                <w:color w:val="000000"/>
              </w:rPr>
              <w:t xml:space="preserve"> </w:t>
            </w:r>
          </w:p>
        </w:tc>
      </w:tr>
      <w:tr w:rsidR="00FC6635" w14:paraId="3F5A3EA2" w14:textId="77777777">
        <w:trPr>
          <w:trHeight w:val="444"/>
        </w:trPr>
        <w:tc>
          <w:tcPr>
            <w:tcW w:w="4610" w:type="dxa"/>
            <w:tcBorders>
              <w:top w:val="single" w:sz="3" w:space="0" w:color="000000"/>
              <w:left w:val="single" w:sz="3" w:space="0" w:color="000000"/>
              <w:bottom w:val="single" w:sz="3" w:space="0" w:color="000000"/>
              <w:right w:val="single" w:sz="3" w:space="0" w:color="000000"/>
            </w:tcBorders>
          </w:tcPr>
          <w:p w14:paraId="2D5FFD1D" w14:textId="77777777" w:rsidR="00FC6635" w:rsidRDefault="00A477E2">
            <w:pPr>
              <w:spacing w:after="0" w:line="259" w:lineRule="auto"/>
              <w:ind w:left="0" w:firstLine="0"/>
              <w:jc w:val="left"/>
            </w:pPr>
            <w:r>
              <w:rPr>
                <w:b/>
                <w:color w:val="000000"/>
              </w:rPr>
              <w:t>Services</w:t>
            </w:r>
            <w:r>
              <w:rPr>
                <w:color w:val="000000"/>
              </w:rPr>
              <w:t xml:space="preserve"> </w:t>
            </w:r>
          </w:p>
        </w:tc>
        <w:tc>
          <w:tcPr>
            <w:tcW w:w="4610" w:type="dxa"/>
            <w:tcBorders>
              <w:top w:val="single" w:sz="3" w:space="0" w:color="000000"/>
              <w:left w:val="single" w:sz="3" w:space="0" w:color="000000"/>
              <w:bottom w:val="single" w:sz="3" w:space="0" w:color="000000"/>
              <w:right w:val="single" w:sz="3" w:space="0" w:color="000000"/>
            </w:tcBorders>
          </w:tcPr>
          <w:p w14:paraId="567E1E38" w14:textId="77777777" w:rsidR="00FC6635" w:rsidRDefault="00A477E2">
            <w:pPr>
              <w:spacing w:after="0" w:line="259" w:lineRule="auto"/>
              <w:ind w:left="0" w:firstLine="0"/>
              <w:jc w:val="left"/>
            </w:pPr>
            <w:r>
              <w:rPr>
                <w:color w:val="000000"/>
              </w:rPr>
              <w:t xml:space="preserve"> </w:t>
            </w:r>
          </w:p>
        </w:tc>
      </w:tr>
      <w:tr w:rsidR="00FC6635" w14:paraId="2621FC24" w14:textId="77777777">
        <w:trPr>
          <w:trHeight w:val="3205"/>
        </w:trPr>
        <w:tc>
          <w:tcPr>
            <w:tcW w:w="4610" w:type="dxa"/>
            <w:tcBorders>
              <w:top w:val="single" w:sz="3" w:space="0" w:color="000000"/>
              <w:left w:val="single" w:sz="3" w:space="0" w:color="000000"/>
              <w:bottom w:val="single" w:sz="3" w:space="0" w:color="000000"/>
              <w:right w:val="single" w:sz="3" w:space="0" w:color="000000"/>
            </w:tcBorders>
          </w:tcPr>
          <w:p w14:paraId="0421A319" w14:textId="77777777" w:rsidR="00FC6635" w:rsidRDefault="00A477E2">
            <w:pPr>
              <w:spacing w:after="0" w:line="259" w:lineRule="auto"/>
              <w:ind w:left="0" w:firstLine="0"/>
              <w:jc w:val="left"/>
            </w:pPr>
            <w:r>
              <w:rPr>
                <w:i/>
                <w:color w:val="000000"/>
                <w:sz w:val="24"/>
              </w:rPr>
              <w:t xml:space="preserve">[List services as required including: </w:t>
            </w:r>
          </w:p>
          <w:p w14:paraId="197AAC2F" w14:textId="77777777" w:rsidR="00FC6635" w:rsidRDefault="00A477E2">
            <w:pPr>
              <w:numPr>
                <w:ilvl w:val="0"/>
                <w:numId w:val="138"/>
              </w:numPr>
              <w:spacing w:after="0" w:line="259" w:lineRule="auto"/>
              <w:ind w:hanging="360"/>
              <w:jc w:val="left"/>
            </w:pPr>
            <w:r>
              <w:rPr>
                <w:i/>
                <w:color w:val="000000"/>
                <w:sz w:val="24"/>
              </w:rPr>
              <w:t xml:space="preserve">General management of the utility </w:t>
            </w:r>
          </w:p>
          <w:p w14:paraId="122C4019" w14:textId="77777777" w:rsidR="00FC6635" w:rsidRDefault="00A477E2">
            <w:pPr>
              <w:numPr>
                <w:ilvl w:val="0"/>
                <w:numId w:val="138"/>
              </w:numPr>
              <w:spacing w:after="0" w:line="259" w:lineRule="auto"/>
              <w:ind w:hanging="360"/>
              <w:jc w:val="left"/>
            </w:pPr>
            <w:r>
              <w:rPr>
                <w:i/>
                <w:color w:val="000000"/>
                <w:sz w:val="24"/>
              </w:rPr>
              <w:t xml:space="preserve">Specific Services such as </w:t>
            </w:r>
          </w:p>
          <w:p w14:paraId="46A3BB53" w14:textId="77777777" w:rsidR="00FC6635" w:rsidRDefault="00A477E2">
            <w:pPr>
              <w:spacing w:after="0" w:line="259" w:lineRule="auto"/>
              <w:ind w:left="0" w:firstLine="0"/>
              <w:jc w:val="left"/>
            </w:pPr>
            <w:r>
              <w:rPr>
                <w:i/>
                <w:color w:val="000000"/>
                <w:sz w:val="24"/>
              </w:rPr>
              <w:t>(</w:t>
            </w:r>
            <w:proofErr w:type="spellStart"/>
            <w:r>
              <w:rPr>
                <w:i/>
                <w:color w:val="000000"/>
                <w:sz w:val="24"/>
              </w:rPr>
              <w:t>i</w:t>
            </w:r>
            <w:proofErr w:type="spellEnd"/>
            <w:r>
              <w:rPr>
                <w:i/>
                <w:color w:val="000000"/>
                <w:sz w:val="24"/>
              </w:rPr>
              <w:t xml:space="preserve">)      Security checks </w:t>
            </w:r>
          </w:p>
          <w:p w14:paraId="12563A7E" w14:textId="77777777" w:rsidR="00FC6635" w:rsidRDefault="00A477E2">
            <w:pPr>
              <w:numPr>
                <w:ilvl w:val="0"/>
                <w:numId w:val="139"/>
              </w:numPr>
              <w:spacing w:after="0" w:line="259" w:lineRule="auto"/>
              <w:ind w:hanging="592"/>
              <w:jc w:val="left"/>
            </w:pPr>
            <w:r>
              <w:rPr>
                <w:i/>
                <w:color w:val="000000"/>
                <w:sz w:val="24"/>
              </w:rPr>
              <w:t xml:space="preserve">Access and entry points management </w:t>
            </w:r>
          </w:p>
          <w:p w14:paraId="110EB75D" w14:textId="77777777" w:rsidR="00FC6635" w:rsidRDefault="00A477E2">
            <w:pPr>
              <w:numPr>
                <w:ilvl w:val="0"/>
                <w:numId w:val="139"/>
              </w:numPr>
              <w:spacing w:after="0" w:line="244" w:lineRule="auto"/>
              <w:ind w:hanging="592"/>
              <w:jc w:val="left"/>
            </w:pPr>
            <w:r>
              <w:rPr>
                <w:i/>
                <w:color w:val="000000"/>
                <w:sz w:val="24"/>
              </w:rPr>
              <w:t xml:space="preserve">Managing incoming and outgoing goods (farm produce) </w:t>
            </w:r>
          </w:p>
          <w:p w14:paraId="7C9D181D" w14:textId="77777777" w:rsidR="00FC6635" w:rsidRDefault="00A477E2">
            <w:pPr>
              <w:numPr>
                <w:ilvl w:val="0"/>
                <w:numId w:val="139"/>
              </w:numPr>
              <w:spacing w:after="0" w:line="259" w:lineRule="auto"/>
              <w:ind w:hanging="592"/>
              <w:jc w:val="left"/>
            </w:pPr>
            <w:r>
              <w:rPr>
                <w:i/>
                <w:color w:val="000000"/>
                <w:sz w:val="24"/>
              </w:rPr>
              <w:t xml:space="preserve">Managing entry and exit of students </w:t>
            </w:r>
          </w:p>
          <w:p w14:paraId="31B30C9E" w14:textId="77777777" w:rsidR="00FC6635" w:rsidRDefault="00A477E2">
            <w:pPr>
              <w:numPr>
                <w:ilvl w:val="0"/>
                <w:numId w:val="139"/>
              </w:numPr>
              <w:spacing w:after="0" w:line="238" w:lineRule="auto"/>
              <w:ind w:hanging="592"/>
              <w:jc w:val="left"/>
            </w:pPr>
            <w:r>
              <w:rPr>
                <w:i/>
                <w:color w:val="000000"/>
                <w:sz w:val="24"/>
              </w:rPr>
              <w:t xml:space="preserve">Managing closing and monitoring of classes ETC </w:t>
            </w:r>
          </w:p>
          <w:p w14:paraId="3CF7DB72" w14:textId="77777777" w:rsidR="00FC6635" w:rsidRDefault="00A477E2">
            <w:pPr>
              <w:spacing w:after="0" w:line="259" w:lineRule="auto"/>
              <w:ind w:left="0" w:firstLine="0"/>
              <w:jc w:val="left"/>
            </w:pPr>
            <w:r>
              <w:rPr>
                <w:b/>
                <w:color w:val="000000"/>
              </w:rPr>
              <w:t xml:space="preserve"> </w:t>
            </w:r>
          </w:p>
        </w:tc>
        <w:tc>
          <w:tcPr>
            <w:tcW w:w="4610" w:type="dxa"/>
            <w:tcBorders>
              <w:top w:val="single" w:sz="3" w:space="0" w:color="000000"/>
              <w:left w:val="single" w:sz="3" w:space="0" w:color="000000"/>
              <w:bottom w:val="single" w:sz="3" w:space="0" w:color="000000"/>
              <w:right w:val="single" w:sz="3" w:space="0" w:color="000000"/>
            </w:tcBorders>
          </w:tcPr>
          <w:p w14:paraId="0BAA7A49" w14:textId="77777777" w:rsidR="00FC6635" w:rsidRDefault="00A477E2">
            <w:pPr>
              <w:spacing w:after="0" w:line="259" w:lineRule="auto"/>
              <w:ind w:left="0" w:firstLine="0"/>
              <w:jc w:val="left"/>
            </w:pPr>
            <w:r>
              <w:rPr>
                <w:b/>
                <w:color w:val="000000"/>
              </w:rPr>
              <w:t xml:space="preserve"> </w:t>
            </w:r>
          </w:p>
        </w:tc>
      </w:tr>
    </w:tbl>
    <w:p w14:paraId="00D2BEB5" w14:textId="77777777" w:rsidR="00FC6635" w:rsidRDefault="00A477E2">
      <w:pPr>
        <w:spacing w:after="0" w:line="259" w:lineRule="auto"/>
        <w:ind w:left="0" w:firstLine="0"/>
        <w:jc w:val="left"/>
      </w:pPr>
      <w:r>
        <w:rPr>
          <w:color w:val="000000"/>
        </w:rPr>
        <w:t xml:space="preserve"> </w:t>
      </w:r>
    </w:p>
    <w:p w14:paraId="2FEAE020" w14:textId="77777777" w:rsidR="00FC6635" w:rsidRDefault="00A477E2">
      <w:pPr>
        <w:spacing w:after="0" w:line="259" w:lineRule="auto"/>
        <w:ind w:left="0" w:firstLine="0"/>
        <w:jc w:val="left"/>
      </w:pPr>
      <w:r>
        <w:rPr>
          <w:color w:val="000000"/>
        </w:rPr>
        <w:t xml:space="preserve"> </w:t>
      </w:r>
    </w:p>
    <w:tbl>
      <w:tblPr>
        <w:tblStyle w:val="TableGrid"/>
        <w:tblW w:w="9219" w:type="dxa"/>
        <w:tblInd w:w="1345" w:type="dxa"/>
        <w:tblCellMar>
          <w:top w:w="104" w:type="dxa"/>
          <w:left w:w="108" w:type="dxa"/>
          <w:right w:w="162" w:type="dxa"/>
        </w:tblCellMar>
        <w:tblLook w:val="04A0" w:firstRow="1" w:lastRow="0" w:firstColumn="1" w:lastColumn="0" w:noHBand="0" w:noVBand="1"/>
      </w:tblPr>
      <w:tblGrid>
        <w:gridCol w:w="2164"/>
        <w:gridCol w:w="1765"/>
        <w:gridCol w:w="1764"/>
        <w:gridCol w:w="1761"/>
        <w:gridCol w:w="1765"/>
      </w:tblGrid>
      <w:tr w:rsidR="00FC6635" w14:paraId="4040A098" w14:textId="77777777">
        <w:trPr>
          <w:trHeight w:val="444"/>
        </w:trPr>
        <w:tc>
          <w:tcPr>
            <w:tcW w:w="3929" w:type="dxa"/>
            <w:gridSpan w:val="2"/>
            <w:tcBorders>
              <w:top w:val="single" w:sz="3" w:space="0" w:color="000000"/>
              <w:left w:val="single" w:sz="3" w:space="0" w:color="000000"/>
              <w:bottom w:val="single" w:sz="3" w:space="0" w:color="000000"/>
              <w:right w:val="nil"/>
            </w:tcBorders>
          </w:tcPr>
          <w:p w14:paraId="60A4F235" w14:textId="77777777" w:rsidR="00FC6635" w:rsidRDefault="00A477E2">
            <w:pPr>
              <w:spacing w:after="0" w:line="259" w:lineRule="auto"/>
              <w:ind w:left="4" w:firstLine="0"/>
              <w:jc w:val="left"/>
            </w:pPr>
            <w:r>
              <w:rPr>
                <w:color w:val="000000"/>
              </w:rPr>
              <w:t xml:space="preserve"> </w:t>
            </w:r>
          </w:p>
        </w:tc>
        <w:tc>
          <w:tcPr>
            <w:tcW w:w="5290" w:type="dxa"/>
            <w:gridSpan w:val="3"/>
            <w:tcBorders>
              <w:top w:val="single" w:sz="3" w:space="0" w:color="000000"/>
              <w:left w:val="nil"/>
              <w:bottom w:val="single" w:sz="3" w:space="0" w:color="000000"/>
              <w:right w:val="single" w:sz="3" w:space="0" w:color="000000"/>
            </w:tcBorders>
          </w:tcPr>
          <w:p w14:paraId="32ECC4A4" w14:textId="77777777" w:rsidR="00FC6635" w:rsidRDefault="00FC6635">
            <w:pPr>
              <w:spacing w:after="160" w:line="259" w:lineRule="auto"/>
              <w:ind w:left="0" w:firstLine="0"/>
              <w:jc w:val="left"/>
            </w:pPr>
          </w:p>
        </w:tc>
      </w:tr>
      <w:tr w:rsidR="00FC6635" w14:paraId="00758877" w14:textId="77777777">
        <w:trPr>
          <w:trHeight w:val="721"/>
        </w:trPr>
        <w:tc>
          <w:tcPr>
            <w:tcW w:w="3929" w:type="dxa"/>
            <w:gridSpan w:val="2"/>
            <w:tcBorders>
              <w:top w:val="single" w:sz="3" w:space="0" w:color="000000"/>
              <w:left w:val="single" w:sz="3" w:space="0" w:color="000000"/>
              <w:bottom w:val="single" w:sz="3" w:space="0" w:color="000000"/>
              <w:right w:val="nil"/>
            </w:tcBorders>
          </w:tcPr>
          <w:p w14:paraId="0A5DB8F8" w14:textId="77777777" w:rsidR="00FC6635" w:rsidRDefault="00A477E2">
            <w:pPr>
              <w:spacing w:after="0" w:line="259" w:lineRule="auto"/>
              <w:ind w:left="4" w:firstLine="0"/>
            </w:pPr>
            <w:r>
              <w:rPr>
                <w:b/>
                <w:color w:val="000000"/>
                <w:sz w:val="24"/>
              </w:rPr>
              <w:t xml:space="preserve">Schedule D: Performance Targets </w:t>
            </w:r>
            <w:r>
              <w:rPr>
                <w:b/>
                <w:color w:val="000000"/>
              </w:rPr>
              <w:t xml:space="preserve">Table 2:  Performance Targets  </w:t>
            </w:r>
          </w:p>
        </w:tc>
        <w:tc>
          <w:tcPr>
            <w:tcW w:w="5290" w:type="dxa"/>
            <w:gridSpan w:val="3"/>
            <w:tcBorders>
              <w:top w:val="single" w:sz="3" w:space="0" w:color="000000"/>
              <w:left w:val="nil"/>
              <w:bottom w:val="single" w:sz="3" w:space="0" w:color="000000"/>
              <w:right w:val="single" w:sz="3" w:space="0" w:color="000000"/>
            </w:tcBorders>
          </w:tcPr>
          <w:p w14:paraId="488DBC17" w14:textId="77777777" w:rsidR="00FC6635" w:rsidRDefault="00FC6635">
            <w:pPr>
              <w:spacing w:after="160" w:line="259" w:lineRule="auto"/>
              <w:ind w:left="0" w:firstLine="0"/>
              <w:jc w:val="left"/>
            </w:pPr>
          </w:p>
        </w:tc>
      </w:tr>
      <w:tr w:rsidR="00FC6635" w14:paraId="2E87D3B8" w14:textId="77777777">
        <w:trPr>
          <w:trHeight w:val="444"/>
        </w:trPr>
        <w:tc>
          <w:tcPr>
            <w:tcW w:w="2165" w:type="dxa"/>
            <w:tcBorders>
              <w:top w:val="single" w:sz="3" w:space="0" w:color="000000"/>
              <w:left w:val="single" w:sz="3" w:space="0" w:color="000000"/>
              <w:bottom w:val="single" w:sz="3" w:space="0" w:color="000000"/>
              <w:right w:val="single" w:sz="3" w:space="0" w:color="000000"/>
            </w:tcBorders>
          </w:tcPr>
          <w:p w14:paraId="3800E2FF" w14:textId="77777777" w:rsidR="00FC6635" w:rsidRDefault="00A477E2">
            <w:pPr>
              <w:spacing w:after="0" w:line="259" w:lineRule="auto"/>
              <w:ind w:left="4" w:firstLine="0"/>
              <w:jc w:val="left"/>
            </w:pPr>
            <w:r>
              <w:rPr>
                <w:color w:val="000000"/>
              </w:rPr>
              <w:t xml:space="preserve"> </w:t>
            </w:r>
          </w:p>
        </w:tc>
        <w:tc>
          <w:tcPr>
            <w:tcW w:w="1765" w:type="dxa"/>
            <w:tcBorders>
              <w:top w:val="single" w:sz="3" w:space="0" w:color="000000"/>
              <w:left w:val="single" w:sz="3" w:space="0" w:color="000000"/>
              <w:bottom w:val="single" w:sz="3" w:space="0" w:color="000000"/>
              <w:right w:val="single" w:sz="3" w:space="0" w:color="000000"/>
            </w:tcBorders>
          </w:tcPr>
          <w:p w14:paraId="15111919" w14:textId="77777777" w:rsidR="00FC6635" w:rsidRDefault="00A477E2">
            <w:pPr>
              <w:spacing w:after="0" w:line="259" w:lineRule="auto"/>
              <w:ind w:left="0" w:firstLine="0"/>
              <w:jc w:val="left"/>
            </w:pPr>
            <w:r>
              <w:rPr>
                <w:b/>
                <w:color w:val="000000"/>
              </w:rPr>
              <w:t>Periods</w:t>
            </w:r>
            <w:r>
              <w:rPr>
                <w:color w:val="000000"/>
              </w:rPr>
              <w:t xml:space="preserve"> </w:t>
            </w:r>
          </w:p>
        </w:tc>
        <w:tc>
          <w:tcPr>
            <w:tcW w:w="1764" w:type="dxa"/>
            <w:tcBorders>
              <w:top w:val="single" w:sz="3" w:space="0" w:color="000000"/>
              <w:left w:val="single" w:sz="3" w:space="0" w:color="000000"/>
              <w:bottom w:val="single" w:sz="3" w:space="0" w:color="000000"/>
              <w:right w:val="single" w:sz="3" w:space="0" w:color="000000"/>
            </w:tcBorders>
          </w:tcPr>
          <w:p w14:paraId="4BFC8576" w14:textId="77777777" w:rsidR="00FC6635" w:rsidRDefault="00A477E2">
            <w:pPr>
              <w:spacing w:after="0" w:line="259" w:lineRule="auto"/>
              <w:ind w:left="0" w:firstLine="0"/>
              <w:jc w:val="left"/>
            </w:pPr>
            <w:r>
              <w:rPr>
                <w:color w:val="000000"/>
              </w:rPr>
              <w:t xml:space="preserve"> </w:t>
            </w:r>
          </w:p>
        </w:tc>
        <w:tc>
          <w:tcPr>
            <w:tcW w:w="1761" w:type="dxa"/>
            <w:tcBorders>
              <w:top w:val="single" w:sz="3" w:space="0" w:color="000000"/>
              <w:left w:val="single" w:sz="3" w:space="0" w:color="000000"/>
              <w:bottom w:val="single" w:sz="3" w:space="0" w:color="000000"/>
              <w:right w:val="single" w:sz="3" w:space="0" w:color="000000"/>
            </w:tcBorders>
          </w:tcPr>
          <w:p w14:paraId="3198CE3E" w14:textId="77777777" w:rsidR="00FC6635" w:rsidRDefault="00A477E2">
            <w:pPr>
              <w:spacing w:after="0" w:line="259" w:lineRule="auto"/>
              <w:ind w:left="1" w:firstLine="0"/>
              <w:jc w:val="left"/>
            </w:pPr>
            <w:r>
              <w:rPr>
                <w:color w:val="000000"/>
              </w:rPr>
              <w:t xml:space="preserve"> </w:t>
            </w:r>
          </w:p>
        </w:tc>
        <w:tc>
          <w:tcPr>
            <w:tcW w:w="1765" w:type="dxa"/>
            <w:tcBorders>
              <w:top w:val="single" w:sz="3" w:space="0" w:color="000000"/>
              <w:left w:val="single" w:sz="3" w:space="0" w:color="000000"/>
              <w:bottom w:val="single" w:sz="3" w:space="0" w:color="000000"/>
              <w:right w:val="single" w:sz="3" w:space="0" w:color="000000"/>
            </w:tcBorders>
          </w:tcPr>
          <w:p w14:paraId="4E2CFA36" w14:textId="77777777" w:rsidR="00FC6635" w:rsidRDefault="00A477E2">
            <w:pPr>
              <w:spacing w:after="0" w:line="259" w:lineRule="auto"/>
              <w:ind w:left="4" w:firstLine="0"/>
              <w:jc w:val="left"/>
            </w:pPr>
            <w:r>
              <w:rPr>
                <w:color w:val="000000"/>
              </w:rPr>
              <w:t xml:space="preserve"> </w:t>
            </w:r>
          </w:p>
        </w:tc>
      </w:tr>
      <w:tr w:rsidR="00FC6635" w14:paraId="22441044" w14:textId="77777777">
        <w:trPr>
          <w:trHeight w:val="948"/>
        </w:trPr>
        <w:tc>
          <w:tcPr>
            <w:tcW w:w="2165" w:type="dxa"/>
            <w:tcBorders>
              <w:top w:val="single" w:sz="3" w:space="0" w:color="000000"/>
              <w:left w:val="single" w:sz="3" w:space="0" w:color="000000"/>
              <w:bottom w:val="single" w:sz="3" w:space="0" w:color="000000"/>
              <w:right w:val="single" w:sz="3" w:space="0" w:color="000000"/>
            </w:tcBorders>
          </w:tcPr>
          <w:p w14:paraId="2BD1F51D" w14:textId="77777777" w:rsidR="00FC6635" w:rsidRDefault="00A477E2">
            <w:pPr>
              <w:spacing w:after="0" w:line="259" w:lineRule="auto"/>
              <w:ind w:left="4" w:firstLine="0"/>
              <w:jc w:val="left"/>
            </w:pPr>
            <w:r>
              <w:rPr>
                <w:b/>
                <w:color w:val="000000"/>
              </w:rPr>
              <w:t>Performance Targets</w:t>
            </w:r>
            <w:r>
              <w:rPr>
                <w:color w:val="000000"/>
              </w:rPr>
              <w:t xml:space="preserve"> </w:t>
            </w:r>
          </w:p>
        </w:tc>
        <w:tc>
          <w:tcPr>
            <w:tcW w:w="1765" w:type="dxa"/>
            <w:tcBorders>
              <w:top w:val="single" w:sz="3" w:space="0" w:color="000000"/>
              <w:left w:val="single" w:sz="3" w:space="0" w:color="000000"/>
              <w:bottom w:val="single" w:sz="3" w:space="0" w:color="000000"/>
              <w:right w:val="single" w:sz="3" w:space="0" w:color="000000"/>
            </w:tcBorders>
          </w:tcPr>
          <w:p w14:paraId="30B52703" w14:textId="77777777" w:rsidR="00FC6635" w:rsidRDefault="00A477E2">
            <w:pPr>
              <w:spacing w:after="0" w:line="259" w:lineRule="auto"/>
              <w:ind w:left="0" w:firstLine="0"/>
              <w:jc w:val="left"/>
            </w:pPr>
            <w:r>
              <w:rPr>
                <w:color w:val="000000"/>
              </w:rPr>
              <w:t xml:space="preserve">1YR </w:t>
            </w:r>
          </w:p>
        </w:tc>
        <w:tc>
          <w:tcPr>
            <w:tcW w:w="1764" w:type="dxa"/>
            <w:tcBorders>
              <w:top w:val="single" w:sz="3" w:space="0" w:color="000000"/>
              <w:left w:val="single" w:sz="3" w:space="0" w:color="000000"/>
              <w:bottom w:val="single" w:sz="3" w:space="0" w:color="000000"/>
              <w:right w:val="single" w:sz="3" w:space="0" w:color="000000"/>
            </w:tcBorders>
          </w:tcPr>
          <w:p w14:paraId="30A670E3" w14:textId="77777777" w:rsidR="00FC6635" w:rsidRDefault="00A477E2">
            <w:pPr>
              <w:spacing w:after="0" w:line="259" w:lineRule="auto"/>
              <w:ind w:left="0" w:firstLine="0"/>
              <w:jc w:val="left"/>
            </w:pPr>
            <w:r>
              <w:rPr>
                <w:i/>
                <w:color w:val="000000"/>
              </w:rPr>
              <w:t>[Insert target value for each period]</w:t>
            </w:r>
            <w:r>
              <w:rPr>
                <w:color w:val="000000"/>
              </w:rPr>
              <w:t xml:space="preserve"> </w:t>
            </w:r>
          </w:p>
        </w:tc>
        <w:tc>
          <w:tcPr>
            <w:tcW w:w="1761" w:type="dxa"/>
            <w:tcBorders>
              <w:top w:val="single" w:sz="3" w:space="0" w:color="000000"/>
              <w:left w:val="single" w:sz="3" w:space="0" w:color="000000"/>
              <w:bottom w:val="single" w:sz="3" w:space="0" w:color="000000"/>
              <w:right w:val="single" w:sz="3" w:space="0" w:color="000000"/>
            </w:tcBorders>
          </w:tcPr>
          <w:p w14:paraId="7C458349" w14:textId="77777777" w:rsidR="00FC6635" w:rsidRDefault="00A477E2">
            <w:pPr>
              <w:spacing w:after="0" w:line="259" w:lineRule="auto"/>
              <w:ind w:left="1" w:firstLine="0"/>
              <w:jc w:val="left"/>
            </w:pPr>
            <w:r>
              <w:rPr>
                <w:color w:val="000000"/>
              </w:rPr>
              <w:t xml:space="preserve"> </w:t>
            </w:r>
          </w:p>
        </w:tc>
        <w:tc>
          <w:tcPr>
            <w:tcW w:w="1765" w:type="dxa"/>
            <w:tcBorders>
              <w:top w:val="single" w:sz="3" w:space="0" w:color="000000"/>
              <w:left w:val="single" w:sz="3" w:space="0" w:color="000000"/>
              <w:bottom w:val="single" w:sz="3" w:space="0" w:color="000000"/>
              <w:right w:val="single" w:sz="3" w:space="0" w:color="000000"/>
            </w:tcBorders>
          </w:tcPr>
          <w:p w14:paraId="11CA8B06" w14:textId="77777777" w:rsidR="00FC6635" w:rsidRDefault="00A477E2">
            <w:pPr>
              <w:spacing w:after="0" w:line="259" w:lineRule="auto"/>
              <w:ind w:left="4" w:firstLine="0"/>
              <w:jc w:val="left"/>
            </w:pPr>
            <w:r>
              <w:rPr>
                <w:color w:val="000000"/>
              </w:rPr>
              <w:t xml:space="preserve"> </w:t>
            </w:r>
          </w:p>
        </w:tc>
      </w:tr>
      <w:tr w:rsidR="00FC6635" w14:paraId="6BA83D76" w14:textId="77777777">
        <w:trPr>
          <w:trHeight w:val="2124"/>
        </w:trPr>
        <w:tc>
          <w:tcPr>
            <w:tcW w:w="2165" w:type="dxa"/>
            <w:tcBorders>
              <w:top w:val="single" w:sz="3" w:space="0" w:color="000000"/>
              <w:left w:val="single" w:sz="3" w:space="0" w:color="000000"/>
              <w:bottom w:val="single" w:sz="3" w:space="0" w:color="000000"/>
              <w:right w:val="single" w:sz="3" w:space="0" w:color="000000"/>
            </w:tcBorders>
          </w:tcPr>
          <w:p w14:paraId="2830C530" w14:textId="77777777" w:rsidR="00FC6635" w:rsidRDefault="00A477E2">
            <w:pPr>
              <w:numPr>
                <w:ilvl w:val="0"/>
                <w:numId w:val="140"/>
              </w:numPr>
              <w:spacing w:after="0" w:line="239" w:lineRule="auto"/>
              <w:ind w:firstLine="0"/>
              <w:jc w:val="left"/>
            </w:pPr>
            <w:r>
              <w:rPr>
                <w:i/>
                <w:color w:val="000000"/>
                <w:sz w:val="24"/>
              </w:rPr>
              <w:lastRenderedPageBreak/>
              <w:t xml:space="preserve">General management of the </w:t>
            </w:r>
          </w:p>
          <w:p w14:paraId="72099D06" w14:textId="77777777" w:rsidR="00FC6635" w:rsidRDefault="00A477E2">
            <w:pPr>
              <w:spacing w:after="0" w:line="259" w:lineRule="auto"/>
              <w:ind w:left="4" w:firstLine="0"/>
              <w:jc w:val="left"/>
            </w:pPr>
            <w:r>
              <w:rPr>
                <w:i/>
                <w:color w:val="000000"/>
                <w:sz w:val="24"/>
              </w:rPr>
              <w:t xml:space="preserve">utility </w:t>
            </w:r>
          </w:p>
          <w:p w14:paraId="75D9E02B" w14:textId="77777777" w:rsidR="00FC6635" w:rsidRDefault="00A477E2">
            <w:pPr>
              <w:numPr>
                <w:ilvl w:val="0"/>
                <w:numId w:val="140"/>
              </w:numPr>
              <w:spacing w:after="0" w:line="259" w:lineRule="auto"/>
              <w:ind w:firstLine="0"/>
              <w:jc w:val="left"/>
            </w:pPr>
            <w:r>
              <w:rPr>
                <w:i/>
                <w:color w:val="000000"/>
                <w:sz w:val="24"/>
              </w:rPr>
              <w:t xml:space="preserve">Specific </w:t>
            </w:r>
          </w:p>
          <w:p w14:paraId="4279CE87" w14:textId="77777777" w:rsidR="00FC6635" w:rsidRDefault="00A477E2">
            <w:pPr>
              <w:spacing w:after="0" w:line="259" w:lineRule="auto"/>
              <w:ind w:left="4" w:firstLine="0"/>
              <w:jc w:val="left"/>
            </w:pPr>
            <w:r>
              <w:rPr>
                <w:i/>
                <w:color w:val="000000"/>
                <w:sz w:val="24"/>
              </w:rPr>
              <w:t xml:space="preserve">Services such as </w:t>
            </w:r>
          </w:p>
          <w:p w14:paraId="55F4E317" w14:textId="77777777" w:rsidR="00FC6635" w:rsidRDefault="00A477E2">
            <w:pPr>
              <w:spacing w:after="0" w:line="259" w:lineRule="auto"/>
              <w:ind w:left="596" w:hanging="592"/>
              <w:jc w:val="left"/>
            </w:pPr>
            <w:r>
              <w:rPr>
                <w:i/>
                <w:color w:val="000000"/>
                <w:sz w:val="24"/>
              </w:rPr>
              <w:t>(</w:t>
            </w:r>
            <w:proofErr w:type="spellStart"/>
            <w:r>
              <w:rPr>
                <w:i/>
                <w:color w:val="000000"/>
                <w:sz w:val="24"/>
              </w:rPr>
              <w:t>i</w:t>
            </w:r>
            <w:proofErr w:type="spellEnd"/>
            <w:r>
              <w:rPr>
                <w:i/>
                <w:color w:val="000000"/>
                <w:sz w:val="24"/>
              </w:rPr>
              <w:t xml:space="preserve">)      Security checks </w:t>
            </w:r>
          </w:p>
        </w:tc>
        <w:tc>
          <w:tcPr>
            <w:tcW w:w="1765" w:type="dxa"/>
            <w:tcBorders>
              <w:top w:val="single" w:sz="3" w:space="0" w:color="000000"/>
              <w:left w:val="single" w:sz="3" w:space="0" w:color="000000"/>
              <w:bottom w:val="single" w:sz="3" w:space="0" w:color="000000"/>
              <w:right w:val="single" w:sz="3" w:space="0" w:color="000000"/>
            </w:tcBorders>
          </w:tcPr>
          <w:p w14:paraId="2EB8BF3A" w14:textId="77777777" w:rsidR="00FC6635" w:rsidRDefault="00A477E2">
            <w:pPr>
              <w:spacing w:after="0" w:line="259" w:lineRule="auto"/>
              <w:ind w:left="0" w:firstLine="0"/>
              <w:jc w:val="left"/>
            </w:pPr>
            <w:r>
              <w:rPr>
                <w:color w:val="000000"/>
              </w:rPr>
              <w:t xml:space="preserve"> </w:t>
            </w:r>
          </w:p>
        </w:tc>
        <w:tc>
          <w:tcPr>
            <w:tcW w:w="1764" w:type="dxa"/>
            <w:tcBorders>
              <w:top w:val="single" w:sz="3" w:space="0" w:color="000000"/>
              <w:left w:val="single" w:sz="3" w:space="0" w:color="000000"/>
              <w:bottom w:val="single" w:sz="3" w:space="0" w:color="000000"/>
              <w:right w:val="single" w:sz="3" w:space="0" w:color="000000"/>
            </w:tcBorders>
          </w:tcPr>
          <w:p w14:paraId="008CCDB2" w14:textId="77777777" w:rsidR="00FC6635" w:rsidRDefault="00A477E2">
            <w:pPr>
              <w:spacing w:after="0" w:line="259" w:lineRule="auto"/>
              <w:ind w:left="0" w:firstLine="0"/>
              <w:jc w:val="left"/>
            </w:pPr>
            <w:r>
              <w:rPr>
                <w:color w:val="000000"/>
              </w:rPr>
              <w:t xml:space="preserve"> </w:t>
            </w:r>
          </w:p>
        </w:tc>
        <w:tc>
          <w:tcPr>
            <w:tcW w:w="1761" w:type="dxa"/>
            <w:tcBorders>
              <w:top w:val="single" w:sz="3" w:space="0" w:color="000000"/>
              <w:left w:val="single" w:sz="3" w:space="0" w:color="000000"/>
              <w:bottom w:val="single" w:sz="3" w:space="0" w:color="000000"/>
              <w:right w:val="single" w:sz="3" w:space="0" w:color="000000"/>
            </w:tcBorders>
          </w:tcPr>
          <w:p w14:paraId="34BBCCED" w14:textId="77777777" w:rsidR="00FC6635" w:rsidRDefault="00A477E2">
            <w:pPr>
              <w:spacing w:after="0" w:line="259" w:lineRule="auto"/>
              <w:ind w:left="1" w:firstLine="0"/>
              <w:jc w:val="left"/>
            </w:pPr>
            <w:r>
              <w:rPr>
                <w:color w:val="000000"/>
              </w:rPr>
              <w:t xml:space="preserve"> </w:t>
            </w:r>
          </w:p>
        </w:tc>
        <w:tc>
          <w:tcPr>
            <w:tcW w:w="1765" w:type="dxa"/>
            <w:tcBorders>
              <w:top w:val="single" w:sz="3" w:space="0" w:color="000000"/>
              <w:left w:val="single" w:sz="3" w:space="0" w:color="000000"/>
              <w:bottom w:val="single" w:sz="3" w:space="0" w:color="000000"/>
              <w:right w:val="single" w:sz="3" w:space="0" w:color="000000"/>
            </w:tcBorders>
          </w:tcPr>
          <w:p w14:paraId="23B180D5" w14:textId="77777777" w:rsidR="00FC6635" w:rsidRDefault="00A477E2">
            <w:pPr>
              <w:spacing w:after="0" w:line="259" w:lineRule="auto"/>
              <w:ind w:left="4" w:firstLine="0"/>
              <w:jc w:val="left"/>
            </w:pPr>
            <w:r>
              <w:rPr>
                <w:color w:val="000000"/>
              </w:rPr>
              <w:t xml:space="preserve"> </w:t>
            </w:r>
          </w:p>
        </w:tc>
      </w:tr>
    </w:tbl>
    <w:p w14:paraId="304AC467" w14:textId="77777777" w:rsidR="00FC6635" w:rsidRDefault="00A477E2">
      <w:pPr>
        <w:spacing w:after="0" w:line="259" w:lineRule="auto"/>
        <w:ind w:left="0" w:firstLine="0"/>
        <w:jc w:val="left"/>
      </w:pPr>
      <w:r>
        <w:rPr>
          <w:color w:val="000000"/>
          <w:sz w:val="2"/>
        </w:rPr>
        <w:t xml:space="preserve"> </w:t>
      </w:r>
    </w:p>
    <w:tbl>
      <w:tblPr>
        <w:tblStyle w:val="TableGrid"/>
        <w:tblW w:w="9219" w:type="dxa"/>
        <w:tblInd w:w="1345" w:type="dxa"/>
        <w:tblCellMar>
          <w:top w:w="106" w:type="dxa"/>
          <w:left w:w="112" w:type="dxa"/>
          <w:right w:w="78" w:type="dxa"/>
        </w:tblCellMar>
        <w:tblLook w:val="04A0" w:firstRow="1" w:lastRow="0" w:firstColumn="1" w:lastColumn="0" w:noHBand="0" w:noVBand="1"/>
      </w:tblPr>
      <w:tblGrid>
        <w:gridCol w:w="2164"/>
        <w:gridCol w:w="1765"/>
        <w:gridCol w:w="1764"/>
        <w:gridCol w:w="1761"/>
        <w:gridCol w:w="1765"/>
      </w:tblGrid>
      <w:tr w:rsidR="00FC6635" w14:paraId="196E74B4" w14:textId="77777777">
        <w:trPr>
          <w:trHeight w:val="4585"/>
        </w:trPr>
        <w:tc>
          <w:tcPr>
            <w:tcW w:w="2165" w:type="dxa"/>
            <w:tcBorders>
              <w:top w:val="single" w:sz="3" w:space="0" w:color="000000"/>
              <w:left w:val="single" w:sz="3" w:space="0" w:color="000000"/>
              <w:bottom w:val="single" w:sz="3" w:space="0" w:color="000000"/>
              <w:right w:val="single" w:sz="3" w:space="0" w:color="000000"/>
            </w:tcBorders>
          </w:tcPr>
          <w:p w14:paraId="3F5D6E46" w14:textId="77777777" w:rsidR="00FC6635" w:rsidRDefault="00A477E2">
            <w:pPr>
              <w:numPr>
                <w:ilvl w:val="0"/>
                <w:numId w:val="141"/>
              </w:numPr>
              <w:spacing w:after="0" w:line="259" w:lineRule="auto"/>
              <w:ind w:hanging="592"/>
              <w:jc w:val="left"/>
            </w:pPr>
            <w:r>
              <w:rPr>
                <w:i/>
                <w:color w:val="000000"/>
                <w:sz w:val="24"/>
              </w:rPr>
              <w:t xml:space="preserve">Access and </w:t>
            </w:r>
          </w:p>
          <w:p w14:paraId="7E5C3883" w14:textId="77777777" w:rsidR="00FC6635" w:rsidRDefault="00A477E2">
            <w:pPr>
              <w:spacing w:after="0" w:line="259" w:lineRule="auto"/>
              <w:ind w:left="592" w:firstLine="0"/>
              <w:jc w:val="left"/>
            </w:pPr>
            <w:r>
              <w:rPr>
                <w:i/>
                <w:color w:val="000000"/>
                <w:sz w:val="24"/>
              </w:rPr>
              <w:t xml:space="preserve">entry points </w:t>
            </w:r>
          </w:p>
          <w:p w14:paraId="32F0E590" w14:textId="77777777" w:rsidR="00FC6635" w:rsidRDefault="00A477E2">
            <w:pPr>
              <w:spacing w:after="0" w:line="259" w:lineRule="auto"/>
              <w:ind w:left="592" w:firstLine="0"/>
              <w:jc w:val="left"/>
            </w:pPr>
            <w:r>
              <w:rPr>
                <w:i/>
                <w:color w:val="000000"/>
                <w:sz w:val="24"/>
              </w:rPr>
              <w:t xml:space="preserve">management </w:t>
            </w:r>
          </w:p>
          <w:p w14:paraId="5EA39569" w14:textId="77777777" w:rsidR="00FC6635" w:rsidRDefault="00A477E2">
            <w:pPr>
              <w:numPr>
                <w:ilvl w:val="0"/>
                <w:numId w:val="141"/>
              </w:numPr>
              <w:spacing w:after="3" w:line="238" w:lineRule="auto"/>
              <w:ind w:hanging="592"/>
              <w:jc w:val="left"/>
            </w:pPr>
            <w:r>
              <w:rPr>
                <w:i/>
                <w:color w:val="000000"/>
                <w:sz w:val="24"/>
              </w:rPr>
              <w:t xml:space="preserve">Managing incoming and outgoing goods (farm produce) </w:t>
            </w:r>
          </w:p>
          <w:p w14:paraId="44A7BDA7" w14:textId="77777777" w:rsidR="00FC6635" w:rsidRDefault="00A477E2">
            <w:pPr>
              <w:numPr>
                <w:ilvl w:val="0"/>
                <w:numId w:val="141"/>
              </w:numPr>
              <w:spacing w:after="3" w:line="238" w:lineRule="auto"/>
              <w:ind w:hanging="592"/>
              <w:jc w:val="left"/>
            </w:pPr>
            <w:r>
              <w:rPr>
                <w:i/>
                <w:color w:val="000000"/>
                <w:sz w:val="24"/>
              </w:rPr>
              <w:t xml:space="preserve">Managing entry and exit of students </w:t>
            </w:r>
          </w:p>
          <w:p w14:paraId="722387B5" w14:textId="77777777" w:rsidR="00FC6635" w:rsidRDefault="00A477E2">
            <w:pPr>
              <w:numPr>
                <w:ilvl w:val="0"/>
                <w:numId w:val="141"/>
              </w:numPr>
              <w:spacing w:after="0" w:line="238" w:lineRule="auto"/>
              <w:ind w:hanging="592"/>
              <w:jc w:val="left"/>
            </w:pPr>
            <w:r>
              <w:rPr>
                <w:i/>
                <w:color w:val="000000"/>
                <w:sz w:val="24"/>
              </w:rPr>
              <w:t xml:space="preserve">Managing closing and monitoring of classes ETC </w:t>
            </w:r>
          </w:p>
          <w:p w14:paraId="581A1500" w14:textId="77777777" w:rsidR="00FC6635" w:rsidRDefault="00A477E2">
            <w:pPr>
              <w:spacing w:after="0" w:line="259" w:lineRule="auto"/>
              <w:ind w:left="0" w:firstLine="0"/>
              <w:jc w:val="left"/>
            </w:pPr>
            <w:r>
              <w:rPr>
                <w:color w:val="000000"/>
              </w:rPr>
              <w:t xml:space="preserve"> </w:t>
            </w:r>
          </w:p>
        </w:tc>
        <w:tc>
          <w:tcPr>
            <w:tcW w:w="1765" w:type="dxa"/>
            <w:tcBorders>
              <w:top w:val="single" w:sz="3" w:space="0" w:color="000000"/>
              <w:left w:val="single" w:sz="3" w:space="0" w:color="000000"/>
              <w:bottom w:val="single" w:sz="3" w:space="0" w:color="000000"/>
              <w:right w:val="single" w:sz="3" w:space="0" w:color="000000"/>
            </w:tcBorders>
          </w:tcPr>
          <w:p w14:paraId="7BA490B7" w14:textId="77777777" w:rsidR="00FC6635" w:rsidRDefault="00FC6635">
            <w:pPr>
              <w:spacing w:after="160" w:line="259" w:lineRule="auto"/>
              <w:ind w:left="0" w:firstLine="0"/>
              <w:jc w:val="left"/>
            </w:pPr>
          </w:p>
        </w:tc>
        <w:tc>
          <w:tcPr>
            <w:tcW w:w="1764" w:type="dxa"/>
            <w:tcBorders>
              <w:top w:val="single" w:sz="3" w:space="0" w:color="000000"/>
              <w:left w:val="single" w:sz="3" w:space="0" w:color="000000"/>
              <w:bottom w:val="single" w:sz="3" w:space="0" w:color="000000"/>
              <w:right w:val="single" w:sz="3" w:space="0" w:color="000000"/>
            </w:tcBorders>
          </w:tcPr>
          <w:p w14:paraId="7350B603" w14:textId="77777777" w:rsidR="00FC6635" w:rsidRDefault="00FC6635">
            <w:pPr>
              <w:spacing w:after="160" w:line="259" w:lineRule="auto"/>
              <w:ind w:left="0" w:firstLine="0"/>
              <w:jc w:val="left"/>
            </w:pPr>
          </w:p>
        </w:tc>
        <w:tc>
          <w:tcPr>
            <w:tcW w:w="1761" w:type="dxa"/>
            <w:tcBorders>
              <w:top w:val="single" w:sz="3" w:space="0" w:color="000000"/>
              <w:left w:val="single" w:sz="3" w:space="0" w:color="000000"/>
              <w:bottom w:val="single" w:sz="3" w:space="0" w:color="000000"/>
              <w:right w:val="single" w:sz="3" w:space="0" w:color="000000"/>
            </w:tcBorders>
          </w:tcPr>
          <w:p w14:paraId="7A6382E7" w14:textId="77777777" w:rsidR="00FC6635" w:rsidRDefault="00FC6635">
            <w:pPr>
              <w:spacing w:after="160" w:line="259" w:lineRule="auto"/>
              <w:ind w:left="0" w:firstLine="0"/>
              <w:jc w:val="left"/>
            </w:pPr>
          </w:p>
        </w:tc>
        <w:tc>
          <w:tcPr>
            <w:tcW w:w="1765" w:type="dxa"/>
            <w:tcBorders>
              <w:top w:val="single" w:sz="3" w:space="0" w:color="000000"/>
              <w:left w:val="single" w:sz="3" w:space="0" w:color="000000"/>
              <w:bottom w:val="single" w:sz="3" w:space="0" w:color="000000"/>
              <w:right w:val="single" w:sz="3" w:space="0" w:color="000000"/>
            </w:tcBorders>
          </w:tcPr>
          <w:p w14:paraId="56A1D4D3" w14:textId="77777777" w:rsidR="00FC6635" w:rsidRDefault="00FC6635">
            <w:pPr>
              <w:spacing w:after="160" w:line="259" w:lineRule="auto"/>
              <w:ind w:left="0" w:firstLine="0"/>
              <w:jc w:val="left"/>
            </w:pPr>
          </w:p>
        </w:tc>
      </w:tr>
    </w:tbl>
    <w:p w14:paraId="3D7FCCE5" w14:textId="77777777" w:rsidR="00FC6635" w:rsidRDefault="00A477E2">
      <w:pPr>
        <w:spacing w:after="0" w:line="259" w:lineRule="auto"/>
        <w:ind w:left="0" w:firstLine="0"/>
        <w:jc w:val="left"/>
      </w:pPr>
      <w:r>
        <w:rPr>
          <w:color w:val="000000"/>
        </w:rPr>
        <w:t xml:space="preserve"> </w:t>
      </w:r>
    </w:p>
    <w:p w14:paraId="6AE44D2C" w14:textId="77777777" w:rsidR="00FC6635" w:rsidRDefault="00A477E2">
      <w:pPr>
        <w:spacing w:after="81" w:line="259" w:lineRule="auto"/>
        <w:ind w:left="0" w:firstLine="0"/>
        <w:jc w:val="left"/>
      </w:pPr>
      <w:r>
        <w:rPr>
          <w:b/>
          <w:color w:val="000000"/>
        </w:rPr>
        <w:t xml:space="preserve"> </w:t>
      </w:r>
    </w:p>
    <w:p w14:paraId="537184F9" w14:textId="77777777" w:rsidR="00FC6635" w:rsidRDefault="00A477E2">
      <w:pPr>
        <w:pBdr>
          <w:top w:val="single" w:sz="3" w:space="0" w:color="000000"/>
          <w:left w:val="single" w:sz="3" w:space="0" w:color="000000"/>
          <w:bottom w:val="single" w:sz="3" w:space="0" w:color="000000"/>
          <w:right w:val="single" w:sz="3" w:space="0" w:color="000000"/>
        </w:pBdr>
        <w:spacing w:after="0" w:line="259" w:lineRule="auto"/>
        <w:ind w:left="1452" w:hanging="10"/>
        <w:jc w:val="left"/>
      </w:pPr>
      <w:r>
        <w:rPr>
          <w:b/>
          <w:color w:val="000000"/>
        </w:rPr>
        <w:t xml:space="preserve">G.6   Payment Terms </w:t>
      </w:r>
    </w:p>
    <w:p w14:paraId="45072531" w14:textId="77777777" w:rsidR="00FC6635" w:rsidRDefault="00A477E2">
      <w:pPr>
        <w:pBdr>
          <w:top w:val="single" w:sz="3" w:space="0" w:color="000000"/>
          <w:left w:val="single" w:sz="3" w:space="0" w:color="000000"/>
          <w:bottom w:val="single" w:sz="3" w:space="0" w:color="000000"/>
          <w:right w:val="single" w:sz="3" w:space="0" w:color="000000"/>
        </w:pBdr>
        <w:spacing w:after="0" w:line="259" w:lineRule="auto"/>
        <w:ind w:left="1442" w:firstLine="0"/>
        <w:jc w:val="left"/>
      </w:pPr>
      <w:r>
        <w:rPr>
          <w:color w:val="000000"/>
        </w:rPr>
        <w:t xml:space="preserve"> </w:t>
      </w:r>
    </w:p>
    <w:p w14:paraId="3E2A8F62" w14:textId="77777777" w:rsidR="00FC6635" w:rsidRDefault="00A477E2">
      <w:pPr>
        <w:pBdr>
          <w:top w:val="single" w:sz="3" w:space="0" w:color="000000"/>
          <w:left w:val="single" w:sz="3" w:space="0" w:color="000000"/>
          <w:bottom w:val="single" w:sz="3" w:space="0" w:color="000000"/>
          <w:right w:val="single" w:sz="3" w:space="0" w:color="000000"/>
        </w:pBdr>
        <w:spacing w:after="89" w:line="248" w:lineRule="auto"/>
        <w:ind w:left="1452" w:hanging="10"/>
        <w:jc w:val="left"/>
      </w:pPr>
      <w:r>
        <w:rPr>
          <w:i/>
          <w:color w:val="000000"/>
        </w:rPr>
        <w:t xml:space="preserve">[Kenya shillings.] </w:t>
      </w:r>
    </w:p>
    <w:p w14:paraId="01CB807E" w14:textId="77777777" w:rsidR="00FC6635" w:rsidRDefault="00A477E2">
      <w:pPr>
        <w:spacing w:after="0" w:line="259" w:lineRule="auto"/>
        <w:ind w:left="0" w:firstLine="0"/>
        <w:jc w:val="left"/>
      </w:pPr>
      <w:r>
        <w:rPr>
          <w:b/>
          <w:color w:val="000000"/>
        </w:rPr>
        <w:t xml:space="preserve"> </w:t>
      </w:r>
    </w:p>
    <w:p w14:paraId="770D05BC" w14:textId="77777777" w:rsidR="00FC6635" w:rsidRDefault="00A477E2">
      <w:pPr>
        <w:spacing w:after="0" w:line="259" w:lineRule="auto"/>
        <w:ind w:left="0" w:firstLine="0"/>
        <w:jc w:val="left"/>
      </w:pPr>
      <w:r>
        <w:rPr>
          <w:color w:val="000000"/>
        </w:rPr>
        <w:t xml:space="preserve"> </w:t>
      </w:r>
    </w:p>
    <w:tbl>
      <w:tblPr>
        <w:tblStyle w:val="TableGrid"/>
        <w:tblW w:w="9219" w:type="dxa"/>
        <w:tblInd w:w="1345" w:type="dxa"/>
        <w:tblCellMar>
          <w:top w:w="104" w:type="dxa"/>
          <w:left w:w="112" w:type="dxa"/>
          <w:right w:w="59" w:type="dxa"/>
        </w:tblCellMar>
        <w:tblLook w:val="04A0" w:firstRow="1" w:lastRow="0" w:firstColumn="1" w:lastColumn="0" w:noHBand="0" w:noVBand="1"/>
      </w:tblPr>
      <w:tblGrid>
        <w:gridCol w:w="9219"/>
      </w:tblGrid>
      <w:tr w:rsidR="00FC6635" w14:paraId="679AF3C2" w14:textId="77777777">
        <w:trPr>
          <w:trHeight w:val="444"/>
        </w:trPr>
        <w:tc>
          <w:tcPr>
            <w:tcW w:w="9219" w:type="dxa"/>
            <w:tcBorders>
              <w:top w:val="single" w:sz="3" w:space="0" w:color="000000"/>
              <w:left w:val="single" w:sz="3" w:space="0" w:color="000000"/>
              <w:bottom w:val="single" w:sz="3" w:space="0" w:color="000000"/>
              <w:right w:val="single" w:sz="3" w:space="0" w:color="000000"/>
            </w:tcBorders>
          </w:tcPr>
          <w:p w14:paraId="49A204B2" w14:textId="77777777" w:rsidR="00FC6635" w:rsidRDefault="00A477E2">
            <w:pPr>
              <w:spacing w:after="0" w:line="259" w:lineRule="auto"/>
              <w:ind w:left="0" w:firstLine="0"/>
              <w:jc w:val="left"/>
            </w:pPr>
            <w:r>
              <w:rPr>
                <w:b/>
                <w:color w:val="000000"/>
              </w:rPr>
              <w:t xml:space="preserve">G.9   Adjustment of Remuneration </w:t>
            </w:r>
          </w:p>
        </w:tc>
      </w:tr>
      <w:tr w:rsidR="00FC6635" w14:paraId="6137C0F1" w14:textId="77777777">
        <w:trPr>
          <w:trHeight w:val="2217"/>
        </w:trPr>
        <w:tc>
          <w:tcPr>
            <w:tcW w:w="9219" w:type="dxa"/>
            <w:tcBorders>
              <w:top w:val="single" w:sz="3" w:space="0" w:color="000000"/>
              <w:left w:val="single" w:sz="3" w:space="0" w:color="000000"/>
              <w:bottom w:val="single" w:sz="3" w:space="0" w:color="000000"/>
              <w:right w:val="single" w:sz="3" w:space="0" w:color="000000"/>
            </w:tcBorders>
            <w:vAlign w:val="center"/>
          </w:tcPr>
          <w:p w14:paraId="3E86442D" w14:textId="77777777" w:rsidR="00FC6635" w:rsidRDefault="00A477E2">
            <w:pPr>
              <w:spacing w:after="0"/>
              <w:ind w:left="0" w:firstLine="0"/>
              <w:jc w:val="left"/>
            </w:pPr>
            <w:r>
              <w:rPr>
                <w:i/>
                <w:color w:val="000000"/>
              </w:rPr>
              <w:t>[</w:t>
            </w:r>
            <w:r>
              <w:rPr>
                <w:color w:val="000000"/>
              </w:rPr>
              <w:t xml:space="preserve">Note: In order to adjust the remuneration inflation, a price adjustment provision should be included here if the contract has duration of more than _N/A_______________ (say 18 months). </w:t>
            </w:r>
          </w:p>
          <w:p w14:paraId="3FF23F00" w14:textId="77777777" w:rsidR="00FC6635" w:rsidRDefault="00A477E2">
            <w:pPr>
              <w:spacing w:after="0" w:line="259" w:lineRule="auto"/>
              <w:ind w:left="0" w:firstLine="0"/>
              <w:jc w:val="left"/>
            </w:pPr>
            <w:r>
              <w:rPr>
                <w:color w:val="000000"/>
              </w:rPr>
              <w:t xml:space="preserve"> </w:t>
            </w:r>
          </w:p>
          <w:p w14:paraId="4B67B5DF" w14:textId="77777777" w:rsidR="00FC6635" w:rsidRDefault="00A477E2">
            <w:pPr>
              <w:spacing w:after="0" w:line="241" w:lineRule="auto"/>
              <w:ind w:left="0" w:firstLine="0"/>
              <w:jc w:val="left"/>
            </w:pPr>
            <w:r>
              <w:rPr>
                <w:color w:val="000000"/>
              </w:rPr>
              <w:t xml:space="preserve">The inflation shall be ____N/A______ % of the contract price every 12 months after the date of signing/starting the contract. </w:t>
            </w:r>
          </w:p>
          <w:p w14:paraId="64B901CD" w14:textId="77777777" w:rsidR="00FC6635" w:rsidRDefault="00A477E2">
            <w:pPr>
              <w:spacing w:after="0" w:line="259" w:lineRule="auto"/>
              <w:ind w:left="0" w:firstLine="0"/>
              <w:jc w:val="left"/>
            </w:pPr>
            <w:r>
              <w:rPr>
                <w:color w:val="000000"/>
              </w:rPr>
              <w:t xml:space="preserve"> </w:t>
            </w:r>
          </w:p>
          <w:p w14:paraId="288714DA" w14:textId="77777777" w:rsidR="00FC6635" w:rsidRDefault="00A477E2">
            <w:pPr>
              <w:spacing w:after="0" w:line="259" w:lineRule="auto"/>
              <w:ind w:left="0" w:firstLine="0"/>
              <w:jc w:val="left"/>
            </w:pPr>
            <w:r>
              <w:rPr>
                <w:color w:val="000000"/>
              </w:rPr>
              <w:t>Payments for remuneration made in accordance with Section VIII, General Conditions,</w:t>
            </w:r>
            <w:r>
              <w:rPr>
                <w:i/>
                <w:color w:val="000000"/>
              </w:rPr>
              <w:t xml:space="preserve"> </w:t>
            </w:r>
            <w:r>
              <w:rPr>
                <w:color w:val="000000"/>
              </w:rPr>
              <w:t xml:space="preserve">Clause 12.1 in </w:t>
            </w:r>
            <w:r>
              <w:rPr>
                <w:i/>
                <w:color w:val="000000"/>
              </w:rPr>
              <w:t>foreign and/or local</w:t>
            </w:r>
            <w:r>
              <w:rPr>
                <w:color w:val="000000"/>
              </w:rPr>
              <w:t xml:space="preserve"> currency as the case may be. </w:t>
            </w:r>
          </w:p>
        </w:tc>
      </w:tr>
    </w:tbl>
    <w:p w14:paraId="32F1BDE9" w14:textId="77777777" w:rsidR="00FC6635" w:rsidRDefault="00A477E2">
      <w:pPr>
        <w:spacing w:after="97" w:line="259" w:lineRule="auto"/>
        <w:ind w:left="0" w:firstLine="0"/>
        <w:jc w:val="left"/>
      </w:pPr>
      <w:r>
        <w:rPr>
          <w:color w:val="000000"/>
        </w:rPr>
        <w:t xml:space="preserve"> </w:t>
      </w:r>
    </w:p>
    <w:p w14:paraId="7F0F5DBF" w14:textId="77777777" w:rsidR="00FC6635" w:rsidRDefault="00A477E2">
      <w:pPr>
        <w:pStyle w:val="Heading4"/>
        <w:pBdr>
          <w:top w:val="single" w:sz="3" w:space="0" w:color="000000"/>
          <w:left w:val="single" w:sz="3" w:space="0" w:color="000000"/>
          <w:bottom w:val="single" w:sz="3" w:space="0" w:color="000000"/>
          <w:right w:val="single" w:sz="3" w:space="0" w:color="000000"/>
        </w:pBdr>
        <w:spacing w:after="0" w:line="259" w:lineRule="auto"/>
        <w:ind w:left="1457" w:right="0" w:firstLine="0"/>
      </w:pPr>
      <w:r>
        <w:rPr>
          <w:b w:val="0"/>
          <w:color w:val="000000"/>
          <w:sz w:val="24"/>
        </w:rPr>
        <w:t xml:space="preserve">Schedule H: Procurement Rules </w:t>
      </w:r>
    </w:p>
    <w:p w14:paraId="0B8C5AE1" w14:textId="77777777" w:rsidR="00FC6635" w:rsidRDefault="00A477E2">
      <w:pPr>
        <w:pBdr>
          <w:top w:val="single" w:sz="3" w:space="0" w:color="000000"/>
          <w:left w:val="single" w:sz="3" w:space="0" w:color="000000"/>
          <w:bottom w:val="single" w:sz="3" w:space="0" w:color="000000"/>
          <w:right w:val="single" w:sz="3" w:space="0" w:color="000000"/>
        </w:pBdr>
        <w:spacing w:after="0" w:line="259" w:lineRule="auto"/>
        <w:ind w:left="1457" w:firstLine="0"/>
        <w:jc w:val="left"/>
      </w:pPr>
      <w:r>
        <w:rPr>
          <w:color w:val="000000"/>
        </w:rPr>
        <w:t xml:space="preserve"> </w:t>
      </w:r>
    </w:p>
    <w:p w14:paraId="22873232" w14:textId="77777777" w:rsidR="00FC6635" w:rsidRDefault="00A477E2">
      <w:pPr>
        <w:pBdr>
          <w:top w:val="single" w:sz="3" w:space="0" w:color="000000"/>
          <w:left w:val="single" w:sz="3" w:space="0" w:color="000000"/>
          <w:bottom w:val="single" w:sz="3" w:space="0" w:color="000000"/>
          <w:right w:val="single" w:sz="3" w:space="0" w:color="000000"/>
        </w:pBdr>
        <w:spacing w:after="94" w:line="248" w:lineRule="auto"/>
        <w:ind w:left="1467" w:hanging="10"/>
        <w:jc w:val="left"/>
      </w:pPr>
      <w:r>
        <w:rPr>
          <w:i/>
          <w:color w:val="000000"/>
        </w:rPr>
        <w:t>[</w:t>
      </w:r>
      <w:r>
        <w:rPr>
          <w:color w:val="000000"/>
        </w:rPr>
        <w:t>The Rules to be followed shall be those set out in the Public Procurement and Disposal Act 2015 of the Laws of Kenya.</w:t>
      </w:r>
      <w:r>
        <w:rPr>
          <w:i/>
          <w:color w:val="000000"/>
        </w:rPr>
        <w:t xml:space="preserve"> </w:t>
      </w:r>
    </w:p>
    <w:p w14:paraId="379D7471" w14:textId="77777777" w:rsidR="00FC6635" w:rsidRDefault="00A477E2">
      <w:pPr>
        <w:spacing w:after="0" w:line="259" w:lineRule="auto"/>
        <w:ind w:left="0" w:firstLine="0"/>
        <w:jc w:val="left"/>
      </w:pPr>
      <w:r>
        <w:rPr>
          <w:b/>
          <w:color w:val="000000"/>
        </w:rPr>
        <w:t xml:space="preserve"> </w:t>
      </w:r>
    </w:p>
    <w:p w14:paraId="2E88E972" w14:textId="77777777" w:rsidR="00FC6635" w:rsidRDefault="00A477E2">
      <w:pPr>
        <w:spacing w:after="0" w:line="259" w:lineRule="auto"/>
        <w:ind w:left="0" w:firstLine="0"/>
        <w:jc w:val="left"/>
      </w:pPr>
      <w:r>
        <w:rPr>
          <w:b/>
          <w:color w:val="000000"/>
        </w:rPr>
        <w:lastRenderedPageBreak/>
        <w:t xml:space="preserve"> </w:t>
      </w:r>
    </w:p>
    <w:p w14:paraId="55707E73" w14:textId="77777777" w:rsidR="00FC6635" w:rsidRDefault="00A477E2">
      <w:pPr>
        <w:spacing w:after="0" w:line="259" w:lineRule="auto"/>
        <w:ind w:left="0" w:firstLine="0"/>
        <w:jc w:val="left"/>
      </w:pPr>
      <w:r>
        <w:rPr>
          <w:b/>
          <w:color w:val="000000"/>
        </w:rPr>
        <w:t xml:space="preserve"> </w:t>
      </w:r>
    </w:p>
    <w:p w14:paraId="57AFD8EB" w14:textId="77777777" w:rsidR="00FC6635" w:rsidRDefault="00A477E2">
      <w:pPr>
        <w:spacing w:after="0" w:line="259" w:lineRule="auto"/>
        <w:ind w:left="0" w:firstLine="0"/>
        <w:jc w:val="left"/>
      </w:pPr>
      <w:r>
        <w:rPr>
          <w:b/>
          <w:color w:val="000000"/>
        </w:rPr>
        <w:t xml:space="preserve"> </w:t>
      </w:r>
    </w:p>
    <w:p w14:paraId="102192BB" w14:textId="77777777" w:rsidR="00FC6635" w:rsidRDefault="00A477E2">
      <w:pPr>
        <w:spacing w:after="0" w:line="259" w:lineRule="auto"/>
        <w:ind w:left="0" w:firstLine="0"/>
        <w:jc w:val="left"/>
      </w:pPr>
      <w:r>
        <w:rPr>
          <w:b/>
          <w:color w:val="000000"/>
        </w:rPr>
        <w:t xml:space="preserve"> </w:t>
      </w:r>
    </w:p>
    <w:p w14:paraId="7306BDDD" w14:textId="77777777" w:rsidR="00FC6635" w:rsidRDefault="00A477E2">
      <w:pPr>
        <w:spacing w:after="0" w:line="259" w:lineRule="auto"/>
        <w:ind w:left="0" w:firstLine="0"/>
        <w:jc w:val="left"/>
      </w:pPr>
      <w:r>
        <w:rPr>
          <w:b/>
          <w:color w:val="000000"/>
        </w:rPr>
        <w:t xml:space="preserve"> </w:t>
      </w:r>
    </w:p>
    <w:p w14:paraId="64AEAE62" w14:textId="77777777" w:rsidR="00FC6635" w:rsidRDefault="00A477E2">
      <w:pPr>
        <w:spacing w:after="0" w:line="259" w:lineRule="auto"/>
        <w:ind w:left="0" w:firstLine="0"/>
        <w:jc w:val="left"/>
      </w:pPr>
      <w:r>
        <w:rPr>
          <w:b/>
          <w:color w:val="000000"/>
        </w:rPr>
        <w:t xml:space="preserve"> </w:t>
      </w:r>
    </w:p>
    <w:p w14:paraId="1C64E369" w14:textId="77777777" w:rsidR="00FC6635" w:rsidRDefault="00A477E2">
      <w:pPr>
        <w:spacing w:after="0" w:line="259" w:lineRule="auto"/>
        <w:ind w:left="0" w:firstLine="0"/>
        <w:jc w:val="left"/>
      </w:pPr>
      <w:r>
        <w:rPr>
          <w:b/>
          <w:color w:val="000000"/>
        </w:rPr>
        <w:t xml:space="preserve"> </w:t>
      </w:r>
    </w:p>
    <w:p w14:paraId="6574E5A5" w14:textId="77777777" w:rsidR="00FC6635" w:rsidRDefault="00A477E2">
      <w:pPr>
        <w:spacing w:after="0" w:line="259" w:lineRule="auto"/>
        <w:ind w:left="0" w:firstLine="0"/>
        <w:jc w:val="left"/>
      </w:pPr>
      <w:r>
        <w:rPr>
          <w:b/>
          <w:color w:val="000000"/>
        </w:rPr>
        <w:t xml:space="preserve"> </w:t>
      </w:r>
    </w:p>
    <w:p w14:paraId="509AD51D" w14:textId="77777777" w:rsidR="00FC6635" w:rsidRDefault="00A477E2">
      <w:pPr>
        <w:spacing w:after="0" w:line="259" w:lineRule="auto"/>
        <w:ind w:left="0" w:firstLine="0"/>
        <w:jc w:val="left"/>
      </w:pPr>
      <w:r>
        <w:rPr>
          <w:b/>
          <w:color w:val="000000"/>
        </w:rPr>
        <w:t xml:space="preserve"> </w:t>
      </w:r>
    </w:p>
    <w:p w14:paraId="5EEEA222" w14:textId="77777777" w:rsidR="00FC6635" w:rsidRDefault="00A477E2">
      <w:pPr>
        <w:spacing w:after="0" w:line="259" w:lineRule="auto"/>
        <w:ind w:left="0" w:firstLine="0"/>
        <w:jc w:val="left"/>
      </w:pPr>
      <w:r>
        <w:rPr>
          <w:b/>
          <w:color w:val="000000"/>
        </w:rPr>
        <w:t xml:space="preserve"> </w:t>
      </w:r>
    </w:p>
    <w:p w14:paraId="03CEE213" w14:textId="77777777" w:rsidR="00FC6635" w:rsidRDefault="00A477E2">
      <w:pPr>
        <w:spacing w:after="0" w:line="259" w:lineRule="auto"/>
        <w:ind w:left="0" w:firstLine="0"/>
        <w:jc w:val="left"/>
      </w:pPr>
      <w:r>
        <w:rPr>
          <w:b/>
          <w:color w:val="000000"/>
        </w:rPr>
        <w:t xml:space="preserve"> </w:t>
      </w:r>
    </w:p>
    <w:p w14:paraId="32C39FB6" w14:textId="77777777" w:rsidR="00FC6635" w:rsidRDefault="00A477E2">
      <w:pPr>
        <w:spacing w:after="0" w:line="259" w:lineRule="auto"/>
        <w:ind w:left="0" w:firstLine="0"/>
        <w:jc w:val="left"/>
      </w:pPr>
      <w:r>
        <w:rPr>
          <w:b/>
          <w:color w:val="000000"/>
        </w:rPr>
        <w:t xml:space="preserve"> </w:t>
      </w:r>
    </w:p>
    <w:p w14:paraId="15D2D46C" w14:textId="77777777" w:rsidR="00FC6635" w:rsidRDefault="00A477E2">
      <w:pPr>
        <w:spacing w:after="0" w:line="259" w:lineRule="auto"/>
        <w:ind w:left="0" w:firstLine="0"/>
        <w:jc w:val="left"/>
      </w:pPr>
      <w:r>
        <w:rPr>
          <w:b/>
          <w:color w:val="000000"/>
        </w:rPr>
        <w:t xml:space="preserve"> </w:t>
      </w:r>
    </w:p>
    <w:p w14:paraId="542BFBC4" w14:textId="77777777" w:rsidR="00FC6635" w:rsidRDefault="00A477E2">
      <w:pPr>
        <w:spacing w:after="0" w:line="259" w:lineRule="auto"/>
        <w:ind w:left="0" w:firstLine="0"/>
        <w:jc w:val="left"/>
      </w:pPr>
      <w:r>
        <w:rPr>
          <w:b/>
          <w:color w:val="000000"/>
        </w:rPr>
        <w:t xml:space="preserve"> </w:t>
      </w:r>
    </w:p>
    <w:tbl>
      <w:tblPr>
        <w:tblStyle w:val="TableGrid"/>
        <w:tblW w:w="10372" w:type="dxa"/>
        <w:tblInd w:w="768" w:type="dxa"/>
        <w:tblCellMar>
          <w:top w:w="104" w:type="dxa"/>
          <w:left w:w="108" w:type="dxa"/>
          <w:right w:w="115" w:type="dxa"/>
        </w:tblCellMar>
        <w:tblLook w:val="04A0" w:firstRow="1" w:lastRow="0" w:firstColumn="1" w:lastColumn="0" w:noHBand="0" w:noVBand="1"/>
      </w:tblPr>
      <w:tblGrid>
        <w:gridCol w:w="5758"/>
        <w:gridCol w:w="4614"/>
      </w:tblGrid>
      <w:tr w:rsidR="00FC6635" w14:paraId="0561A436" w14:textId="77777777">
        <w:trPr>
          <w:trHeight w:val="972"/>
        </w:trPr>
        <w:tc>
          <w:tcPr>
            <w:tcW w:w="5758" w:type="dxa"/>
            <w:tcBorders>
              <w:top w:val="single" w:sz="3" w:space="0" w:color="000000"/>
              <w:left w:val="single" w:sz="3" w:space="0" w:color="000000"/>
              <w:bottom w:val="single" w:sz="3" w:space="0" w:color="000000"/>
              <w:right w:val="nil"/>
            </w:tcBorders>
          </w:tcPr>
          <w:p w14:paraId="36666173" w14:textId="77777777" w:rsidR="00FC6635" w:rsidRDefault="00A477E2">
            <w:pPr>
              <w:spacing w:after="0" w:line="259" w:lineRule="auto"/>
              <w:ind w:left="0" w:firstLine="0"/>
              <w:jc w:val="left"/>
            </w:pPr>
            <w:r>
              <w:rPr>
                <w:b/>
                <w:color w:val="000000"/>
                <w:sz w:val="24"/>
              </w:rPr>
              <w:t xml:space="preserve">Schedule I: Delegation of Management Authority </w:t>
            </w:r>
          </w:p>
          <w:p w14:paraId="10B54B0D" w14:textId="77777777" w:rsidR="00FC6635" w:rsidRDefault="00A477E2">
            <w:pPr>
              <w:spacing w:after="0" w:line="259" w:lineRule="auto"/>
              <w:ind w:left="0" w:firstLine="0"/>
              <w:jc w:val="left"/>
            </w:pPr>
            <w:r>
              <w:rPr>
                <w:color w:val="000000"/>
              </w:rPr>
              <w:t xml:space="preserve"> </w:t>
            </w:r>
          </w:p>
          <w:p w14:paraId="160CF623" w14:textId="77777777" w:rsidR="00FC6635" w:rsidRDefault="00A477E2">
            <w:pPr>
              <w:spacing w:after="0" w:line="259" w:lineRule="auto"/>
              <w:ind w:left="0" w:firstLine="0"/>
              <w:jc w:val="left"/>
            </w:pPr>
            <w:r>
              <w:rPr>
                <w:b/>
                <w:color w:val="000000"/>
              </w:rPr>
              <w:t xml:space="preserve">Table 4: Delegation of Management Authority </w:t>
            </w:r>
          </w:p>
        </w:tc>
        <w:tc>
          <w:tcPr>
            <w:tcW w:w="4614" w:type="dxa"/>
            <w:tcBorders>
              <w:top w:val="single" w:sz="3" w:space="0" w:color="000000"/>
              <w:left w:val="nil"/>
              <w:bottom w:val="single" w:sz="3" w:space="0" w:color="000000"/>
              <w:right w:val="single" w:sz="6" w:space="0" w:color="000000"/>
            </w:tcBorders>
          </w:tcPr>
          <w:p w14:paraId="0A4B49FA" w14:textId="77777777" w:rsidR="00FC6635" w:rsidRDefault="00FC6635">
            <w:pPr>
              <w:spacing w:after="160" w:line="259" w:lineRule="auto"/>
              <w:ind w:left="0" w:firstLine="0"/>
              <w:jc w:val="left"/>
            </w:pPr>
          </w:p>
        </w:tc>
      </w:tr>
      <w:tr w:rsidR="00FC6635" w14:paraId="658EAA13" w14:textId="77777777">
        <w:trPr>
          <w:trHeight w:val="444"/>
        </w:trPr>
        <w:tc>
          <w:tcPr>
            <w:tcW w:w="5758" w:type="dxa"/>
            <w:tcBorders>
              <w:top w:val="single" w:sz="3" w:space="0" w:color="000000"/>
              <w:left w:val="single" w:sz="3" w:space="0" w:color="000000"/>
              <w:bottom w:val="single" w:sz="3" w:space="0" w:color="000000"/>
              <w:right w:val="single" w:sz="3" w:space="0" w:color="000000"/>
            </w:tcBorders>
          </w:tcPr>
          <w:p w14:paraId="0DE55B6D" w14:textId="77777777" w:rsidR="00FC6635" w:rsidRDefault="00A477E2">
            <w:pPr>
              <w:spacing w:after="0" w:line="259" w:lineRule="auto"/>
              <w:ind w:left="0" w:firstLine="0"/>
              <w:jc w:val="left"/>
            </w:pPr>
            <w:r>
              <w:rPr>
                <w:b/>
                <w:color w:val="000000"/>
              </w:rPr>
              <w:t xml:space="preserve">Delegations </w:t>
            </w:r>
          </w:p>
        </w:tc>
        <w:tc>
          <w:tcPr>
            <w:tcW w:w="4614" w:type="dxa"/>
            <w:tcBorders>
              <w:top w:val="single" w:sz="3" w:space="0" w:color="000000"/>
              <w:left w:val="single" w:sz="3" w:space="0" w:color="000000"/>
              <w:bottom w:val="single" w:sz="3" w:space="0" w:color="000000"/>
              <w:right w:val="single" w:sz="6" w:space="0" w:color="000000"/>
            </w:tcBorders>
          </w:tcPr>
          <w:p w14:paraId="32F113BB" w14:textId="77777777" w:rsidR="00FC6635" w:rsidRDefault="00A477E2">
            <w:pPr>
              <w:spacing w:after="0" w:line="259" w:lineRule="auto"/>
              <w:ind w:left="0" w:firstLine="0"/>
              <w:jc w:val="left"/>
            </w:pPr>
            <w:r>
              <w:rPr>
                <w:b/>
                <w:color w:val="000000"/>
              </w:rPr>
              <w:t xml:space="preserve">Limits </w:t>
            </w:r>
          </w:p>
        </w:tc>
      </w:tr>
      <w:tr w:rsidR="00FC6635" w14:paraId="2E04FE04" w14:textId="77777777">
        <w:trPr>
          <w:trHeight w:val="4057"/>
        </w:trPr>
        <w:tc>
          <w:tcPr>
            <w:tcW w:w="5758" w:type="dxa"/>
            <w:tcBorders>
              <w:top w:val="single" w:sz="3" w:space="0" w:color="000000"/>
              <w:left w:val="single" w:sz="3" w:space="0" w:color="000000"/>
              <w:bottom w:val="single" w:sz="3" w:space="0" w:color="000000"/>
              <w:right w:val="single" w:sz="3" w:space="0" w:color="000000"/>
            </w:tcBorders>
          </w:tcPr>
          <w:p w14:paraId="2D1F7D23" w14:textId="77777777" w:rsidR="00FC6635" w:rsidRDefault="00A477E2">
            <w:pPr>
              <w:spacing w:after="0" w:line="259" w:lineRule="auto"/>
              <w:ind w:left="0" w:firstLine="0"/>
              <w:jc w:val="left"/>
            </w:pPr>
            <w:r>
              <w:rPr>
                <w:color w:val="000000"/>
                <w:sz w:val="24"/>
              </w:rPr>
              <w:t xml:space="preserve">Delegated power to manage Utility Personnel  </w:t>
            </w:r>
          </w:p>
          <w:p w14:paraId="2C106036" w14:textId="77777777" w:rsidR="00FC6635" w:rsidRDefault="00A477E2">
            <w:pPr>
              <w:spacing w:after="0" w:line="259" w:lineRule="auto"/>
              <w:ind w:left="0" w:firstLine="0"/>
              <w:jc w:val="left"/>
            </w:pPr>
            <w:r>
              <w:rPr>
                <w:i/>
                <w:color w:val="000000"/>
                <w:sz w:val="24"/>
              </w:rPr>
              <w:t xml:space="preserve">[security related only] </w:t>
            </w:r>
          </w:p>
          <w:p w14:paraId="0B47CFD0" w14:textId="77777777" w:rsidR="00FC6635" w:rsidRDefault="00A477E2">
            <w:pPr>
              <w:spacing w:after="0" w:line="259" w:lineRule="auto"/>
              <w:ind w:left="0" w:firstLine="0"/>
              <w:jc w:val="left"/>
            </w:pPr>
            <w:r>
              <w:rPr>
                <w:color w:val="000000"/>
                <w:sz w:val="24"/>
              </w:rPr>
              <w:t xml:space="preserve"> </w:t>
            </w:r>
          </w:p>
          <w:p w14:paraId="5CFC0A05" w14:textId="77777777" w:rsidR="00FC6635" w:rsidRDefault="00A477E2">
            <w:pPr>
              <w:spacing w:after="0" w:line="259" w:lineRule="auto"/>
              <w:ind w:left="0" w:firstLine="0"/>
              <w:jc w:val="left"/>
            </w:pPr>
            <w:r>
              <w:rPr>
                <w:color w:val="000000"/>
                <w:sz w:val="24"/>
              </w:rPr>
              <w:t xml:space="preserve">Delegated power to commit Utility to expenditure </w:t>
            </w:r>
          </w:p>
          <w:p w14:paraId="4C194924" w14:textId="77777777" w:rsidR="00FC6635" w:rsidRDefault="00A477E2">
            <w:pPr>
              <w:spacing w:after="0" w:line="259" w:lineRule="auto"/>
              <w:ind w:left="0" w:firstLine="0"/>
              <w:jc w:val="left"/>
            </w:pPr>
            <w:r>
              <w:rPr>
                <w:i/>
                <w:color w:val="000000"/>
                <w:sz w:val="24"/>
              </w:rPr>
              <w:t xml:space="preserve">[Access to stationery related only] </w:t>
            </w:r>
          </w:p>
          <w:p w14:paraId="0117D66E" w14:textId="77777777" w:rsidR="00FC6635" w:rsidRDefault="00A477E2">
            <w:pPr>
              <w:spacing w:after="0" w:line="259" w:lineRule="auto"/>
              <w:ind w:left="0" w:firstLine="0"/>
              <w:jc w:val="left"/>
            </w:pPr>
            <w:r>
              <w:rPr>
                <w:color w:val="000000"/>
                <w:sz w:val="24"/>
              </w:rPr>
              <w:t xml:space="preserve"> </w:t>
            </w:r>
          </w:p>
          <w:p w14:paraId="0A89E01A" w14:textId="77777777" w:rsidR="00FC6635" w:rsidRDefault="00A477E2">
            <w:pPr>
              <w:spacing w:after="0" w:line="259" w:lineRule="auto"/>
              <w:ind w:left="0" w:firstLine="0"/>
              <w:jc w:val="left"/>
            </w:pPr>
            <w:r>
              <w:rPr>
                <w:color w:val="000000"/>
                <w:sz w:val="24"/>
              </w:rPr>
              <w:t xml:space="preserve">Delegated power to commit Utility to borrowing </w:t>
            </w:r>
          </w:p>
          <w:p w14:paraId="66670A61" w14:textId="77777777" w:rsidR="00FC6635" w:rsidRDefault="00A477E2">
            <w:pPr>
              <w:spacing w:after="0" w:line="259" w:lineRule="auto"/>
              <w:ind w:left="0" w:firstLine="0"/>
              <w:jc w:val="left"/>
            </w:pPr>
            <w:r>
              <w:rPr>
                <w:i/>
                <w:color w:val="000000"/>
                <w:sz w:val="24"/>
              </w:rPr>
              <w:t xml:space="preserve">[N/A] </w:t>
            </w:r>
          </w:p>
          <w:p w14:paraId="1A0614C7" w14:textId="77777777" w:rsidR="00FC6635" w:rsidRDefault="00A477E2">
            <w:pPr>
              <w:spacing w:after="0" w:line="259" w:lineRule="auto"/>
              <w:ind w:left="0" w:firstLine="0"/>
              <w:jc w:val="left"/>
            </w:pPr>
            <w:r>
              <w:rPr>
                <w:color w:val="000000"/>
                <w:sz w:val="24"/>
              </w:rPr>
              <w:t xml:space="preserve"> </w:t>
            </w:r>
          </w:p>
          <w:p w14:paraId="7657D6E1" w14:textId="77777777" w:rsidR="00FC6635" w:rsidRDefault="00A477E2">
            <w:pPr>
              <w:spacing w:after="0" w:line="259" w:lineRule="auto"/>
              <w:ind w:left="0" w:firstLine="0"/>
              <w:jc w:val="left"/>
            </w:pPr>
            <w:r>
              <w:rPr>
                <w:color w:val="000000"/>
                <w:sz w:val="24"/>
              </w:rPr>
              <w:t xml:space="preserve">Delegated power to enter contracts </w:t>
            </w:r>
          </w:p>
          <w:p w14:paraId="22DB659C" w14:textId="77777777" w:rsidR="00FC6635" w:rsidRDefault="00A477E2">
            <w:pPr>
              <w:spacing w:after="0" w:line="259" w:lineRule="auto"/>
              <w:ind w:left="0" w:firstLine="0"/>
              <w:jc w:val="left"/>
            </w:pPr>
            <w:r>
              <w:rPr>
                <w:i/>
                <w:color w:val="000000"/>
                <w:sz w:val="24"/>
              </w:rPr>
              <w:t xml:space="preserve">[N/A] </w:t>
            </w:r>
          </w:p>
          <w:p w14:paraId="55D5CC7D" w14:textId="77777777" w:rsidR="00FC6635" w:rsidRDefault="00A477E2">
            <w:pPr>
              <w:spacing w:after="0" w:line="259" w:lineRule="auto"/>
              <w:ind w:left="0" w:firstLine="0"/>
              <w:jc w:val="left"/>
            </w:pPr>
            <w:r>
              <w:rPr>
                <w:color w:val="000000"/>
                <w:sz w:val="24"/>
              </w:rPr>
              <w:t xml:space="preserve"> </w:t>
            </w:r>
          </w:p>
          <w:p w14:paraId="0612C7CE" w14:textId="77777777" w:rsidR="00FC6635" w:rsidRDefault="00A477E2">
            <w:pPr>
              <w:spacing w:after="0" w:line="259" w:lineRule="auto"/>
              <w:ind w:left="0" w:firstLine="0"/>
              <w:jc w:val="left"/>
            </w:pPr>
            <w:r>
              <w:rPr>
                <w:color w:val="000000"/>
                <w:sz w:val="24"/>
              </w:rPr>
              <w:t xml:space="preserve">Any other delegated power  </w:t>
            </w:r>
          </w:p>
          <w:p w14:paraId="1987EEFF" w14:textId="77777777" w:rsidR="00FC6635" w:rsidRDefault="00A477E2">
            <w:pPr>
              <w:spacing w:after="0" w:line="259" w:lineRule="auto"/>
              <w:ind w:left="0" w:firstLine="0"/>
              <w:jc w:val="left"/>
            </w:pPr>
            <w:r>
              <w:rPr>
                <w:color w:val="000000"/>
                <w:sz w:val="24"/>
              </w:rPr>
              <w:t xml:space="preserve">[N/A] </w:t>
            </w:r>
          </w:p>
        </w:tc>
        <w:tc>
          <w:tcPr>
            <w:tcW w:w="4614" w:type="dxa"/>
            <w:tcBorders>
              <w:top w:val="single" w:sz="3" w:space="0" w:color="000000"/>
              <w:left w:val="single" w:sz="3" w:space="0" w:color="000000"/>
              <w:bottom w:val="single" w:sz="3" w:space="0" w:color="000000"/>
              <w:right w:val="single" w:sz="6" w:space="0" w:color="000000"/>
            </w:tcBorders>
          </w:tcPr>
          <w:p w14:paraId="0EE87937" w14:textId="77777777" w:rsidR="00FC6635" w:rsidRDefault="00A477E2">
            <w:pPr>
              <w:spacing w:after="0" w:line="238" w:lineRule="auto"/>
              <w:ind w:left="0" w:firstLine="0"/>
              <w:jc w:val="left"/>
            </w:pPr>
            <w:r>
              <w:rPr>
                <w:i/>
                <w:color w:val="000000"/>
              </w:rPr>
              <w:t xml:space="preserve">[List here limits or controls on each delegated power] </w:t>
            </w:r>
          </w:p>
          <w:p w14:paraId="077EFEE3" w14:textId="77777777" w:rsidR="00FC6635" w:rsidRDefault="00A477E2">
            <w:pPr>
              <w:spacing w:after="0" w:line="259" w:lineRule="auto"/>
              <w:ind w:left="0" w:firstLine="0"/>
              <w:jc w:val="left"/>
            </w:pPr>
            <w:r>
              <w:rPr>
                <w:b/>
                <w:i/>
                <w:color w:val="000000"/>
              </w:rPr>
              <w:t xml:space="preserve">1.unauthorised access to the procuring entities property, information and other related assets  </w:t>
            </w:r>
            <w:r>
              <w:rPr>
                <w:b/>
                <w:color w:val="000000"/>
              </w:rPr>
              <w:t xml:space="preserve"> </w:t>
            </w:r>
          </w:p>
        </w:tc>
      </w:tr>
    </w:tbl>
    <w:p w14:paraId="1091B819" w14:textId="77777777" w:rsidR="00FC6635" w:rsidRDefault="00A477E2">
      <w:pPr>
        <w:spacing w:after="0" w:line="259" w:lineRule="auto"/>
        <w:ind w:left="0" w:firstLine="0"/>
        <w:jc w:val="left"/>
      </w:pPr>
      <w:r>
        <w:rPr>
          <w:b/>
          <w:color w:val="000000"/>
        </w:rPr>
        <w:t xml:space="preserve"> </w:t>
      </w:r>
    </w:p>
    <w:p w14:paraId="415045FD" w14:textId="77777777" w:rsidR="00FC6635" w:rsidRDefault="00A477E2">
      <w:pPr>
        <w:spacing w:after="0" w:line="259" w:lineRule="auto"/>
        <w:ind w:left="0" w:firstLine="0"/>
        <w:jc w:val="left"/>
      </w:pPr>
      <w:r>
        <w:rPr>
          <w:b/>
          <w:color w:val="000000"/>
        </w:rPr>
        <w:t xml:space="preserve"> </w:t>
      </w:r>
    </w:p>
    <w:p w14:paraId="3F99C983" w14:textId="77777777" w:rsidR="00FC6635" w:rsidRDefault="00A477E2">
      <w:pPr>
        <w:spacing w:after="97" w:line="259" w:lineRule="auto"/>
        <w:ind w:left="0" w:firstLine="0"/>
        <w:jc w:val="left"/>
      </w:pPr>
      <w:r>
        <w:rPr>
          <w:b/>
          <w:color w:val="000000"/>
        </w:rPr>
        <w:t xml:space="preserve"> </w:t>
      </w:r>
    </w:p>
    <w:p w14:paraId="09D46ED3" w14:textId="77777777" w:rsidR="00FC6635" w:rsidRDefault="00A477E2">
      <w:pPr>
        <w:pBdr>
          <w:top w:val="single" w:sz="3" w:space="0" w:color="000000"/>
          <w:left w:val="single" w:sz="3" w:space="0" w:color="000000"/>
          <w:bottom w:val="single" w:sz="3" w:space="0" w:color="000000"/>
          <w:right w:val="single" w:sz="3" w:space="0" w:color="000000"/>
        </w:pBdr>
        <w:spacing w:after="91" w:line="250" w:lineRule="auto"/>
        <w:ind w:left="1452" w:right="4292" w:hanging="10"/>
        <w:jc w:val="left"/>
      </w:pPr>
      <w:r>
        <w:rPr>
          <w:b/>
          <w:color w:val="000000"/>
          <w:sz w:val="24"/>
        </w:rPr>
        <w:t xml:space="preserve">Schedule J: Financial Management of the Utility </w:t>
      </w:r>
      <w:r>
        <w:rPr>
          <w:b/>
          <w:color w:val="000000"/>
        </w:rPr>
        <w:t xml:space="preserve">N/A </w:t>
      </w:r>
    </w:p>
    <w:p w14:paraId="35AC4C06" w14:textId="77777777" w:rsidR="00FC6635" w:rsidRDefault="00A477E2">
      <w:pPr>
        <w:spacing w:after="0" w:line="259" w:lineRule="auto"/>
        <w:ind w:left="0" w:firstLine="0"/>
        <w:jc w:val="left"/>
      </w:pPr>
      <w:r>
        <w:rPr>
          <w:color w:val="000000"/>
        </w:rPr>
        <w:t xml:space="preserve"> </w:t>
      </w:r>
    </w:p>
    <w:p w14:paraId="2DED64F0" w14:textId="77777777" w:rsidR="00FC6635" w:rsidRDefault="00A477E2">
      <w:pPr>
        <w:spacing w:after="0" w:line="259" w:lineRule="auto"/>
        <w:ind w:left="0" w:firstLine="0"/>
        <w:jc w:val="left"/>
      </w:pPr>
      <w:r>
        <w:rPr>
          <w:color w:val="000000"/>
        </w:rPr>
        <w:t xml:space="preserve"> </w:t>
      </w:r>
    </w:p>
    <w:p w14:paraId="07460E1A" w14:textId="77777777" w:rsidR="00FC6635" w:rsidRDefault="00A477E2">
      <w:pPr>
        <w:spacing w:after="97" w:line="259" w:lineRule="auto"/>
        <w:ind w:left="0" w:firstLine="0"/>
        <w:jc w:val="left"/>
      </w:pPr>
      <w:r>
        <w:rPr>
          <w:color w:val="000000"/>
        </w:rPr>
        <w:t xml:space="preserve"> </w:t>
      </w:r>
    </w:p>
    <w:p w14:paraId="2597B6CA" w14:textId="77777777" w:rsidR="00FC6635" w:rsidRDefault="00A477E2">
      <w:pPr>
        <w:pBdr>
          <w:top w:val="single" w:sz="3" w:space="0" w:color="000000"/>
          <w:left w:val="single" w:sz="3" w:space="0" w:color="000000"/>
          <w:bottom w:val="single" w:sz="3" w:space="0" w:color="000000"/>
          <w:right w:val="single" w:sz="3" w:space="0" w:color="000000"/>
        </w:pBdr>
        <w:spacing w:after="9" w:line="250" w:lineRule="auto"/>
        <w:ind w:left="1452" w:right="198" w:hanging="10"/>
        <w:jc w:val="left"/>
      </w:pPr>
      <w:r>
        <w:rPr>
          <w:b/>
          <w:color w:val="000000"/>
          <w:sz w:val="24"/>
        </w:rPr>
        <w:t xml:space="preserve">Schedule K: Reporting Requirements </w:t>
      </w:r>
    </w:p>
    <w:p w14:paraId="484C37D4" w14:textId="77777777" w:rsidR="00FC6635" w:rsidRDefault="00A477E2">
      <w:pPr>
        <w:pBdr>
          <w:top w:val="single" w:sz="3" w:space="0" w:color="000000"/>
          <w:left w:val="single" w:sz="3" w:space="0" w:color="000000"/>
          <w:bottom w:val="single" w:sz="3" w:space="0" w:color="000000"/>
          <w:right w:val="single" w:sz="3" w:space="0" w:color="000000"/>
        </w:pBdr>
        <w:spacing w:after="0" w:line="259" w:lineRule="auto"/>
        <w:ind w:left="1442" w:right="198" w:firstLine="0"/>
        <w:jc w:val="left"/>
      </w:pPr>
      <w:r>
        <w:rPr>
          <w:color w:val="000000"/>
        </w:rPr>
        <w:t xml:space="preserve"> </w:t>
      </w:r>
    </w:p>
    <w:p w14:paraId="2F068EB1" w14:textId="77777777" w:rsidR="00FC6635" w:rsidRDefault="00A477E2">
      <w:pPr>
        <w:pBdr>
          <w:top w:val="single" w:sz="3" w:space="0" w:color="000000"/>
          <w:left w:val="single" w:sz="3" w:space="0" w:color="000000"/>
          <w:bottom w:val="single" w:sz="3" w:space="0" w:color="000000"/>
          <w:right w:val="single" w:sz="3" w:space="0" w:color="000000"/>
        </w:pBdr>
        <w:spacing w:after="89" w:line="248" w:lineRule="auto"/>
        <w:ind w:left="1452" w:right="198" w:hanging="10"/>
        <w:jc w:val="left"/>
      </w:pPr>
      <w:r>
        <w:rPr>
          <w:i/>
          <w:color w:val="000000"/>
        </w:rPr>
        <w:t xml:space="preserve">All correspondents should be in </w:t>
      </w:r>
      <w:proofErr w:type="spellStart"/>
      <w:r>
        <w:rPr>
          <w:i/>
          <w:color w:val="000000"/>
        </w:rPr>
        <w:t>writting</w:t>
      </w:r>
      <w:proofErr w:type="spellEnd"/>
      <w:r>
        <w:rPr>
          <w:i/>
          <w:color w:val="000000"/>
        </w:rPr>
        <w:t xml:space="preserve"> </w:t>
      </w:r>
    </w:p>
    <w:p w14:paraId="299CEB80" w14:textId="77777777" w:rsidR="00FC6635" w:rsidRDefault="00A477E2">
      <w:pPr>
        <w:spacing w:after="97" w:line="259" w:lineRule="auto"/>
        <w:ind w:left="0" w:firstLine="0"/>
        <w:jc w:val="left"/>
      </w:pPr>
      <w:r>
        <w:rPr>
          <w:color w:val="000000"/>
        </w:rPr>
        <w:t xml:space="preserve"> </w:t>
      </w:r>
    </w:p>
    <w:p w14:paraId="0403671E" w14:textId="77777777" w:rsidR="00FC6635" w:rsidRDefault="00A477E2">
      <w:pPr>
        <w:pStyle w:val="Heading3"/>
        <w:pBdr>
          <w:top w:val="single" w:sz="3" w:space="0" w:color="000000"/>
          <w:left w:val="single" w:sz="3" w:space="0" w:color="000000"/>
          <w:bottom w:val="single" w:sz="3" w:space="0" w:color="000000"/>
          <w:right w:val="single" w:sz="3" w:space="0" w:color="000000"/>
        </w:pBdr>
        <w:spacing w:after="9" w:line="250" w:lineRule="auto"/>
        <w:ind w:left="1452" w:right="198"/>
      </w:pPr>
      <w:r>
        <w:rPr>
          <w:color w:val="000000"/>
          <w:sz w:val="24"/>
        </w:rPr>
        <w:t xml:space="preserve">Schedule L: Utility Personnel Retrenchment </w:t>
      </w:r>
    </w:p>
    <w:p w14:paraId="1197A6AB" w14:textId="77777777" w:rsidR="00FC6635" w:rsidRDefault="00A477E2">
      <w:pPr>
        <w:pBdr>
          <w:top w:val="single" w:sz="3" w:space="0" w:color="000000"/>
          <w:left w:val="single" w:sz="3" w:space="0" w:color="000000"/>
          <w:bottom w:val="single" w:sz="3" w:space="0" w:color="000000"/>
          <w:right w:val="single" w:sz="3" w:space="0" w:color="000000"/>
        </w:pBdr>
        <w:spacing w:after="0" w:line="259" w:lineRule="auto"/>
        <w:ind w:left="1442" w:right="198" w:firstLine="0"/>
        <w:jc w:val="left"/>
      </w:pPr>
      <w:r>
        <w:rPr>
          <w:color w:val="000000"/>
        </w:rPr>
        <w:t xml:space="preserve"> </w:t>
      </w:r>
    </w:p>
    <w:p w14:paraId="01E1AD84" w14:textId="77777777" w:rsidR="00FC6635" w:rsidRDefault="00A477E2">
      <w:pPr>
        <w:pBdr>
          <w:top w:val="single" w:sz="3" w:space="0" w:color="000000"/>
          <w:left w:val="single" w:sz="3" w:space="0" w:color="000000"/>
          <w:bottom w:val="single" w:sz="3" w:space="0" w:color="000000"/>
          <w:right w:val="single" w:sz="3" w:space="0" w:color="000000"/>
        </w:pBdr>
        <w:spacing w:after="89" w:line="248" w:lineRule="auto"/>
        <w:ind w:left="1452" w:right="198" w:hanging="10"/>
        <w:jc w:val="left"/>
      </w:pPr>
      <w:r>
        <w:rPr>
          <w:i/>
          <w:color w:val="000000"/>
        </w:rPr>
        <w:t xml:space="preserve">N/A </w:t>
      </w:r>
    </w:p>
    <w:p w14:paraId="49CA47B1" w14:textId="77777777" w:rsidR="00FC6635" w:rsidRDefault="00A477E2">
      <w:pPr>
        <w:spacing w:after="0" w:line="259" w:lineRule="auto"/>
        <w:ind w:left="0" w:firstLine="0"/>
        <w:jc w:val="left"/>
      </w:pPr>
      <w:r>
        <w:rPr>
          <w:color w:val="000000"/>
        </w:rPr>
        <w:lastRenderedPageBreak/>
        <w:t xml:space="preserve"> </w:t>
      </w:r>
    </w:p>
    <w:tbl>
      <w:tblPr>
        <w:tblStyle w:val="TableGrid"/>
        <w:tblW w:w="10552" w:type="dxa"/>
        <w:tblInd w:w="680" w:type="dxa"/>
        <w:tblCellMar>
          <w:top w:w="102" w:type="dxa"/>
          <w:left w:w="104" w:type="dxa"/>
          <w:right w:w="37" w:type="dxa"/>
        </w:tblCellMar>
        <w:tblLook w:val="04A0" w:firstRow="1" w:lastRow="0" w:firstColumn="1" w:lastColumn="0" w:noHBand="0" w:noVBand="1"/>
      </w:tblPr>
      <w:tblGrid>
        <w:gridCol w:w="3350"/>
        <w:gridCol w:w="540"/>
        <w:gridCol w:w="492"/>
        <w:gridCol w:w="1352"/>
        <w:gridCol w:w="1737"/>
        <w:gridCol w:w="3081"/>
      </w:tblGrid>
      <w:tr w:rsidR="00FC6635" w14:paraId="34122285" w14:textId="77777777">
        <w:trPr>
          <w:trHeight w:val="972"/>
        </w:trPr>
        <w:tc>
          <w:tcPr>
            <w:tcW w:w="4382" w:type="dxa"/>
            <w:gridSpan w:val="3"/>
            <w:tcBorders>
              <w:top w:val="single" w:sz="3" w:space="0" w:color="000000"/>
              <w:left w:val="single" w:sz="3" w:space="0" w:color="000000"/>
              <w:bottom w:val="single" w:sz="3" w:space="0" w:color="000000"/>
              <w:right w:val="nil"/>
            </w:tcBorders>
          </w:tcPr>
          <w:p w14:paraId="702D279E" w14:textId="77777777" w:rsidR="00FC6635" w:rsidRDefault="00A477E2">
            <w:pPr>
              <w:spacing w:after="0" w:line="259" w:lineRule="auto"/>
              <w:ind w:left="4" w:firstLine="0"/>
              <w:jc w:val="left"/>
            </w:pPr>
            <w:r>
              <w:rPr>
                <w:b/>
                <w:color w:val="000000"/>
                <w:sz w:val="24"/>
              </w:rPr>
              <w:t xml:space="preserve">Schedule M: Insurance Required </w:t>
            </w:r>
          </w:p>
          <w:p w14:paraId="0F55D2D6" w14:textId="77777777" w:rsidR="00FC6635" w:rsidRDefault="00A477E2">
            <w:pPr>
              <w:spacing w:after="0" w:line="259" w:lineRule="auto"/>
              <w:ind w:left="4" w:firstLine="0"/>
              <w:jc w:val="left"/>
            </w:pPr>
            <w:r>
              <w:rPr>
                <w:color w:val="000000"/>
              </w:rPr>
              <w:t xml:space="preserve"> </w:t>
            </w:r>
          </w:p>
          <w:p w14:paraId="6A8607B9" w14:textId="77777777" w:rsidR="00FC6635" w:rsidRDefault="00A477E2">
            <w:pPr>
              <w:spacing w:after="0" w:line="259" w:lineRule="auto"/>
              <w:ind w:left="4" w:firstLine="0"/>
              <w:jc w:val="left"/>
            </w:pPr>
            <w:r>
              <w:rPr>
                <w:color w:val="000000"/>
              </w:rPr>
              <w:t>Table 5: Insurance Required</w:t>
            </w:r>
            <w:r>
              <w:rPr>
                <w:b/>
                <w:color w:val="000000"/>
              </w:rPr>
              <w:t xml:space="preserve"> </w:t>
            </w:r>
          </w:p>
        </w:tc>
        <w:tc>
          <w:tcPr>
            <w:tcW w:w="1352" w:type="dxa"/>
            <w:tcBorders>
              <w:top w:val="single" w:sz="3" w:space="0" w:color="000000"/>
              <w:left w:val="nil"/>
              <w:bottom w:val="single" w:sz="3" w:space="0" w:color="000000"/>
              <w:right w:val="nil"/>
            </w:tcBorders>
          </w:tcPr>
          <w:p w14:paraId="32E335F3" w14:textId="77777777" w:rsidR="00FC6635" w:rsidRDefault="00FC6635">
            <w:pPr>
              <w:spacing w:after="160" w:line="259" w:lineRule="auto"/>
              <w:ind w:left="0" w:firstLine="0"/>
              <w:jc w:val="left"/>
            </w:pPr>
          </w:p>
        </w:tc>
        <w:tc>
          <w:tcPr>
            <w:tcW w:w="1737" w:type="dxa"/>
            <w:tcBorders>
              <w:top w:val="single" w:sz="3" w:space="0" w:color="000000"/>
              <w:left w:val="nil"/>
              <w:bottom w:val="single" w:sz="3" w:space="0" w:color="000000"/>
              <w:right w:val="nil"/>
            </w:tcBorders>
          </w:tcPr>
          <w:p w14:paraId="51997AC7" w14:textId="77777777" w:rsidR="00FC6635" w:rsidRDefault="00FC6635">
            <w:pPr>
              <w:spacing w:after="160" w:line="259" w:lineRule="auto"/>
              <w:ind w:left="0" w:firstLine="0"/>
              <w:jc w:val="left"/>
            </w:pPr>
          </w:p>
        </w:tc>
        <w:tc>
          <w:tcPr>
            <w:tcW w:w="3081" w:type="dxa"/>
            <w:tcBorders>
              <w:top w:val="single" w:sz="3" w:space="0" w:color="000000"/>
              <w:left w:val="nil"/>
              <w:bottom w:val="single" w:sz="3" w:space="0" w:color="000000"/>
              <w:right w:val="single" w:sz="6" w:space="0" w:color="000000"/>
            </w:tcBorders>
          </w:tcPr>
          <w:p w14:paraId="0807F36C" w14:textId="77777777" w:rsidR="00FC6635" w:rsidRDefault="00FC6635">
            <w:pPr>
              <w:spacing w:after="160" w:line="259" w:lineRule="auto"/>
              <w:ind w:left="0" w:firstLine="0"/>
              <w:jc w:val="left"/>
            </w:pPr>
          </w:p>
        </w:tc>
      </w:tr>
      <w:tr w:rsidR="00FC6635" w14:paraId="0F42EC32" w14:textId="77777777">
        <w:trPr>
          <w:trHeight w:val="648"/>
        </w:trPr>
        <w:tc>
          <w:tcPr>
            <w:tcW w:w="3350" w:type="dxa"/>
            <w:tcBorders>
              <w:top w:val="single" w:sz="3" w:space="0" w:color="000000"/>
              <w:left w:val="single" w:sz="3" w:space="0" w:color="000000"/>
              <w:bottom w:val="single" w:sz="3" w:space="0" w:color="000000"/>
              <w:right w:val="single" w:sz="3" w:space="0" w:color="000000"/>
            </w:tcBorders>
          </w:tcPr>
          <w:p w14:paraId="36C30935" w14:textId="77777777" w:rsidR="00FC6635" w:rsidRDefault="00A477E2">
            <w:pPr>
              <w:spacing w:after="0" w:line="259" w:lineRule="auto"/>
              <w:ind w:left="4" w:firstLine="0"/>
              <w:jc w:val="left"/>
            </w:pPr>
            <w:r>
              <w:rPr>
                <w:b/>
                <w:color w:val="000000"/>
                <w:sz w:val="20"/>
              </w:rPr>
              <w:t>Risk</w:t>
            </w:r>
            <w:r>
              <w:rPr>
                <w:color w:val="000000"/>
                <w:sz w:val="20"/>
              </w:rPr>
              <w:t xml:space="preserve"> </w:t>
            </w:r>
          </w:p>
        </w:tc>
        <w:tc>
          <w:tcPr>
            <w:tcW w:w="1032" w:type="dxa"/>
            <w:gridSpan w:val="2"/>
            <w:tcBorders>
              <w:top w:val="single" w:sz="3" w:space="0" w:color="000000"/>
              <w:left w:val="single" w:sz="3" w:space="0" w:color="000000"/>
              <w:bottom w:val="single" w:sz="3" w:space="0" w:color="000000"/>
              <w:right w:val="single" w:sz="3" w:space="0" w:color="000000"/>
            </w:tcBorders>
          </w:tcPr>
          <w:p w14:paraId="7344F544" w14:textId="77777777" w:rsidR="00FC6635" w:rsidRDefault="00A477E2">
            <w:pPr>
              <w:spacing w:after="0" w:line="259" w:lineRule="auto"/>
              <w:ind w:left="4" w:firstLine="0"/>
              <w:jc w:val="left"/>
            </w:pPr>
            <w:r>
              <w:rPr>
                <w:b/>
                <w:color w:val="000000"/>
                <w:sz w:val="20"/>
              </w:rPr>
              <w:t>Insuring Party</w:t>
            </w:r>
            <w:r>
              <w:rPr>
                <w:color w:val="000000"/>
                <w:sz w:val="20"/>
              </w:rPr>
              <w:t xml:space="preserve"> </w:t>
            </w:r>
          </w:p>
        </w:tc>
        <w:tc>
          <w:tcPr>
            <w:tcW w:w="1352" w:type="dxa"/>
            <w:tcBorders>
              <w:top w:val="single" w:sz="3" w:space="0" w:color="000000"/>
              <w:left w:val="single" w:sz="3" w:space="0" w:color="000000"/>
              <w:bottom w:val="single" w:sz="3" w:space="0" w:color="000000"/>
              <w:right w:val="single" w:sz="3" w:space="0" w:color="000000"/>
            </w:tcBorders>
          </w:tcPr>
          <w:p w14:paraId="378228B1" w14:textId="77777777" w:rsidR="00FC6635" w:rsidRDefault="00A477E2">
            <w:pPr>
              <w:spacing w:after="0" w:line="259" w:lineRule="auto"/>
              <w:ind w:left="4" w:firstLine="0"/>
              <w:jc w:val="left"/>
            </w:pPr>
            <w:r>
              <w:rPr>
                <w:b/>
                <w:color w:val="000000"/>
                <w:sz w:val="20"/>
              </w:rPr>
              <w:t>Amount per occurrence</w:t>
            </w:r>
            <w:r>
              <w:rPr>
                <w:color w:val="000000"/>
                <w:sz w:val="20"/>
              </w:rPr>
              <w:t xml:space="preserve"> </w:t>
            </w:r>
          </w:p>
        </w:tc>
        <w:tc>
          <w:tcPr>
            <w:tcW w:w="1737" w:type="dxa"/>
            <w:tcBorders>
              <w:top w:val="single" w:sz="3" w:space="0" w:color="000000"/>
              <w:left w:val="single" w:sz="3" w:space="0" w:color="000000"/>
              <w:bottom w:val="single" w:sz="3" w:space="0" w:color="000000"/>
              <w:right w:val="single" w:sz="3" w:space="0" w:color="000000"/>
            </w:tcBorders>
          </w:tcPr>
          <w:p w14:paraId="175FD2DD" w14:textId="77777777" w:rsidR="00FC6635" w:rsidRDefault="00A477E2">
            <w:pPr>
              <w:spacing w:after="0" w:line="259" w:lineRule="auto"/>
              <w:ind w:left="4" w:firstLine="0"/>
              <w:jc w:val="left"/>
            </w:pPr>
            <w:r>
              <w:rPr>
                <w:b/>
                <w:color w:val="000000"/>
                <w:sz w:val="20"/>
              </w:rPr>
              <w:t>Minimum Total Limit</w:t>
            </w:r>
            <w:r>
              <w:rPr>
                <w:color w:val="000000"/>
                <w:sz w:val="20"/>
              </w:rPr>
              <w:t xml:space="preserve"> </w:t>
            </w:r>
          </w:p>
        </w:tc>
        <w:tc>
          <w:tcPr>
            <w:tcW w:w="3081" w:type="dxa"/>
            <w:tcBorders>
              <w:top w:val="single" w:sz="3" w:space="0" w:color="000000"/>
              <w:left w:val="single" w:sz="3" w:space="0" w:color="000000"/>
              <w:bottom w:val="single" w:sz="3" w:space="0" w:color="000000"/>
              <w:right w:val="single" w:sz="6" w:space="0" w:color="000000"/>
            </w:tcBorders>
          </w:tcPr>
          <w:p w14:paraId="5229237A" w14:textId="77777777" w:rsidR="00FC6635" w:rsidRDefault="00A477E2">
            <w:pPr>
              <w:spacing w:after="0" w:line="259" w:lineRule="auto"/>
              <w:ind w:left="0" w:firstLine="0"/>
              <w:jc w:val="left"/>
            </w:pPr>
            <w:r>
              <w:rPr>
                <w:b/>
                <w:color w:val="000000"/>
                <w:sz w:val="20"/>
              </w:rPr>
              <w:t>Detailed description of risk</w:t>
            </w:r>
            <w:r>
              <w:rPr>
                <w:color w:val="000000"/>
                <w:sz w:val="20"/>
              </w:rPr>
              <w:t xml:space="preserve"> </w:t>
            </w:r>
          </w:p>
        </w:tc>
      </w:tr>
      <w:tr w:rsidR="00FC6635" w14:paraId="16AF347C" w14:textId="77777777">
        <w:trPr>
          <w:trHeight w:val="696"/>
        </w:trPr>
        <w:tc>
          <w:tcPr>
            <w:tcW w:w="3350" w:type="dxa"/>
            <w:tcBorders>
              <w:top w:val="single" w:sz="3" w:space="0" w:color="000000"/>
              <w:left w:val="single" w:sz="3" w:space="0" w:color="000000"/>
              <w:bottom w:val="single" w:sz="3" w:space="0" w:color="000000"/>
              <w:right w:val="single" w:sz="3" w:space="0" w:color="000000"/>
            </w:tcBorders>
          </w:tcPr>
          <w:p w14:paraId="156BEAB8" w14:textId="77777777" w:rsidR="00FC6635" w:rsidRDefault="00A477E2">
            <w:pPr>
              <w:spacing w:after="0" w:line="259" w:lineRule="auto"/>
              <w:ind w:left="4" w:firstLine="0"/>
              <w:jc w:val="left"/>
            </w:pPr>
            <w:r>
              <w:rPr>
                <w:color w:val="000000"/>
              </w:rPr>
              <w:t xml:space="preserve">Protection of Contractor’s Personnel </w:t>
            </w:r>
          </w:p>
        </w:tc>
        <w:tc>
          <w:tcPr>
            <w:tcW w:w="1032" w:type="dxa"/>
            <w:gridSpan w:val="2"/>
            <w:tcBorders>
              <w:top w:val="single" w:sz="3" w:space="0" w:color="000000"/>
              <w:left w:val="single" w:sz="3" w:space="0" w:color="000000"/>
              <w:bottom w:val="single" w:sz="3" w:space="0" w:color="000000"/>
              <w:right w:val="single" w:sz="3" w:space="0" w:color="000000"/>
            </w:tcBorders>
          </w:tcPr>
          <w:p w14:paraId="6818634B" w14:textId="77777777" w:rsidR="00FC6635" w:rsidRDefault="00A477E2">
            <w:pPr>
              <w:spacing w:after="0" w:line="259" w:lineRule="auto"/>
              <w:ind w:left="4" w:firstLine="0"/>
              <w:jc w:val="left"/>
            </w:pPr>
            <w:r>
              <w:rPr>
                <w:color w:val="000000"/>
              </w:rPr>
              <w:t xml:space="preserve"> </w:t>
            </w:r>
          </w:p>
        </w:tc>
        <w:tc>
          <w:tcPr>
            <w:tcW w:w="1352" w:type="dxa"/>
            <w:tcBorders>
              <w:top w:val="single" w:sz="3" w:space="0" w:color="000000"/>
              <w:left w:val="single" w:sz="3" w:space="0" w:color="000000"/>
              <w:bottom w:val="single" w:sz="3" w:space="0" w:color="000000"/>
              <w:right w:val="single" w:sz="3" w:space="0" w:color="000000"/>
            </w:tcBorders>
          </w:tcPr>
          <w:p w14:paraId="0AA614E8" w14:textId="77777777" w:rsidR="00FC6635" w:rsidRDefault="00A477E2">
            <w:pPr>
              <w:spacing w:after="0" w:line="259" w:lineRule="auto"/>
              <w:ind w:left="4" w:firstLine="0"/>
              <w:jc w:val="left"/>
            </w:pPr>
            <w:r>
              <w:rPr>
                <w:color w:val="000000"/>
              </w:rPr>
              <w:t xml:space="preserve"> </w:t>
            </w:r>
          </w:p>
        </w:tc>
        <w:tc>
          <w:tcPr>
            <w:tcW w:w="1737" w:type="dxa"/>
            <w:tcBorders>
              <w:top w:val="single" w:sz="3" w:space="0" w:color="000000"/>
              <w:left w:val="single" w:sz="3" w:space="0" w:color="000000"/>
              <w:bottom w:val="single" w:sz="3" w:space="0" w:color="000000"/>
              <w:right w:val="single" w:sz="3" w:space="0" w:color="000000"/>
            </w:tcBorders>
          </w:tcPr>
          <w:p w14:paraId="207CC7E6" w14:textId="77777777" w:rsidR="00FC6635" w:rsidRDefault="00A477E2">
            <w:pPr>
              <w:spacing w:after="0" w:line="259" w:lineRule="auto"/>
              <w:ind w:left="4" w:firstLine="0"/>
              <w:jc w:val="left"/>
            </w:pPr>
            <w:r>
              <w:rPr>
                <w:color w:val="000000"/>
              </w:rPr>
              <w:t xml:space="preserve"> </w:t>
            </w:r>
          </w:p>
        </w:tc>
        <w:tc>
          <w:tcPr>
            <w:tcW w:w="3081" w:type="dxa"/>
            <w:tcBorders>
              <w:top w:val="single" w:sz="3" w:space="0" w:color="000000"/>
              <w:left w:val="single" w:sz="3" w:space="0" w:color="000000"/>
              <w:bottom w:val="single" w:sz="3" w:space="0" w:color="000000"/>
              <w:right w:val="single" w:sz="6" w:space="0" w:color="000000"/>
            </w:tcBorders>
          </w:tcPr>
          <w:p w14:paraId="6E0D7E32" w14:textId="77777777" w:rsidR="00FC6635" w:rsidRDefault="00A477E2">
            <w:pPr>
              <w:spacing w:after="0" w:line="259" w:lineRule="auto"/>
              <w:ind w:left="0" w:firstLine="0"/>
              <w:jc w:val="left"/>
            </w:pPr>
            <w:r>
              <w:rPr>
                <w:color w:val="000000"/>
              </w:rPr>
              <w:t xml:space="preserve"> </w:t>
            </w:r>
          </w:p>
        </w:tc>
      </w:tr>
      <w:tr w:rsidR="00FC6635" w14:paraId="128A3797" w14:textId="77777777">
        <w:trPr>
          <w:trHeight w:val="444"/>
        </w:trPr>
        <w:tc>
          <w:tcPr>
            <w:tcW w:w="3350" w:type="dxa"/>
            <w:tcBorders>
              <w:top w:val="single" w:sz="3" w:space="0" w:color="000000"/>
              <w:left w:val="single" w:sz="3" w:space="0" w:color="000000"/>
              <w:bottom w:val="single" w:sz="3" w:space="0" w:color="000000"/>
              <w:right w:val="single" w:sz="3" w:space="0" w:color="000000"/>
            </w:tcBorders>
          </w:tcPr>
          <w:p w14:paraId="5A7D3750" w14:textId="77777777" w:rsidR="00FC6635" w:rsidRDefault="00A477E2">
            <w:pPr>
              <w:spacing w:after="0" w:line="259" w:lineRule="auto"/>
              <w:ind w:left="4" w:firstLine="0"/>
              <w:jc w:val="left"/>
            </w:pPr>
            <w:r>
              <w:rPr>
                <w:color w:val="000000"/>
              </w:rPr>
              <w:t xml:space="preserve">Professional Indemnity </w:t>
            </w:r>
          </w:p>
        </w:tc>
        <w:tc>
          <w:tcPr>
            <w:tcW w:w="1032" w:type="dxa"/>
            <w:gridSpan w:val="2"/>
            <w:tcBorders>
              <w:top w:val="single" w:sz="3" w:space="0" w:color="000000"/>
              <w:left w:val="single" w:sz="3" w:space="0" w:color="000000"/>
              <w:bottom w:val="single" w:sz="3" w:space="0" w:color="000000"/>
              <w:right w:val="single" w:sz="3" w:space="0" w:color="000000"/>
            </w:tcBorders>
          </w:tcPr>
          <w:p w14:paraId="10BFCFBB" w14:textId="77777777" w:rsidR="00FC6635" w:rsidRDefault="00A477E2">
            <w:pPr>
              <w:spacing w:after="0" w:line="259" w:lineRule="auto"/>
              <w:ind w:left="4" w:firstLine="0"/>
              <w:jc w:val="left"/>
            </w:pPr>
            <w:r>
              <w:rPr>
                <w:color w:val="000000"/>
              </w:rPr>
              <w:t xml:space="preserve"> </w:t>
            </w:r>
          </w:p>
        </w:tc>
        <w:tc>
          <w:tcPr>
            <w:tcW w:w="1352" w:type="dxa"/>
            <w:tcBorders>
              <w:top w:val="single" w:sz="3" w:space="0" w:color="000000"/>
              <w:left w:val="single" w:sz="3" w:space="0" w:color="000000"/>
              <w:bottom w:val="single" w:sz="3" w:space="0" w:color="000000"/>
              <w:right w:val="single" w:sz="3" w:space="0" w:color="000000"/>
            </w:tcBorders>
          </w:tcPr>
          <w:p w14:paraId="29910058" w14:textId="77777777" w:rsidR="00FC6635" w:rsidRDefault="00A477E2">
            <w:pPr>
              <w:spacing w:after="0" w:line="259" w:lineRule="auto"/>
              <w:ind w:left="4" w:firstLine="0"/>
              <w:jc w:val="left"/>
            </w:pPr>
            <w:r>
              <w:rPr>
                <w:color w:val="000000"/>
              </w:rPr>
              <w:t xml:space="preserve"> </w:t>
            </w:r>
          </w:p>
        </w:tc>
        <w:tc>
          <w:tcPr>
            <w:tcW w:w="1737" w:type="dxa"/>
            <w:tcBorders>
              <w:top w:val="single" w:sz="3" w:space="0" w:color="000000"/>
              <w:left w:val="single" w:sz="3" w:space="0" w:color="000000"/>
              <w:bottom w:val="single" w:sz="3" w:space="0" w:color="000000"/>
              <w:right w:val="single" w:sz="3" w:space="0" w:color="000000"/>
            </w:tcBorders>
          </w:tcPr>
          <w:p w14:paraId="3AC6E76B" w14:textId="77777777" w:rsidR="00FC6635" w:rsidRDefault="00A477E2">
            <w:pPr>
              <w:spacing w:after="0" w:line="259" w:lineRule="auto"/>
              <w:ind w:left="4" w:firstLine="0"/>
              <w:jc w:val="left"/>
            </w:pPr>
            <w:r>
              <w:rPr>
                <w:color w:val="000000"/>
              </w:rPr>
              <w:t xml:space="preserve"> </w:t>
            </w:r>
          </w:p>
        </w:tc>
        <w:tc>
          <w:tcPr>
            <w:tcW w:w="3081" w:type="dxa"/>
            <w:tcBorders>
              <w:top w:val="single" w:sz="3" w:space="0" w:color="000000"/>
              <w:left w:val="single" w:sz="3" w:space="0" w:color="000000"/>
              <w:bottom w:val="single" w:sz="3" w:space="0" w:color="000000"/>
              <w:right w:val="single" w:sz="6" w:space="0" w:color="000000"/>
            </w:tcBorders>
          </w:tcPr>
          <w:p w14:paraId="7BA8B73A" w14:textId="77777777" w:rsidR="00FC6635" w:rsidRDefault="00A477E2">
            <w:pPr>
              <w:spacing w:after="0" w:line="259" w:lineRule="auto"/>
              <w:ind w:left="0" w:firstLine="0"/>
              <w:jc w:val="left"/>
            </w:pPr>
            <w:r>
              <w:rPr>
                <w:color w:val="000000"/>
              </w:rPr>
              <w:t xml:space="preserve"> </w:t>
            </w:r>
          </w:p>
        </w:tc>
      </w:tr>
      <w:tr w:rsidR="00FC6635" w14:paraId="31B21838" w14:textId="77777777">
        <w:trPr>
          <w:trHeight w:val="444"/>
        </w:trPr>
        <w:tc>
          <w:tcPr>
            <w:tcW w:w="3350" w:type="dxa"/>
            <w:tcBorders>
              <w:top w:val="single" w:sz="3" w:space="0" w:color="000000"/>
              <w:left w:val="single" w:sz="3" w:space="0" w:color="000000"/>
              <w:bottom w:val="single" w:sz="3" w:space="0" w:color="000000"/>
              <w:right w:val="single" w:sz="3" w:space="0" w:color="000000"/>
            </w:tcBorders>
          </w:tcPr>
          <w:p w14:paraId="5B8357B9" w14:textId="77777777" w:rsidR="00FC6635" w:rsidRDefault="00A477E2">
            <w:pPr>
              <w:spacing w:after="0" w:line="259" w:lineRule="auto"/>
              <w:ind w:left="4" w:firstLine="0"/>
              <w:jc w:val="left"/>
            </w:pPr>
            <w:r>
              <w:rPr>
                <w:color w:val="000000"/>
              </w:rPr>
              <w:t xml:space="preserve">Public Liability </w:t>
            </w:r>
          </w:p>
        </w:tc>
        <w:tc>
          <w:tcPr>
            <w:tcW w:w="1032" w:type="dxa"/>
            <w:gridSpan w:val="2"/>
            <w:tcBorders>
              <w:top w:val="single" w:sz="3" w:space="0" w:color="000000"/>
              <w:left w:val="single" w:sz="3" w:space="0" w:color="000000"/>
              <w:bottom w:val="single" w:sz="3" w:space="0" w:color="000000"/>
              <w:right w:val="single" w:sz="3" w:space="0" w:color="000000"/>
            </w:tcBorders>
          </w:tcPr>
          <w:p w14:paraId="58C93311" w14:textId="77777777" w:rsidR="00FC6635" w:rsidRDefault="00A477E2">
            <w:pPr>
              <w:spacing w:after="0" w:line="259" w:lineRule="auto"/>
              <w:ind w:left="4" w:firstLine="0"/>
              <w:jc w:val="left"/>
            </w:pPr>
            <w:r>
              <w:rPr>
                <w:color w:val="000000"/>
              </w:rPr>
              <w:t xml:space="preserve"> </w:t>
            </w:r>
          </w:p>
        </w:tc>
        <w:tc>
          <w:tcPr>
            <w:tcW w:w="1352" w:type="dxa"/>
            <w:tcBorders>
              <w:top w:val="single" w:sz="3" w:space="0" w:color="000000"/>
              <w:left w:val="single" w:sz="3" w:space="0" w:color="000000"/>
              <w:bottom w:val="single" w:sz="3" w:space="0" w:color="000000"/>
              <w:right w:val="single" w:sz="3" w:space="0" w:color="000000"/>
            </w:tcBorders>
          </w:tcPr>
          <w:p w14:paraId="39B8EB5E" w14:textId="77777777" w:rsidR="00FC6635" w:rsidRDefault="00A477E2">
            <w:pPr>
              <w:spacing w:after="0" w:line="259" w:lineRule="auto"/>
              <w:ind w:left="4" w:firstLine="0"/>
              <w:jc w:val="left"/>
            </w:pPr>
            <w:r>
              <w:rPr>
                <w:color w:val="000000"/>
              </w:rPr>
              <w:t xml:space="preserve"> </w:t>
            </w:r>
          </w:p>
        </w:tc>
        <w:tc>
          <w:tcPr>
            <w:tcW w:w="1737" w:type="dxa"/>
            <w:tcBorders>
              <w:top w:val="single" w:sz="3" w:space="0" w:color="000000"/>
              <w:left w:val="single" w:sz="3" w:space="0" w:color="000000"/>
              <w:bottom w:val="single" w:sz="3" w:space="0" w:color="000000"/>
              <w:right w:val="single" w:sz="3" w:space="0" w:color="000000"/>
            </w:tcBorders>
          </w:tcPr>
          <w:p w14:paraId="062A46F9" w14:textId="77777777" w:rsidR="00FC6635" w:rsidRDefault="00A477E2">
            <w:pPr>
              <w:spacing w:after="0" w:line="259" w:lineRule="auto"/>
              <w:ind w:left="4" w:firstLine="0"/>
              <w:jc w:val="left"/>
            </w:pPr>
            <w:r>
              <w:rPr>
                <w:color w:val="000000"/>
              </w:rPr>
              <w:t xml:space="preserve"> </w:t>
            </w:r>
          </w:p>
        </w:tc>
        <w:tc>
          <w:tcPr>
            <w:tcW w:w="3081" w:type="dxa"/>
            <w:tcBorders>
              <w:top w:val="single" w:sz="3" w:space="0" w:color="000000"/>
              <w:left w:val="single" w:sz="3" w:space="0" w:color="000000"/>
              <w:bottom w:val="single" w:sz="3" w:space="0" w:color="000000"/>
              <w:right w:val="single" w:sz="6" w:space="0" w:color="000000"/>
            </w:tcBorders>
          </w:tcPr>
          <w:p w14:paraId="1EF17F6C" w14:textId="77777777" w:rsidR="00FC6635" w:rsidRDefault="00A477E2">
            <w:pPr>
              <w:spacing w:after="0" w:line="259" w:lineRule="auto"/>
              <w:ind w:left="0" w:firstLine="0"/>
              <w:jc w:val="left"/>
            </w:pPr>
            <w:r>
              <w:rPr>
                <w:color w:val="000000"/>
              </w:rPr>
              <w:t xml:space="preserve"> </w:t>
            </w:r>
          </w:p>
        </w:tc>
      </w:tr>
      <w:tr w:rsidR="00FC6635" w14:paraId="59B3470F" w14:textId="77777777">
        <w:trPr>
          <w:trHeight w:val="696"/>
        </w:trPr>
        <w:tc>
          <w:tcPr>
            <w:tcW w:w="3350" w:type="dxa"/>
            <w:tcBorders>
              <w:top w:val="single" w:sz="3" w:space="0" w:color="000000"/>
              <w:left w:val="single" w:sz="3" w:space="0" w:color="000000"/>
              <w:bottom w:val="single" w:sz="3" w:space="0" w:color="000000"/>
              <w:right w:val="single" w:sz="3" w:space="0" w:color="000000"/>
            </w:tcBorders>
          </w:tcPr>
          <w:p w14:paraId="1857E8D9" w14:textId="77777777" w:rsidR="00FC6635" w:rsidRDefault="00A477E2">
            <w:pPr>
              <w:spacing w:after="0" w:line="259" w:lineRule="auto"/>
              <w:ind w:left="4" w:firstLine="0"/>
              <w:jc w:val="left"/>
            </w:pPr>
            <w:r>
              <w:rPr>
                <w:color w:val="000000"/>
              </w:rPr>
              <w:t xml:space="preserve">More Services Requirements Vehicle </w:t>
            </w:r>
          </w:p>
        </w:tc>
        <w:tc>
          <w:tcPr>
            <w:tcW w:w="1032" w:type="dxa"/>
            <w:gridSpan w:val="2"/>
            <w:tcBorders>
              <w:top w:val="single" w:sz="3" w:space="0" w:color="000000"/>
              <w:left w:val="single" w:sz="3" w:space="0" w:color="000000"/>
              <w:bottom w:val="single" w:sz="3" w:space="0" w:color="000000"/>
              <w:right w:val="single" w:sz="3" w:space="0" w:color="000000"/>
            </w:tcBorders>
          </w:tcPr>
          <w:p w14:paraId="7F8C91C3" w14:textId="77777777" w:rsidR="00FC6635" w:rsidRDefault="00A477E2">
            <w:pPr>
              <w:spacing w:after="0" w:line="259" w:lineRule="auto"/>
              <w:ind w:left="4" w:firstLine="0"/>
              <w:jc w:val="left"/>
            </w:pPr>
            <w:r>
              <w:rPr>
                <w:color w:val="000000"/>
              </w:rPr>
              <w:t xml:space="preserve"> </w:t>
            </w:r>
          </w:p>
        </w:tc>
        <w:tc>
          <w:tcPr>
            <w:tcW w:w="1352" w:type="dxa"/>
            <w:tcBorders>
              <w:top w:val="single" w:sz="3" w:space="0" w:color="000000"/>
              <w:left w:val="single" w:sz="3" w:space="0" w:color="000000"/>
              <w:bottom w:val="single" w:sz="3" w:space="0" w:color="000000"/>
              <w:right w:val="single" w:sz="3" w:space="0" w:color="000000"/>
            </w:tcBorders>
          </w:tcPr>
          <w:p w14:paraId="4EC0EA3D" w14:textId="77777777" w:rsidR="00FC6635" w:rsidRDefault="00A477E2">
            <w:pPr>
              <w:spacing w:after="0" w:line="259" w:lineRule="auto"/>
              <w:ind w:left="4" w:firstLine="0"/>
              <w:jc w:val="left"/>
            </w:pPr>
            <w:r>
              <w:rPr>
                <w:color w:val="000000"/>
              </w:rPr>
              <w:t xml:space="preserve"> </w:t>
            </w:r>
          </w:p>
        </w:tc>
        <w:tc>
          <w:tcPr>
            <w:tcW w:w="1737" w:type="dxa"/>
            <w:tcBorders>
              <w:top w:val="single" w:sz="3" w:space="0" w:color="000000"/>
              <w:left w:val="single" w:sz="3" w:space="0" w:color="000000"/>
              <w:bottom w:val="single" w:sz="3" w:space="0" w:color="000000"/>
              <w:right w:val="single" w:sz="3" w:space="0" w:color="000000"/>
            </w:tcBorders>
          </w:tcPr>
          <w:p w14:paraId="59E6FE80" w14:textId="77777777" w:rsidR="00FC6635" w:rsidRDefault="00A477E2">
            <w:pPr>
              <w:spacing w:after="0" w:line="259" w:lineRule="auto"/>
              <w:ind w:left="4" w:firstLine="0"/>
              <w:jc w:val="left"/>
            </w:pPr>
            <w:r>
              <w:rPr>
                <w:color w:val="000000"/>
              </w:rPr>
              <w:t xml:space="preserve"> </w:t>
            </w:r>
          </w:p>
        </w:tc>
        <w:tc>
          <w:tcPr>
            <w:tcW w:w="3081" w:type="dxa"/>
            <w:tcBorders>
              <w:top w:val="single" w:sz="3" w:space="0" w:color="000000"/>
              <w:left w:val="single" w:sz="3" w:space="0" w:color="000000"/>
              <w:bottom w:val="single" w:sz="3" w:space="0" w:color="000000"/>
              <w:right w:val="single" w:sz="6" w:space="0" w:color="000000"/>
            </w:tcBorders>
          </w:tcPr>
          <w:p w14:paraId="0DBE5443" w14:textId="77777777" w:rsidR="00FC6635" w:rsidRDefault="00A477E2">
            <w:pPr>
              <w:spacing w:after="0" w:line="259" w:lineRule="auto"/>
              <w:ind w:left="0" w:firstLine="0"/>
              <w:jc w:val="left"/>
            </w:pPr>
            <w:r>
              <w:rPr>
                <w:color w:val="000000"/>
              </w:rPr>
              <w:t xml:space="preserve"> </w:t>
            </w:r>
          </w:p>
        </w:tc>
      </w:tr>
      <w:tr w:rsidR="00FC6635" w14:paraId="559CA440" w14:textId="77777777">
        <w:trPr>
          <w:trHeight w:val="696"/>
        </w:trPr>
        <w:tc>
          <w:tcPr>
            <w:tcW w:w="4382" w:type="dxa"/>
            <w:gridSpan w:val="3"/>
            <w:tcBorders>
              <w:top w:val="single" w:sz="3" w:space="0" w:color="000000"/>
              <w:left w:val="single" w:sz="3" w:space="0" w:color="000000"/>
              <w:bottom w:val="single" w:sz="3" w:space="0" w:color="000000"/>
              <w:right w:val="nil"/>
            </w:tcBorders>
          </w:tcPr>
          <w:p w14:paraId="4DB9F78B" w14:textId="77777777" w:rsidR="00FC6635" w:rsidRDefault="00A477E2">
            <w:pPr>
              <w:spacing w:after="0" w:line="259" w:lineRule="auto"/>
              <w:ind w:left="4" w:firstLine="0"/>
              <w:jc w:val="left"/>
            </w:pPr>
            <w:r>
              <w:rPr>
                <w:b/>
                <w:color w:val="000000"/>
              </w:rPr>
              <w:t>Schedule M: Insurance Required</w:t>
            </w:r>
            <w:r>
              <w:rPr>
                <w:color w:val="000000"/>
              </w:rPr>
              <w:t xml:space="preserve"> (continued) </w:t>
            </w:r>
          </w:p>
          <w:p w14:paraId="725A7B51" w14:textId="77777777" w:rsidR="00FC6635" w:rsidRDefault="00A477E2">
            <w:pPr>
              <w:spacing w:after="0" w:line="259" w:lineRule="auto"/>
              <w:ind w:left="4" w:firstLine="0"/>
              <w:jc w:val="left"/>
            </w:pPr>
            <w:r>
              <w:rPr>
                <w:i/>
                <w:color w:val="000000"/>
              </w:rPr>
              <w:t xml:space="preserve"> </w:t>
            </w:r>
          </w:p>
        </w:tc>
        <w:tc>
          <w:tcPr>
            <w:tcW w:w="1352" w:type="dxa"/>
            <w:tcBorders>
              <w:top w:val="single" w:sz="3" w:space="0" w:color="000000"/>
              <w:left w:val="nil"/>
              <w:bottom w:val="single" w:sz="3" w:space="0" w:color="000000"/>
              <w:right w:val="nil"/>
            </w:tcBorders>
          </w:tcPr>
          <w:p w14:paraId="1439BAE1" w14:textId="77777777" w:rsidR="00FC6635" w:rsidRDefault="00FC6635">
            <w:pPr>
              <w:spacing w:after="160" w:line="259" w:lineRule="auto"/>
              <w:ind w:left="0" w:firstLine="0"/>
              <w:jc w:val="left"/>
            </w:pPr>
          </w:p>
        </w:tc>
        <w:tc>
          <w:tcPr>
            <w:tcW w:w="1737" w:type="dxa"/>
            <w:tcBorders>
              <w:top w:val="single" w:sz="3" w:space="0" w:color="000000"/>
              <w:left w:val="nil"/>
              <w:bottom w:val="single" w:sz="3" w:space="0" w:color="000000"/>
              <w:right w:val="nil"/>
            </w:tcBorders>
          </w:tcPr>
          <w:p w14:paraId="05C3054F" w14:textId="77777777" w:rsidR="00FC6635" w:rsidRDefault="00FC6635">
            <w:pPr>
              <w:spacing w:after="160" w:line="259" w:lineRule="auto"/>
              <w:ind w:left="0" w:firstLine="0"/>
              <w:jc w:val="left"/>
            </w:pPr>
          </w:p>
        </w:tc>
        <w:tc>
          <w:tcPr>
            <w:tcW w:w="3081" w:type="dxa"/>
            <w:tcBorders>
              <w:top w:val="single" w:sz="3" w:space="0" w:color="000000"/>
              <w:left w:val="nil"/>
              <w:bottom w:val="single" w:sz="3" w:space="0" w:color="000000"/>
              <w:right w:val="single" w:sz="6" w:space="0" w:color="000000"/>
            </w:tcBorders>
          </w:tcPr>
          <w:p w14:paraId="25AF6AB0" w14:textId="77777777" w:rsidR="00FC6635" w:rsidRDefault="00FC6635">
            <w:pPr>
              <w:spacing w:after="160" w:line="259" w:lineRule="auto"/>
              <w:ind w:left="0" w:firstLine="0"/>
              <w:jc w:val="left"/>
            </w:pPr>
          </w:p>
        </w:tc>
      </w:tr>
      <w:tr w:rsidR="00FC6635" w14:paraId="7F087FBC" w14:textId="77777777">
        <w:trPr>
          <w:trHeight w:val="1224"/>
        </w:trPr>
        <w:tc>
          <w:tcPr>
            <w:tcW w:w="3890" w:type="dxa"/>
            <w:gridSpan w:val="2"/>
            <w:tcBorders>
              <w:top w:val="single" w:sz="3" w:space="0" w:color="000000"/>
              <w:left w:val="single" w:sz="3" w:space="0" w:color="000000"/>
              <w:bottom w:val="single" w:sz="3" w:space="0" w:color="000000"/>
              <w:right w:val="single" w:sz="3" w:space="0" w:color="000000"/>
            </w:tcBorders>
          </w:tcPr>
          <w:p w14:paraId="7555FB92" w14:textId="77777777" w:rsidR="00FC6635" w:rsidRDefault="00A477E2">
            <w:pPr>
              <w:spacing w:after="0" w:line="259" w:lineRule="auto"/>
              <w:ind w:left="0" w:firstLine="0"/>
              <w:jc w:val="left"/>
            </w:pPr>
            <w:r>
              <w:rPr>
                <w:color w:val="000000"/>
              </w:rPr>
              <w:t xml:space="preserve">Periods for submission of insurance: </w:t>
            </w:r>
          </w:p>
          <w:p w14:paraId="7EA10573" w14:textId="77777777" w:rsidR="00FC6635" w:rsidRDefault="00A477E2">
            <w:pPr>
              <w:spacing w:after="0" w:line="259" w:lineRule="auto"/>
              <w:ind w:left="0" w:firstLine="0"/>
              <w:jc w:val="left"/>
            </w:pPr>
            <w:r>
              <w:rPr>
                <w:color w:val="000000"/>
              </w:rPr>
              <w:t xml:space="preserve"> </w:t>
            </w:r>
          </w:p>
          <w:p w14:paraId="025AFEE6" w14:textId="77777777" w:rsidR="00FC6635" w:rsidRDefault="00A477E2">
            <w:pPr>
              <w:spacing w:after="0" w:line="259" w:lineRule="auto"/>
              <w:ind w:left="0" w:right="641" w:firstLine="0"/>
            </w:pPr>
            <w:r>
              <w:rPr>
                <w:color w:val="000000"/>
                <w:sz w:val="24"/>
              </w:rPr>
              <w:t xml:space="preserve">(a) evidence of insurance.  </w:t>
            </w:r>
            <w:r>
              <w:rPr>
                <w:color w:val="000000"/>
              </w:rPr>
              <w:t>(b) relevant policies</w:t>
            </w:r>
            <w:r>
              <w:rPr>
                <w:i/>
                <w:color w:val="000000"/>
              </w:rPr>
              <w:t xml:space="preserve"> </w:t>
            </w:r>
          </w:p>
        </w:tc>
        <w:tc>
          <w:tcPr>
            <w:tcW w:w="6662" w:type="dxa"/>
            <w:gridSpan w:val="4"/>
            <w:tcBorders>
              <w:top w:val="single" w:sz="3" w:space="0" w:color="000000"/>
              <w:left w:val="single" w:sz="3" w:space="0" w:color="000000"/>
              <w:bottom w:val="single" w:sz="3" w:space="0" w:color="000000"/>
              <w:right w:val="single" w:sz="3" w:space="0" w:color="000000"/>
            </w:tcBorders>
            <w:vAlign w:val="center"/>
          </w:tcPr>
          <w:p w14:paraId="77F1633E" w14:textId="77777777" w:rsidR="00FC6635" w:rsidRDefault="00A477E2">
            <w:pPr>
              <w:spacing w:after="0" w:line="259" w:lineRule="auto"/>
              <w:ind w:left="0" w:firstLine="0"/>
              <w:jc w:val="left"/>
            </w:pPr>
            <w:r>
              <w:rPr>
                <w:i/>
                <w:color w:val="000000"/>
              </w:rPr>
              <w:t xml:space="preserve">[Insert period for submission of evidence of insurance and policy. </w:t>
            </w:r>
          </w:p>
          <w:p w14:paraId="02792961" w14:textId="77777777" w:rsidR="00FC6635" w:rsidRDefault="00A477E2">
            <w:pPr>
              <w:spacing w:after="0" w:line="259" w:lineRule="auto"/>
              <w:ind w:left="0" w:firstLine="0"/>
              <w:jc w:val="left"/>
            </w:pPr>
            <w:r>
              <w:rPr>
                <w:i/>
                <w:color w:val="000000"/>
              </w:rPr>
              <w:t xml:space="preserve">Period may be from 14 days to 28 days.] </w:t>
            </w:r>
          </w:p>
          <w:p w14:paraId="7D352F59" w14:textId="77777777" w:rsidR="00FC6635" w:rsidRDefault="00A477E2">
            <w:pPr>
              <w:spacing w:after="0" w:line="259" w:lineRule="auto"/>
              <w:ind w:left="0" w:firstLine="0"/>
              <w:jc w:val="left"/>
            </w:pPr>
            <w:r>
              <w:rPr>
                <w:color w:val="000000"/>
              </w:rPr>
              <w:t xml:space="preserve">_____days </w:t>
            </w:r>
          </w:p>
          <w:p w14:paraId="7C66639D" w14:textId="77777777" w:rsidR="00FC6635" w:rsidRDefault="00A477E2">
            <w:pPr>
              <w:spacing w:after="0" w:line="259" w:lineRule="auto"/>
              <w:ind w:left="0" w:firstLine="0"/>
              <w:jc w:val="left"/>
            </w:pPr>
            <w:r>
              <w:rPr>
                <w:color w:val="000000"/>
              </w:rPr>
              <w:t>_____days</w:t>
            </w:r>
            <w:r>
              <w:rPr>
                <w:i/>
                <w:color w:val="000000"/>
              </w:rPr>
              <w:t xml:space="preserve"> </w:t>
            </w:r>
          </w:p>
        </w:tc>
      </w:tr>
      <w:tr w:rsidR="00FC6635" w14:paraId="0C7DE89D" w14:textId="77777777">
        <w:trPr>
          <w:trHeight w:val="953"/>
        </w:trPr>
        <w:tc>
          <w:tcPr>
            <w:tcW w:w="3890" w:type="dxa"/>
            <w:gridSpan w:val="2"/>
            <w:tcBorders>
              <w:top w:val="single" w:sz="3" w:space="0" w:color="000000"/>
              <w:left w:val="single" w:sz="3" w:space="0" w:color="000000"/>
              <w:bottom w:val="single" w:sz="3" w:space="0" w:color="000000"/>
              <w:right w:val="single" w:sz="3" w:space="0" w:color="000000"/>
            </w:tcBorders>
          </w:tcPr>
          <w:p w14:paraId="04193953" w14:textId="77777777" w:rsidR="00FC6635" w:rsidRDefault="00A477E2">
            <w:pPr>
              <w:spacing w:after="0" w:line="259" w:lineRule="auto"/>
              <w:ind w:left="0" w:firstLine="0"/>
              <w:jc w:val="left"/>
            </w:pPr>
            <w:r>
              <w:rPr>
                <w:b/>
                <w:color w:val="000000"/>
              </w:rPr>
              <w:t xml:space="preserve">Maximum </w:t>
            </w:r>
            <w:proofErr w:type="gramStart"/>
            <w:r>
              <w:rPr>
                <w:b/>
                <w:color w:val="000000"/>
              </w:rPr>
              <w:t>amount</w:t>
            </w:r>
            <w:proofErr w:type="gramEnd"/>
            <w:r>
              <w:rPr>
                <w:b/>
                <w:color w:val="000000"/>
              </w:rPr>
              <w:t xml:space="preserve"> of deductibles for insurance of the Procuring Entity's risks</w:t>
            </w:r>
            <w:r>
              <w:rPr>
                <w:i/>
                <w:color w:val="000000"/>
              </w:rPr>
              <w:t xml:space="preserve"> </w:t>
            </w:r>
          </w:p>
        </w:tc>
        <w:tc>
          <w:tcPr>
            <w:tcW w:w="6662" w:type="dxa"/>
            <w:gridSpan w:val="4"/>
            <w:tcBorders>
              <w:top w:val="single" w:sz="3" w:space="0" w:color="000000"/>
              <w:left w:val="single" w:sz="3" w:space="0" w:color="000000"/>
              <w:bottom w:val="single" w:sz="3" w:space="0" w:color="000000"/>
              <w:right w:val="single" w:sz="3" w:space="0" w:color="000000"/>
            </w:tcBorders>
          </w:tcPr>
          <w:p w14:paraId="56B8D987" w14:textId="77777777" w:rsidR="00FC6635" w:rsidRDefault="00A477E2">
            <w:pPr>
              <w:spacing w:after="0" w:line="259" w:lineRule="auto"/>
              <w:ind w:left="0" w:firstLine="0"/>
              <w:jc w:val="left"/>
            </w:pPr>
            <w:r>
              <w:rPr>
                <w:i/>
                <w:color w:val="000000"/>
              </w:rPr>
              <w:t xml:space="preserve">[Insert maximum </w:t>
            </w:r>
            <w:proofErr w:type="gramStart"/>
            <w:r>
              <w:rPr>
                <w:i/>
                <w:color w:val="000000"/>
              </w:rPr>
              <w:t>amount</w:t>
            </w:r>
            <w:proofErr w:type="gramEnd"/>
            <w:r>
              <w:rPr>
                <w:i/>
                <w:color w:val="000000"/>
              </w:rPr>
              <w:t xml:space="preserve"> of deductibles] </w:t>
            </w:r>
          </w:p>
        </w:tc>
      </w:tr>
    </w:tbl>
    <w:p w14:paraId="555176F9" w14:textId="77777777" w:rsidR="00FC6635" w:rsidRDefault="00A477E2">
      <w:pPr>
        <w:spacing w:after="0" w:line="259" w:lineRule="auto"/>
        <w:ind w:left="0" w:firstLine="0"/>
        <w:jc w:val="left"/>
      </w:pPr>
      <w:r>
        <w:rPr>
          <w:i/>
          <w:color w:val="000000"/>
        </w:rPr>
        <w:t xml:space="preserve"> </w:t>
      </w:r>
    </w:p>
    <w:p w14:paraId="314E012E" w14:textId="77777777" w:rsidR="00FC6635" w:rsidRDefault="00A477E2">
      <w:pPr>
        <w:spacing w:after="0" w:line="259" w:lineRule="auto"/>
        <w:ind w:left="0" w:firstLine="0"/>
        <w:jc w:val="left"/>
      </w:pPr>
      <w:r>
        <w:rPr>
          <w:i/>
          <w:color w:val="000000"/>
        </w:rPr>
        <w:t xml:space="preserve"> </w:t>
      </w:r>
    </w:p>
    <w:p w14:paraId="18900992" w14:textId="77777777" w:rsidR="00FC6635" w:rsidRDefault="00A477E2">
      <w:pPr>
        <w:spacing w:after="101" w:line="259" w:lineRule="auto"/>
        <w:ind w:left="0" w:firstLine="0"/>
        <w:jc w:val="left"/>
      </w:pPr>
      <w:r>
        <w:rPr>
          <w:i/>
          <w:color w:val="000000"/>
        </w:rPr>
        <w:t xml:space="preserve"> </w:t>
      </w:r>
    </w:p>
    <w:p w14:paraId="68CBE0EE" w14:textId="77777777" w:rsidR="00FC6635" w:rsidRDefault="00A477E2">
      <w:pPr>
        <w:pStyle w:val="Heading3"/>
        <w:pBdr>
          <w:top w:val="single" w:sz="3" w:space="0" w:color="000000"/>
          <w:left w:val="single" w:sz="3" w:space="0" w:color="000000"/>
          <w:bottom w:val="single" w:sz="3" w:space="0" w:color="000000"/>
          <w:right w:val="single" w:sz="3" w:space="0" w:color="000000"/>
        </w:pBdr>
        <w:spacing w:after="9" w:line="250" w:lineRule="auto"/>
        <w:ind w:left="879" w:right="522"/>
      </w:pPr>
      <w:r>
        <w:rPr>
          <w:color w:val="000000"/>
          <w:sz w:val="24"/>
        </w:rPr>
        <w:t xml:space="preserve">Schedule N: Extension and Subsequent Tendering </w:t>
      </w:r>
    </w:p>
    <w:p w14:paraId="708101D2" w14:textId="77777777" w:rsidR="00FC6635" w:rsidRDefault="00A477E2">
      <w:pPr>
        <w:pBdr>
          <w:top w:val="single" w:sz="3" w:space="0" w:color="000000"/>
          <w:left w:val="single" w:sz="3" w:space="0" w:color="000000"/>
          <w:bottom w:val="single" w:sz="3" w:space="0" w:color="000000"/>
          <w:right w:val="single" w:sz="3" w:space="0" w:color="000000"/>
        </w:pBdr>
        <w:spacing w:after="0" w:line="259" w:lineRule="auto"/>
        <w:ind w:left="869" w:right="522" w:firstLine="0"/>
        <w:jc w:val="left"/>
      </w:pPr>
      <w:r>
        <w:rPr>
          <w:color w:val="000000"/>
        </w:rPr>
        <w:t xml:space="preserve"> </w:t>
      </w:r>
    </w:p>
    <w:p w14:paraId="202FBCB1" w14:textId="77777777" w:rsidR="00FC6635" w:rsidRDefault="00A477E2">
      <w:pPr>
        <w:pBdr>
          <w:top w:val="single" w:sz="3" w:space="0" w:color="000000"/>
          <w:left w:val="single" w:sz="3" w:space="0" w:color="000000"/>
          <w:bottom w:val="single" w:sz="3" w:space="0" w:color="000000"/>
          <w:right w:val="single" w:sz="3" w:space="0" w:color="000000"/>
        </w:pBdr>
        <w:spacing w:after="94" w:line="248" w:lineRule="auto"/>
        <w:ind w:left="879" w:right="522" w:hanging="10"/>
        <w:jc w:val="left"/>
      </w:pPr>
      <w:r>
        <w:rPr>
          <w:color w:val="000000"/>
        </w:rPr>
        <w:t xml:space="preserve">N/A </w:t>
      </w:r>
    </w:p>
    <w:p w14:paraId="62669F40" w14:textId="77777777" w:rsidR="00FC6635" w:rsidRDefault="00A477E2">
      <w:pPr>
        <w:spacing w:after="192" w:line="259" w:lineRule="auto"/>
        <w:ind w:left="0" w:firstLine="0"/>
        <w:jc w:val="left"/>
      </w:pPr>
      <w:r>
        <w:rPr>
          <w:b/>
          <w:color w:val="000000"/>
          <w:sz w:val="24"/>
        </w:rPr>
        <w:t xml:space="preserve"> </w:t>
      </w:r>
    </w:p>
    <w:p w14:paraId="15F848FF" w14:textId="77777777" w:rsidR="00FC6635" w:rsidRDefault="00A477E2">
      <w:pPr>
        <w:spacing w:after="213" w:line="259" w:lineRule="auto"/>
        <w:ind w:left="853" w:firstLine="0"/>
        <w:jc w:val="left"/>
      </w:pPr>
      <w:r>
        <w:rPr>
          <w:i/>
        </w:rPr>
        <w:t xml:space="preserve"> </w:t>
      </w:r>
    </w:p>
    <w:p w14:paraId="711523F1" w14:textId="77777777" w:rsidR="00FC6635" w:rsidRDefault="00A477E2">
      <w:pPr>
        <w:spacing w:after="0" w:line="259" w:lineRule="auto"/>
        <w:ind w:left="853" w:firstLine="0"/>
        <w:jc w:val="left"/>
      </w:pPr>
      <w:r>
        <w:rPr>
          <w:i/>
        </w:rPr>
        <w:t xml:space="preserve"> </w:t>
      </w:r>
    </w:p>
    <w:p w14:paraId="5310D56D" w14:textId="77777777" w:rsidR="00FC6635" w:rsidRDefault="00A477E2">
      <w:pPr>
        <w:spacing w:after="0" w:line="259" w:lineRule="auto"/>
        <w:ind w:left="0" w:firstLine="0"/>
        <w:jc w:val="left"/>
      </w:pPr>
      <w:r>
        <w:rPr>
          <w:color w:val="000000"/>
          <w:sz w:val="20"/>
        </w:rPr>
        <w:t xml:space="preserve"> </w:t>
      </w:r>
    </w:p>
    <w:p w14:paraId="47D8A09F" w14:textId="77777777" w:rsidR="00FC6635" w:rsidRDefault="00A477E2">
      <w:pPr>
        <w:spacing w:after="0" w:line="259" w:lineRule="auto"/>
        <w:ind w:left="0" w:firstLine="0"/>
        <w:jc w:val="left"/>
      </w:pPr>
      <w:r>
        <w:rPr>
          <w:color w:val="000000"/>
          <w:sz w:val="20"/>
        </w:rPr>
        <w:t xml:space="preserve"> </w:t>
      </w:r>
    </w:p>
    <w:p w14:paraId="5C96CE6C" w14:textId="77777777" w:rsidR="00FC6635" w:rsidRDefault="00A477E2">
      <w:pPr>
        <w:spacing w:after="0" w:line="259" w:lineRule="auto"/>
        <w:ind w:left="0" w:firstLine="0"/>
        <w:jc w:val="left"/>
      </w:pPr>
      <w:r>
        <w:rPr>
          <w:color w:val="000000"/>
          <w:sz w:val="20"/>
        </w:rPr>
        <w:t xml:space="preserve"> </w:t>
      </w:r>
    </w:p>
    <w:p w14:paraId="2079FD32" w14:textId="77777777" w:rsidR="00FC6635" w:rsidRDefault="00A477E2">
      <w:pPr>
        <w:spacing w:after="0" w:line="259" w:lineRule="auto"/>
        <w:ind w:left="0" w:firstLine="0"/>
        <w:jc w:val="left"/>
      </w:pPr>
      <w:r>
        <w:rPr>
          <w:color w:val="000000"/>
          <w:sz w:val="20"/>
        </w:rPr>
        <w:t xml:space="preserve"> </w:t>
      </w:r>
    </w:p>
    <w:p w14:paraId="02F33997" w14:textId="77777777" w:rsidR="00FC6635" w:rsidRDefault="00A477E2">
      <w:pPr>
        <w:spacing w:after="0" w:line="259" w:lineRule="auto"/>
        <w:ind w:left="0" w:firstLine="0"/>
        <w:jc w:val="left"/>
      </w:pPr>
      <w:r>
        <w:rPr>
          <w:color w:val="000000"/>
          <w:sz w:val="20"/>
        </w:rPr>
        <w:t xml:space="preserve"> </w:t>
      </w:r>
    </w:p>
    <w:p w14:paraId="47F501D7" w14:textId="77777777" w:rsidR="00FC6635" w:rsidRDefault="00A477E2">
      <w:pPr>
        <w:spacing w:after="0" w:line="259" w:lineRule="auto"/>
        <w:ind w:left="0" w:firstLine="0"/>
        <w:jc w:val="left"/>
      </w:pPr>
      <w:r>
        <w:rPr>
          <w:color w:val="000000"/>
          <w:sz w:val="20"/>
        </w:rPr>
        <w:t xml:space="preserve"> </w:t>
      </w:r>
    </w:p>
    <w:p w14:paraId="1D54607D" w14:textId="77777777" w:rsidR="00FC6635" w:rsidRDefault="00A477E2">
      <w:pPr>
        <w:spacing w:after="0" w:line="259" w:lineRule="auto"/>
        <w:ind w:left="0" w:firstLine="0"/>
        <w:jc w:val="left"/>
      </w:pPr>
      <w:r>
        <w:rPr>
          <w:color w:val="000000"/>
          <w:sz w:val="20"/>
        </w:rPr>
        <w:t xml:space="preserve"> </w:t>
      </w:r>
    </w:p>
    <w:p w14:paraId="49065B8C" w14:textId="77777777" w:rsidR="00FC6635" w:rsidRDefault="00A477E2">
      <w:pPr>
        <w:spacing w:after="0" w:line="259" w:lineRule="auto"/>
        <w:ind w:left="0" w:firstLine="0"/>
        <w:jc w:val="left"/>
      </w:pPr>
      <w:r>
        <w:rPr>
          <w:color w:val="000000"/>
          <w:sz w:val="20"/>
        </w:rPr>
        <w:t xml:space="preserve"> </w:t>
      </w:r>
    </w:p>
    <w:p w14:paraId="13F2F649" w14:textId="77777777" w:rsidR="00FC6635" w:rsidRDefault="00A477E2">
      <w:pPr>
        <w:spacing w:after="0" w:line="259" w:lineRule="auto"/>
        <w:ind w:left="0" w:firstLine="0"/>
        <w:jc w:val="left"/>
      </w:pPr>
      <w:r>
        <w:rPr>
          <w:color w:val="000000"/>
          <w:sz w:val="20"/>
        </w:rPr>
        <w:t xml:space="preserve"> </w:t>
      </w:r>
    </w:p>
    <w:p w14:paraId="6ADEFBA0" w14:textId="77777777" w:rsidR="00FC6635" w:rsidRDefault="00A477E2">
      <w:pPr>
        <w:spacing w:after="0" w:line="259" w:lineRule="auto"/>
        <w:ind w:left="0" w:firstLine="0"/>
        <w:jc w:val="left"/>
      </w:pPr>
      <w:r>
        <w:rPr>
          <w:color w:val="000000"/>
          <w:sz w:val="20"/>
        </w:rPr>
        <w:t xml:space="preserve"> </w:t>
      </w:r>
    </w:p>
    <w:p w14:paraId="0768104E" w14:textId="77777777" w:rsidR="00FC6635" w:rsidRDefault="00A477E2">
      <w:pPr>
        <w:spacing w:after="0" w:line="259" w:lineRule="auto"/>
        <w:ind w:left="0" w:firstLine="0"/>
        <w:jc w:val="left"/>
      </w:pPr>
      <w:r>
        <w:rPr>
          <w:color w:val="000000"/>
          <w:sz w:val="20"/>
        </w:rPr>
        <w:t xml:space="preserve"> </w:t>
      </w:r>
    </w:p>
    <w:p w14:paraId="3E463875" w14:textId="77777777" w:rsidR="00FC6635" w:rsidRDefault="00A477E2">
      <w:pPr>
        <w:spacing w:after="0" w:line="259" w:lineRule="auto"/>
        <w:ind w:left="0" w:firstLine="0"/>
        <w:jc w:val="left"/>
      </w:pPr>
      <w:r>
        <w:rPr>
          <w:color w:val="000000"/>
          <w:sz w:val="20"/>
        </w:rPr>
        <w:lastRenderedPageBreak/>
        <w:t xml:space="preserve"> </w:t>
      </w:r>
    </w:p>
    <w:p w14:paraId="26F0BC38" w14:textId="77777777" w:rsidR="00FC6635" w:rsidRDefault="00A477E2">
      <w:pPr>
        <w:spacing w:after="0" w:line="259" w:lineRule="auto"/>
        <w:ind w:left="0" w:firstLine="0"/>
        <w:jc w:val="left"/>
      </w:pPr>
      <w:r>
        <w:rPr>
          <w:color w:val="000000"/>
          <w:sz w:val="20"/>
        </w:rPr>
        <w:t xml:space="preserve"> </w:t>
      </w:r>
    </w:p>
    <w:p w14:paraId="7C717067" w14:textId="77777777" w:rsidR="00FC6635" w:rsidRDefault="00A477E2">
      <w:pPr>
        <w:spacing w:after="0" w:line="259" w:lineRule="auto"/>
        <w:ind w:left="0" w:firstLine="0"/>
        <w:jc w:val="left"/>
      </w:pPr>
      <w:r>
        <w:rPr>
          <w:color w:val="000000"/>
          <w:sz w:val="20"/>
        </w:rPr>
        <w:t xml:space="preserve"> </w:t>
      </w:r>
    </w:p>
    <w:p w14:paraId="26F22B3C" w14:textId="77777777" w:rsidR="00FC6635" w:rsidRDefault="00A477E2">
      <w:pPr>
        <w:spacing w:after="0" w:line="259" w:lineRule="auto"/>
        <w:ind w:left="0" w:firstLine="0"/>
        <w:jc w:val="left"/>
      </w:pPr>
      <w:r>
        <w:rPr>
          <w:color w:val="000000"/>
          <w:sz w:val="20"/>
        </w:rPr>
        <w:t xml:space="preserve"> </w:t>
      </w:r>
    </w:p>
    <w:p w14:paraId="3371748A" w14:textId="77777777" w:rsidR="00FC6635" w:rsidRDefault="00A477E2">
      <w:pPr>
        <w:spacing w:after="0" w:line="259" w:lineRule="auto"/>
        <w:ind w:left="0" w:firstLine="0"/>
        <w:jc w:val="left"/>
      </w:pPr>
      <w:r>
        <w:rPr>
          <w:color w:val="000000"/>
          <w:sz w:val="20"/>
        </w:rPr>
        <w:t xml:space="preserve"> </w:t>
      </w:r>
    </w:p>
    <w:p w14:paraId="2290A083" w14:textId="77777777" w:rsidR="00FC6635" w:rsidRDefault="00A477E2">
      <w:pPr>
        <w:spacing w:after="0" w:line="259" w:lineRule="auto"/>
        <w:ind w:left="0" w:firstLine="0"/>
        <w:jc w:val="left"/>
      </w:pPr>
      <w:r>
        <w:rPr>
          <w:color w:val="000000"/>
          <w:sz w:val="20"/>
        </w:rPr>
        <w:t xml:space="preserve"> </w:t>
      </w:r>
    </w:p>
    <w:p w14:paraId="216A74EB" w14:textId="77777777" w:rsidR="00FC6635" w:rsidRDefault="00A477E2">
      <w:pPr>
        <w:spacing w:after="0" w:line="259" w:lineRule="auto"/>
        <w:ind w:left="0" w:firstLine="0"/>
        <w:jc w:val="left"/>
      </w:pPr>
      <w:r>
        <w:rPr>
          <w:color w:val="000000"/>
          <w:sz w:val="20"/>
        </w:rPr>
        <w:t xml:space="preserve"> </w:t>
      </w:r>
    </w:p>
    <w:p w14:paraId="0C141F1C" w14:textId="77777777" w:rsidR="00FC6635" w:rsidRDefault="00A477E2">
      <w:pPr>
        <w:spacing w:after="0" w:line="259" w:lineRule="auto"/>
        <w:ind w:left="0" w:firstLine="0"/>
        <w:jc w:val="left"/>
      </w:pPr>
      <w:r>
        <w:rPr>
          <w:color w:val="000000"/>
          <w:sz w:val="20"/>
        </w:rPr>
        <w:t xml:space="preserve"> </w:t>
      </w:r>
    </w:p>
    <w:p w14:paraId="7AFA3070" w14:textId="77777777" w:rsidR="00FC6635" w:rsidRDefault="00A477E2">
      <w:pPr>
        <w:spacing w:after="0" w:line="259" w:lineRule="auto"/>
        <w:ind w:left="0" w:firstLine="0"/>
        <w:jc w:val="left"/>
      </w:pPr>
      <w:r>
        <w:rPr>
          <w:color w:val="000000"/>
          <w:sz w:val="20"/>
        </w:rPr>
        <w:t xml:space="preserve"> </w:t>
      </w:r>
    </w:p>
    <w:p w14:paraId="6B212C86" w14:textId="77777777" w:rsidR="00FC6635" w:rsidRDefault="00A477E2">
      <w:pPr>
        <w:spacing w:after="0" w:line="259" w:lineRule="auto"/>
        <w:ind w:left="0" w:firstLine="0"/>
        <w:jc w:val="left"/>
      </w:pPr>
      <w:r>
        <w:rPr>
          <w:color w:val="000000"/>
          <w:sz w:val="20"/>
        </w:rPr>
        <w:t xml:space="preserve"> </w:t>
      </w:r>
    </w:p>
    <w:p w14:paraId="72B609FC" w14:textId="77777777" w:rsidR="00FC6635" w:rsidRDefault="00A477E2">
      <w:pPr>
        <w:spacing w:after="0" w:line="259" w:lineRule="auto"/>
        <w:ind w:left="0" w:firstLine="0"/>
        <w:jc w:val="left"/>
      </w:pPr>
      <w:r>
        <w:rPr>
          <w:color w:val="000000"/>
          <w:sz w:val="20"/>
        </w:rPr>
        <w:t xml:space="preserve"> </w:t>
      </w:r>
    </w:p>
    <w:p w14:paraId="4CAA0BBF" w14:textId="77777777" w:rsidR="00FC6635" w:rsidRDefault="00A477E2">
      <w:pPr>
        <w:spacing w:after="0" w:line="259" w:lineRule="auto"/>
        <w:ind w:left="0" w:firstLine="0"/>
        <w:jc w:val="left"/>
      </w:pPr>
      <w:r>
        <w:rPr>
          <w:color w:val="000000"/>
          <w:sz w:val="20"/>
        </w:rPr>
        <w:t xml:space="preserve"> </w:t>
      </w:r>
    </w:p>
    <w:p w14:paraId="32917A53" w14:textId="77777777" w:rsidR="00FC6635" w:rsidRDefault="00A477E2">
      <w:pPr>
        <w:spacing w:after="0" w:line="259" w:lineRule="auto"/>
        <w:ind w:left="0" w:firstLine="0"/>
        <w:jc w:val="left"/>
      </w:pPr>
      <w:r>
        <w:rPr>
          <w:color w:val="000000"/>
          <w:sz w:val="20"/>
        </w:rPr>
        <w:t xml:space="preserve"> </w:t>
      </w:r>
    </w:p>
    <w:p w14:paraId="120E9720" w14:textId="77777777" w:rsidR="00FC6635" w:rsidRDefault="00A477E2">
      <w:pPr>
        <w:spacing w:after="0" w:line="259" w:lineRule="auto"/>
        <w:ind w:left="0" w:firstLine="0"/>
        <w:jc w:val="left"/>
      </w:pPr>
      <w:r>
        <w:rPr>
          <w:color w:val="000000"/>
          <w:sz w:val="20"/>
        </w:rPr>
        <w:t xml:space="preserve"> </w:t>
      </w:r>
    </w:p>
    <w:p w14:paraId="54C8595A" w14:textId="77777777" w:rsidR="00FC6635" w:rsidRDefault="00A477E2">
      <w:pPr>
        <w:spacing w:after="0" w:line="259" w:lineRule="auto"/>
        <w:ind w:left="0" w:firstLine="0"/>
        <w:jc w:val="left"/>
      </w:pPr>
      <w:r>
        <w:rPr>
          <w:color w:val="000000"/>
          <w:sz w:val="20"/>
        </w:rPr>
        <w:t xml:space="preserve"> </w:t>
      </w:r>
    </w:p>
    <w:p w14:paraId="2518AA6A" w14:textId="77777777" w:rsidR="00FC6635" w:rsidRDefault="00A477E2">
      <w:pPr>
        <w:spacing w:after="0" w:line="259" w:lineRule="auto"/>
        <w:ind w:left="0" w:firstLine="0"/>
        <w:jc w:val="left"/>
      </w:pPr>
      <w:r>
        <w:rPr>
          <w:color w:val="000000"/>
          <w:sz w:val="20"/>
        </w:rPr>
        <w:t xml:space="preserve"> </w:t>
      </w:r>
    </w:p>
    <w:p w14:paraId="3E4E5A62" w14:textId="77777777" w:rsidR="00FC6635" w:rsidRDefault="00A477E2">
      <w:pPr>
        <w:spacing w:after="0" w:line="259" w:lineRule="auto"/>
        <w:ind w:left="0" w:firstLine="0"/>
        <w:jc w:val="left"/>
      </w:pPr>
      <w:r>
        <w:rPr>
          <w:color w:val="000000"/>
          <w:sz w:val="20"/>
        </w:rPr>
        <w:t xml:space="preserve"> </w:t>
      </w:r>
    </w:p>
    <w:p w14:paraId="5EEE2C14" w14:textId="77777777" w:rsidR="00FC6635" w:rsidRDefault="00A477E2">
      <w:pPr>
        <w:spacing w:after="0" w:line="259" w:lineRule="auto"/>
        <w:ind w:left="0" w:firstLine="0"/>
        <w:jc w:val="left"/>
      </w:pPr>
      <w:r>
        <w:rPr>
          <w:color w:val="000000"/>
          <w:sz w:val="20"/>
        </w:rPr>
        <w:t xml:space="preserve"> </w:t>
      </w:r>
    </w:p>
    <w:p w14:paraId="721DEA3B" w14:textId="77777777" w:rsidR="00FC6635" w:rsidRDefault="00A477E2">
      <w:pPr>
        <w:spacing w:after="0" w:line="259" w:lineRule="auto"/>
        <w:ind w:left="0" w:firstLine="0"/>
        <w:jc w:val="left"/>
      </w:pPr>
      <w:r>
        <w:rPr>
          <w:color w:val="000000"/>
          <w:sz w:val="20"/>
        </w:rPr>
        <w:t xml:space="preserve"> </w:t>
      </w:r>
    </w:p>
    <w:p w14:paraId="00AFDA04" w14:textId="77777777" w:rsidR="00FC6635" w:rsidRDefault="00A477E2">
      <w:pPr>
        <w:spacing w:after="0" w:line="259" w:lineRule="auto"/>
        <w:ind w:left="0" w:firstLine="0"/>
        <w:jc w:val="left"/>
      </w:pPr>
      <w:r>
        <w:rPr>
          <w:color w:val="000000"/>
          <w:sz w:val="20"/>
        </w:rPr>
        <w:t xml:space="preserve"> </w:t>
      </w:r>
    </w:p>
    <w:p w14:paraId="754B733D" w14:textId="77777777" w:rsidR="00FC6635" w:rsidRDefault="00A477E2">
      <w:pPr>
        <w:spacing w:after="0" w:line="259" w:lineRule="auto"/>
        <w:ind w:left="0" w:firstLine="0"/>
        <w:jc w:val="left"/>
      </w:pPr>
      <w:r>
        <w:rPr>
          <w:color w:val="000000"/>
          <w:sz w:val="20"/>
        </w:rPr>
        <w:t xml:space="preserve"> </w:t>
      </w:r>
    </w:p>
    <w:p w14:paraId="6A90D64E" w14:textId="77777777" w:rsidR="00FC6635" w:rsidRDefault="00A477E2">
      <w:pPr>
        <w:spacing w:after="0" w:line="259" w:lineRule="auto"/>
        <w:ind w:left="0" w:firstLine="0"/>
        <w:jc w:val="left"/>
      </w:pPr>
      <w:r>
        <w:rPr>
          <w:color w:val="000000"/>
          <w:sz w:val="20"/>
        </w:rPr>
        <w:t xml:space="preserve"> </w:t>
      </w:r>
    </w:p>
    <w:p w14:paraId="517A7056" w14:textId="77777777" w:rsidR="00FC6635" w:rsidRDefault="00A477E2">
      <w:pPr>
        <w:spacing w:after="0" w:line="259" w:lineRule="auto"/>
        <w:ind w:left="0" w:firstLine="0"/>
        <w:jc w:val="left"/>
      </w:pPr>
      <w:r>
        <w:rPr>
          <w:color w:val="000000"/>
          <w:sz w:val="20"/>
        </w:rPr>
        <w:t xml:space="preserve"> </w:t>
      </w:r>
    </w:p>
    <w:p w14:paraId="613472B3" w14:textId="77777777" w:rsidR="00FC6635" w:rsidRDefault="00A477E2">
      <w:pPr>
        <w:spacing w:after="0" w:line="259" w:lineRule="auto"/>
        <w:ind w:left="0" w:firstLine="0"/>
        <w:jc w:val="left"/>
      </w:pPr>
      <w:r>
        <w:rPr>
          <w:color w:val="000000"/>
          <w:sz w:val="20"/>
        </w:rPr>
        <w:t xml:space="preserve"> </w:t>
      </w:r>
    </w:p>
    <w:p w14:paraId="3421269A" w14:textId="77777777" w:rsidR="00FC6635" w:rsidRDefault="00A477E2">
      <w:pPr>
        <w:spacing w:after="0" w:line="259" w:lineRule="auto"/>
        <w:ind w:left="0" w:firstLine="0"/>
        <w:jc w:val="left"/>
      </w:pPr>
      <w:r>
        <w:rPr>
          <w:color w:val="000000"/>
          <w:sz w:val="20"/>
        </w:rPr>
        <w:t xml:space="preserve"> </w:t>
      </w:r>
    </w:p>
    <w:p w14:paraId="76D2B929" w14:textId="77777777" w:rsidR="00FC6635" w:rsidRDefault="00A477E2">
      <w:pPr>
        <w:spacing w:after="0" w:line="259" w:lineRule="auto"/>
        <w:ind w:left="0" w:firstLine="0"/>
        <w:jc w:val="left"/>
      </w:pPr>
      <w:r>
        <w:rPr>
          <w:color w:val="000000"/>
          <w:sz w:val="20"/>
        </w:rPr>
        <w:t xml:space="preserve"> </w:t>
      </w:r>
    </w:p>
    <w:p w14:paraId="0D164439" w14:textId="77777777" w:rsidR="00FC6635" w:rsidRDefault="00A477E2">
      <w:pPr>
        <w:spacing w:after="0" w:line="259" w:lineRule="auto"/>
        <w:ind w:left="0" w:firstLine="0"/>
        <w:jc w:val="left"/>
      </w:pPr>
      <w:r>
        <w:rPr>
          <w:color w:val="000000"/>
          <w:sz w:val="20"/>
        </w:rPr>
        <w:t xml:space="preserve"> </w:t>
      </w:r>
    </w:p>
    <w:p w14:paraId="2A43E898" w14:textId="77777777" w:rsidR="00FC6635" w:rsidRDefault="00A477E2">
      <w:pPr>
        <w:spacing w:after="0" w:line="259" w:lineRule="auto"/>
        <w:ind w:left="0" w:firstLine="0"/>
        <w:jc w:val="left"/>
      </w:pPr>
      <w:r>
        <w:rPr>
          <w:color w:val="000000"/>
          <w:sz w:val="20"/>
        </w:rPr>
        <w:t xml:space="preserve"> </w:t>
      </w:r>
    </w:p>
    <w:p w14:paraId="0A3ED74E" w14:textId="77777777" w:rsidR="00FC6635" w:rsidRDefault="00A477E2">
      <w:pPr>
        <w:spacing w:after="0" w:line="259" w:lineRule="auto"/>
        <w:ind w:left="0" w:firstLine="0"/>
        <w:jc w:val="left"/>
      </w:pPr>
      <w:r>
        <w:rPr>
          <w:color w:val="000000"/>
          <w:sz w:val="20"/>
        </w:rPr>
        <w:t xml:space="preserve"> </w:t>
      </w:r>
    </w:p>
    <w:p w14:paraId="27D674C6" w14:textId="77777777" w:rsidR="00FC6635" w:rsidRDefault="00A477E2">
      <w:pPr>
        <w:spacing w:after="0" w:line="259" w:lineRule="auto"/>
        <w:ind w:left="0" w:firstLine="0"/>
        <w:jc w:val="left"/>
      </w:pPr>
      <w:r>
        <w:rPr>
          <w:color w:val="000000"/>
          <w:sz w:val="20"/>
        </w:rPr>
        <w:t xml:space="preserve"> </w:t>
      </w:r>
    </w:p>
    <w:p w14:paraId="694A9490" w14:textId="77777777" w:rsidR="00FC6635" w:rsidRDefault="00A477E2">
      <w:pPr>
        <w:spacing w:after="0" w:line="259" w:lineRule="auto"/>
        <w:ind w:left="0" w:firstLine="0"/>
        <w:jc w:val="left"/>
      </w:pPr>
      <w:r>
        <w:rPr>
          <w:color w:val="000000"/>
          <w:sz w:val="20"/>
        </w:rPr>
        <w:t xml:space="preserve"> </w:t>
      </w:r>
    </w:p>
    <w:p w14:paraId="6D3240D6" w14:textId="77777777" w:rsidR="00FC6635" w:rsidRDefault="00A477E2">
      <w:pPr>
        <w:spacing w:after="0" w:line="259" w:lineRule="auto"/>
        <w:ind w:left="0" w:firstLine="0"/>
        <w:jc w:val="left"/>
      </w:pPr>
      <w:r>
        <w:rPr>
          <w:color w:val="000000"/>
          <w:sz w:val="20"/>
        </w:rPr>
        <w:t xml:space="preserve"> </w:t>
      </w:r>
    </w:p>
    <w:p w14:paraId="3BEE3A7E" w14:textId="77777777" w:rsidR="00FC6635" w:rsidRDefault="00A477E2">
      <w:pPr>
        <w:spacing w:after="0" w:line="259" w:lineRule="auto"/>
        <w:ind w:left="0" w:firstLine="0"/>
        <w:jc w:val="left"/>
      </w:pPr>
      <w:r>
        <w:rPr>
          <w:color w:val="000000"/>
          <w:sz w:val="20"/>
        </w:rPr>
        <w:t xml:space="preserve"> </w:t>
      </w:r>
    </w:p>
    <w:p w14:paraId="3D46CB37" w14:textId="77777777" w:rsidR="00FC6635" w:rsidRDefault="00A477E2">
      <w:pPr>
        <w:spacing w:after="0" w:line="259" w:lineRule="auto"/>
        <w:ind w:left="0" w:firstLine="0"/>
        <w:jc w:val="left"/>
      </w:pPr>
      <w:r>
        <w:rPr>
          <w:color w:val="000000"/>
          <w:sz w:val="20"/>
        </w:rPr>
        <w:t xml:space="preserve"> </w:t>
      </w:r>
    </w:p>
    <w:p w14:paraId="5FEED5D8" w14:textId="77777777" w:rsidR="00FC6635" w:rsidRDefault="00A477E2">
      <w:pPr>
        <w:spacing w:after="0" w:line="259" w:lineRule="auto"/>
        <w:ind w:left="0" w:firstLine="0"/>
        <w:jc w:val="left"/>
      </w:pPr>
      <w:r>
        <w:rPr>
          <w:color w:val="000000"/>
          <w:sz w:val="20"/>
        </w:rPr>
        <w:t xml:space="preserve"> </w:t>
      </w:r>
    </w:p>
    <w:p w14:paraId="688EA9A4" w14:textId="77777777" w:rsidR="00FC6635" w:rsidRDefault="00A477E2">
      <w:pPr>
        <w:spacing w:after="0" w:line="259" w:lineRule="auto"/>
        <w:ind w:left="0" w:firstLine="0"/>
        <w:jc w:val="left"/>
      </w:pPr>
      <w:r>
        <w:rPr>
          <w:color w:val="000000"/>
          <w:sz w:val="20"/>
        </w:rPr>
        <w:t xml:space="preserve"> </w:t>
      </w:r>
    </w:p>
    <w:p w14:paraId="440EE12E" w14:textId="77777777" w:rsidR="00FC6635" w:rsidRDefault="00A477E2">
      <w:pPr>
        <w:spacing w:after="0" w:line="259" w:lineRule="auto"/>
        <w:ind w:left="0" w:firstLine="0"/>
        <w:jc w:val="left"/>
      </w:pPr>
      <w:r>
        <w:rPr>
          <w:color w:val="000000"/>
          <w:sz w:val="20"/>
        </w:rPr>
        <w:t xml:space="preserve"> </w:t>
      </w:r>
    </w:p>
    <w:p w14:paraId="09E16B12" w14:textId="77777777" w:rsidR="00FC6635" w:rsidRDefault="00A477E2">
      <w:pPr>
        <w:spacing w:after="142" w:line="259" w:lineRule="auto"/>
        <w:ind w:left="0" w:firstLine="0"/>
        <w:jc w:val="left"/>
      </w:pPr>
      <w:r>
        <w:rPr>
          <w:color w:val="000000"/>
          <w:sz w:val="20"/>
        </w:rPr>
        <w:t xml:space="preserve"> </w:t>
      </w:r>
    </w:p>
    <w:p w14:paraId="27D53E59" w14:textId="77777777" w:rsidR="00FC6635" w:rsidRDefault="00A477E2">
      <w:pPr>
        <w:tabs>
          <w:tab w:val="right" w:pos="11148"/>
        </w:tabs>
        <w:spacing w:after="0" w:line="259" w:lineRule="auto"/>
        <w:ind w:left="0" w:firstLine="0"/>
        <w:jc w:val="left"/>
      </w:pPr>
      <w:r>
        <w:rPr>
          <w:color w:val="000000"/>
          <w:sz w:val="36"/>
          <w:vertAlign w:val="superscript"/>
        </w:rPr>
        <w:t xml:space="preserve"> </w:t>
      </w:r>
      <w:r>
        <w:rPr>
          <w:color w:val="000000"/>
          <w:sz w:val="36"/>
          <w:vertAlign w:val="superscript"/>
        </w:rPr>
        <w:tab/>
      </w:r>
      <w:r>
        <w:rPr>
          <w:rFonts w:ascii="Calibri" w:eastAsia="Calibri" w:hAnsi="Calibri" w:cs="Calibri"/>
          <w:noProof/>
          <w:color w:val="000000"/>
        </w:rPr>
        <mc:AlternateContent>
          <mc:Choice Requires="wpg">
            <w:drawing>
              <wp:inline distT="0" distB="0" distL="0" distR="0" wp14:anchorId="77FA1163" wp14:editId="4F79E81E">
                <wp:extent cx="6478905" cy="63496"/>
                <wp:effectExtent l="0" t="0" r="0" b="0"/>
                <wp:docPr id="323807" name="Group 323807"/>
                <wp:cNvGraphicFramePr/>
                <a:graphic xmlns:a="http://schemas.openxmlformats.org/drawingml/2006/main">
                  <a:graphicData uri="http://schemas.microsoft.com/office/word/2010/wordprocessingGroup">
                    <wpg:wgp>
                      <wpg:cNvGrpSpPr/>
                      <wpg:grpSpPr>
                        <a:xfrm>
                          <a:off x="0" y="0"/>
                          <a:ext cx="6478905" cy="63496"/>
                          <a:chOff x="0" y="0"/>
                          <a:chExt cx="6478905" cy="63496"/>
                        </a:xfrm>
                      </wpg:grpSpPr>
                      <wps:wsp>
                        <wps:cNvPr id="30105" name="Shape 30105"/>
                        <wps:cNvSpPr/>
                        <wps:spPr>
                          <a:xfrm>
                            <a:off x="0" y="0"/>
                            <a:ext cx="6478905" cy="0"/>
                          </a:xfrm>
                          <a:custGeom>
                            <a:avLst/>
                            <a:gdLst/>
                            <a:ahLst/>
                            <a:cxnLst/>
                            <a:rect l="0" t="0" r="0" b="0"/>
                            <a:pathLst>
                              <a:path w="6478905">
                                <a:moveTo>
                                  <a:pt x="0" y="0"/>
                                </a:moveTo>
                                <a:lnTo>
                                  <a:pt x="6478905"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3807" style="width:510.15pt;height:4.9997pt;mso-position-horizontal-relative:char;mso-position-vertical-relative:line" coordsize="64789,634">
                <v:shape id="Shape 30105" style="position:absolute;width:64789;height:0;left:0;top:0;" coordsize="6478905,0" path="m0,0l6478905,0">
                  <v:stroke weight="4.9997pt" endcap="flat" joinstyle="round" on="true" color="#a7a9ac"/>
                  <v:fill on="false" color="#000000" opacity="0"/>
                </v:shape>
              </v:group>
            </w:pict>
          </mc:Fallback>
        </mc:AlternateContent>
      </w:r>
      <w:r>
        <w:rPr>
          <w:color w:val="000000"/>
          <w:sz w:val="10"/>
        </w:rPr>
        <w:t xml:space="preserve"> </w:t>
      </w:r>
    </w:p>
    <w:p w14:paraId="3AC5A7A3" w14:textId="77777777" w:rsidR="00FC6635" w:rsidRDefault="00A477E2">
      <w:pPr>
        <w:spacing w:after="0" w:line="259" w:lineRule="auto"/>
        <w:ind w:left="0" w:firstLine="0"/>
        <w:jc w:val="left"/>
      </w:pPr>
      <w:r>
        <w:rPr>
          <w:color w:val="000000"/>
          <w:sz w:val="20"/>
        </w:rPr>
        <w:t xml:space="preserve"> </w:t>
      </w:r>
    </w:p>
    <w:p w14:paraId="4BBCE0BF" w14:textId="77777777" w:rsidR="00FC6635" w:rsidRDefault="00A477E2">
      <w:pPr>
        <w:spacing w:after="419" w:line="259" w:lineRule="auto"/>
        <w:ind w:left="0" w:firstLine="0"/>
        <w:jc w:val="left"/>
      </w:pPr>
      <w:r>
        <w:rPr>
          <w:color w:val="000000"/>
          <w:sz w:val="18"/>
        </w:rPr>
        <w:t xml:space="preserve"> </w:t>
      </w:r>
    </w:p>
    <w:p w14:paraId="2806D2A2" w14:textId="77777777" w:rsidR="00FC6635" w:rsidRDefault="00A477E2">
      <w:pPr>
        <w:pStyle w:val="Heading1"/>
        <w:ind w:left="1599" w:right="0"/>
      </w:pPr>
      <w:r>
        <w:t>PART 3 - CONDITIONS OF CONTRACT AND CONTRACT FORMS</w:t>
      </w:r>
      <w:r>
        <w:rPr>
          <w:color w:val="000000"/>
        </w:rPr>
        <w:t xml:space="preserve"> </w:t>
      </w:r>
    </w:p>
    <w:p w14:paraId="28CB6320" w14:textId="77777777" w:rsidR="00FC6635" w:rsidRDefault="00A477E2">
      <w:pPr>
        <w:spacing w:after="0" w:line="259" w:lineRule="auto"/>
        <w:ind w:left="0" w:firstLine="0"/>
        <w:jc w:val="left"/>
      </w:pPr>
      <w:r>
        <w:rPr>
          <w:b/>
          <w:color w:val="000000"/>
          <w:sz w:val="20"/>
        </w:rPr>
        <w:t xml:space="preserve"> </w:t>
      </w:r>
    </w:p>
    <w:p w14:paraId="1DA68709" w14:textId="77777777" w:rsidR="00FC6635" w:rsidRDefault="00A477E2">
      <w:pPr>
        <w:spacing w:after="0" w:line="259" w:lineRule="auto"/>
        <w:ind w:left="0" w:firstLine="0"/>
        <w:jc w:val="left"/>
      </w:pPr>
      <w:r>
        <w:rPr>
          <w:b/>
          <w:color w:val="000000"/>
          <w:sz w:val="20"/>
        </w:rPr>
        <w:t xml:space="preserve"> </w:t>
      </w:r>
    </w:p>
    <w:p w14:paraId="189737E4" w14:textId="77777777" w:rsidR="00FC6635" w:rsidRDefault="00A477E2">
      <w:pPr>
        <w:spacing w:after="0" w:line="259" w:lineRule="auto"/>
        <w:ind w:left="0" w:firstLine="0"/>
        <w:jc w:val="left"/>
      </w:pPr>
      <w:r>
        <w:rPr>
          <w:b/>
          <w:color w:val="000000"/>
          <w:sz w:val="11"/>
        </w:rPr>
        <w:t xml:space="preserve"> </w:t>
      </w:r>
    </w:p>
    <w:p w14:paraId="7C47F493" w14:textId="77777777" w:rsidR="00FC6635" w:rsidRDefault="00A477E2">
      <w:pPr>
        <w:spacing w:after="0" w:line="259" w:lineRule="auto"/>
        <w:ind w:left="851" w:firstLine="0"/>
        <w:jc w:val="left"/>
      </w:pPr>
      <w:r>
        <w:rPr>
          <w:rFonts w:ascii="Calibri" w:eastAsia="Calibri" w:hAnsi="Calibri" w:cs="Calibri"/>
          <w:noProof/>
          <w:color w:val="000000"/>
        </w:rPr>
        <mc:AlternateContent>
          <mc:Choice Requires="wpg">
            <w:drawing>
              <wp:inline distT="0" distB="0" distL="0" distR="0" wp14:anchorId="12CAA922" wp14:editId="03C735DA">
                <wp:extent cx="6478906" cy="63496"/>
                <wp:effectExtent l="0" t="0" r="0" b="0"/>
                <wp:docPr id="323808" name="Group 323808"/>
                <wp:cNvGraphicFramePr/>
                <a:graphic xmlns:a="http://schemas.openxmlformats.org/drawingml/2006/main">
                  <a:graphicData uri="http://schemas.microsoft.com/office/word/2010/wordprocessingGroup">
                    <wpg:wgp>
                      <wpg:cNvGrpSpPr/>
                      <wpg:grpSpPr>
                        <a:xfrm>
                          <a:off x="0" y="0"/>
                          <a:ext cx="6478906" cy="63496"/>
                          <a:chOff x="0" y="0"/>
                          <a:chExt cx="6478906" cy="63496"/>
                        </a:xfrm>
                      </wpg:grpSpPr>
                      <wps:wsp>
                        <wps:cNvPr id="30106" name="Shape 30106"/>
                        <wps:cNvSpPr/>
                        <wps:spPr>
                          <a:xfrm>
                            <a:off x="0" y="0"/>
                            <a:ext cx="6478906" cy="0"/>
                          </a:xfrm>
                          <a:custGeom>
                            <a:avLst/>
                            <a:gdLst/>
                            <a:ahLst/>
                            <a:cxnLst/>
                            <a:rect l="0" t="0" r="0" b="0"/>
                            <a:pathLst>
                              <a:path w="6478906">
                                <a:moveTo>
                                  <a:pt x="0" y="0"/>
                                </a:moveTo>
                                <a:lnTo>
                                  <a:pt x="6478906"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3808" style="width:510.15pt;height:4.9997pt;mso-position-horizontal-relative:char;mso-position-vertical-relative:line" coordsize="64789,634">
                <v:shape id="Shape 30106" style="position:absolute;width:64789;height:0;left:0;top:0;" coordsize="6478906,0" path="m0,0l6478906,0">
                  <v:stroke weight="4.9997pt" endcap="flat" joinstyle="round" on="true" color="#a7a9ac"/>
                  <v:fill on="false" color="#000000" opacity="0"/>
                </v:shape>
              </v:group>
            </w:pict>
          </mc:Fallback>
        </mc:AlternateContent>
      </w:r>
    </w:p>
    <w:p w14:paraId="6F7EA7EE" w14:textId="77777777" w:rsidR="00FC6635" w:rsidRDefault="00FC6635">
      <w:pPr>
        <w:sectPr w:rsidR="00FC6635">
          <w:headerReference w:type="even" r:id="rId55"/>
          <w:headerReference w:type="default" r:id="rId56"/>
          <w:footerReference w:type="even" r:id="rId57"/>
          <w:footerReference w:type="default" r:id="rId58"/>
          <w:headerReference w:type="first" r:id="rId59"/>
          <w:footerReference w:type="first" r:id="rId60"/>
          <w:footnotePr>
            <w:numRestart w:val="eachPage"/>
          </w:footnotePr>
          <w:pgSz w:w="11912" w:h="16840"/>
          <w:pgMar w:top="1585" w:right="764" w:bottom="0" w:left="0" w:header="720" w:footer="720" w:gutter="0"/>
          <w:cols w:space="720"/>
        </w:sectPr>
      </w:pPr>
    </w:p>
    <w:p w14:paraId="68FD5177" w14:textId="77777777" w:rsidR="00FC6635" w:rsidRDefault="00A477E2">
      <w:pPr>
        <w:spacing w:after="62" w:line="259" w:lineRule="auto"/>
        <w:ind w:left="0" w:firstLine="0"/>
        <w:jc w:val="left"/>
      </w:pPr>
      <w:r>
        <w:rPr>
          <w:b/>
          <w:color w:val="000000"/>
          <w:sz w:val="28"/>
        </w:rPr>
        <w:lastRenderedPageBreak/>
        <w:t xml:space="preserve"> </w:t>
      </w:r>
    </w:p>
    <w:p w14:paraId="592B33BF" w14:textId="77777777" w:rsidR="00FC6635" w:rsidRDefault="00A477E2">
      <w:pPr>
        <w:pStyle w:val="Heading2"/>
        <w:spacing w:after="238"/>
        <w:ind w:left="860" w:right="1715"/>
      </w:pPr>
      <w:r>
        <w:t>SECTION VI - GENERAL CONDITIONS OF CONTRACT</w:t>
      </w:r>
      <w:r>
        <w:rPr>
          <w:color w:val="000000"/>
        </w:rPr>
        <w:t xml:space="preserve"> </w:t>
      </w:r>
    </w:p>
    <w:p w14:paraId="696D0757" w14:textId="77777777" w:rsidR="00FC6635" w:rsidRDefault="00A477E2">
      <w:pPr>
        <w:pStyle w:val="Heading3"/>
        <w:tabs>
          <w:tab w:val="center" w:pos="916"/>
          <w:tab w:val="center" w:pos="2778"/>
        </w:tabs>
        <w:spacing w:after="261"/>
        <w:ind w:left="0" w:right="0" w:firstLine="0"/>
      </w:pPr>
      <w:r>
        <w:rPr>
          <w:rFonts w:ascii="Calibri" w:eastAsia="Calibri" w:hAnsi="Calibri" w:cs="Calibri"/>
          <w:b w:val="0"/>
          <w:color w:val="000000"/>
        </w:rPr>
        <w:tab/>
      </w:r>
      <w:r>
        <w:t>1.</w:t>
      </w:r>
      <w:r>
        <w:rPr>
          <w:rFonts w:ascii="Arial" w:eastAsia="Arial" w:hAnsi="Arial" w:cs="Arial"/>
        </w:rPr>
        <w:t xml:space="preserve"> </w:t>
      </w:r>
      <w:r>
        <w:rPr>
          <w:rFonts w:ascii="Arial" w:eastAsia="Arial" w:hAnsi="Arial" w:cs="Arial"/>
        </w:rPr>
        <w:tab/>
      </w:r>
      <w:r>
        <w:t>Definition and Interpretation</w:t>
      </w:r>
      <w:r>
        <w:rPr>
          <w:color w:val="000000"/>
        </w:rPr>
        <w:t xml:space="preserve"> </w:t>
      </w:r>
    </w:p>
    <w:p w14:paraId="16BF9676" w14:textId="77777777" w:rsidR="00FC6635" w:rsidRDefault="00A477E2">
      <w:pPr>
        <w:pStyle w:val="Heading4"/>
        <w:tabs>
          <w:tab w:val="center" w:pos="1003"/>
          <w:tab w:val="center" w:pos="1921"/>
        </w:tabs>
        <w:spacing w:after="10"/>
        <w:ind w:left="0" w:right="0" w:firstLine="0"/>
      </w:pPr>
      <w:r>
        <w:rPr>
          <w:rFonts w:ascii="Calibri" w:eastAsia="Calibri" w:hAnsi="Calibri" w:cs="Calibri"/>
          <w:b w:val="0"/>
          <w:color w:val="000000"/>
        </w:rPr>
        <w:tab/>
      </w:r>
      <w:r>
        <w:t>1.1</w:t>
      </w:r>
      <w:r>
        <w:rPr>
          <w:rFonts w:ascii="Arial" w:eastAsia="Arial" w:hAnsi="Arial" w:cs="Arial"/>
        </w:rPr>
        <w:t xml:space="preserve"> </w:t>
      </w:r>
      <w:r>
        <w:rPr>
          <w:rFonts w:ascii="Arial" w:eastAsia="Arial" w:hAnsi="Arial" w:cs="Arial"/>
        </w:rPr>
        <w:tab/>
      </w:r>
      <w:r>
        <w:t>Definitions</w:t>
      </w:r>
      <w:r>
        <w:rPr>
          <w:color w:val="000000"/>
        </w:rPr>
        <w:t xml:space="preserve"> </w:t>
      </w:r>
    </w:p>
    <w:p w14:paraId="4EFBD806" w14:textId="77777777" w:rsidR="00FC6635" w:rsidRDefault="00A477E2">
      <w:pPr>
        <w:spacing w:after="0" w:line="344" w:lineRule="auto"/>
        <w:ind w:left="850" w:right="1015" w:firstLine="548"/>
      </w:pPr>
      <w:r>
        <w:t>In the Contract the following words and expressions shall have the meanings stated below, unless otherwise required by the context.</w:t>
      </w:r>
      <w:r>
        <w:rPr>
          <w:color w:val="000000"/>
        </w:rPr>
        <w:t xml:space="preserve"> </w:t>
      </w:r>
      <w:r>
        <w:rPr>
          <w:b/>
        </w:rPr>
        <w:t>1.1.1</w:t>
      </w:r>
      <w:r>
        <w:rPr>
          <w:rFonts w:ascii="Arial" w:eastAsia="Arial" w:hAnsi="Arial" w:cs="Arial"/>
          <w:b/>
        </w:rPr>
        <w:t xml:space="preserve"> </w:t>
      </w:r>
      <w:r>
        <w:rPr>
          <w:b/>
        </w:rPr>
        <w:t>The Contract</w:t>
      </w:r>
      <w:r>
        <w:rPr>
          <w:b/>
          <w:color w:val="000000"/>
        </w:rPr>
        <w:t xml:space="preserve"> </w:t>
      </w:r>
    </w:p>
    <w:p w14:paraId="2E9B4FFF" w14:textId="77777777" w:rsidR="00FC6635" w:rsidRDefault="00A477E2">
      <w:pPr>
        <w:spacing w:after="0" w:line="259" w:lineRule="auto"/>
        <w:ind w:left="0" w:firstLine="0"/>
        <w:jc w:val="left"/>
      </w:pPr>
      <w:r>
        <w:rPr>
          <w:b/>
          <w:color w:val="000000"/>
          <w:sz w:val="26"/>
        </w:rPr>
        <w:t xml:space="preserve"> </w:t>
      </w:r>
    </w:p>
    <w:p w14:paraId="1758C01B" w14:textId="77777777" w:rsidR="00FC6635" w:rsidRDefault="00A477E2">
      <w:pPr>
        <w:numPr>
          <w:ilvl w:val="0"/>
          <w:numId w:val="63"/>
        </w:numPr>
        <w:spacing w:after="20"/>
        <w:ind w:right="845" w:hanging="452"/>
      </w:pPr>
      <w:r>
        <w:t>“Contract” means the General Conditions, the Particular Conditions which include Part A and Part B, the Form of Acceptance, the Form of Tender, the Schedules, and any Addenda.</w:t>
      </w:r>
      <w:r>
        <w:rPr>
          <w:color w:val="000000"/>
        </w:rPr>
        <w:t xml:space="preserve"> </w:t>
      </w:r>
    </w:p>
    <w:p w14:paraId="42CE96D0" w14:textId="77777777" w:rsidR="00FC6635" w:rsidRDefault="00A477E2">
      <w:pPr>
        <w:spacing w:after="1" w:line="259" w:lineRule="auto"/>
        <w:ind w:left="0" w:firstLine="0"/>
        <w:jc w:val="left"/>
      </w:pPr>
      <w:r>
        <w:rPr>
          <w:color w:val="000000"/>
          <w:sz w:val="24"/>
        </w:rPr>
        <w:t xml:space="preserve"> </w:t>
      </w:r>
    </w:p>
    <w:p w14:paraId="0A7C7C96" w14:textId="77777777" w:rsidR="00FC6635" w:rsidRDefault="00A477E2">
      <w:pPr>
        <w:numPr>
          <w:ilvl w:val="0"/>
          <w:numId w:val="63"/>
        </w:numPr>
        <w:spacing w:after="19"/>
        <w:ind w:right="845" w:hanging="452"/>
      </w:pPr>
      <w:r>
        <w:t>“Particular Conditions of Contract” means the pages completed by the Procuring Entity to elaborate on General Conditions of Contract.</w:t>
      </w:r>
      <w:r>
        <w:rPr>
          <w:color w:val="000000"/>
        </w:rPr>
        <w:t xml:space="preserve"> </w:t>
      </w:r>
    </w:p>
    <w:p w14:paraId="64C443DB" w14:textId="77777777" w:rsidR="00FC6635" w:rsidRDefault="00A477E2">
      <w:pPr>
        <w:spacing w:after="0" w:line="259" w:lineRule="auto"/>
        <w:ind w:left="0" w:firstLine="0"/>
        <w:jc w:val="left"/>
      </w:pPr>
      <w:r>
        <w:rPr>
          <w:color w:val="000000"/>
          <w:sz w:val="24"/>
        </w:rPr>
        <w:t xml:space="preserve"> </w:t>
      </w:r>
    </w:p>
    <w:p w14:paraId="586C1FB2" w14:textId="77777777" w:rsidR="00FC6635" w:rsidRDefault="00A477E2">
      <w:pPr>
        <w:numPr>
          <w:ilvl w:val="0"/>
          <w:numId w:val="63"/>
        </w:numPr>
        <w:spacing w:after="9"/>
        <w:ind w:right="845" w:hanging="452"/>
      </w:pPr>
      <w:r>
        <w:t xml:space="preserve">“Form of Acceptance” means the Form of formal acceptance, signed by the Procuring Entity, of the Form of Tender, including any annexed memoranda comprising agreements between and signed by both Parties. </w:t>
      </w:r>
    </w:p>
    <w:p w14:paraId="4708C229" w14:textId="77777777" w:rsidR="00FC6635" w:rsidRDefault="00A477E2">
      <w:pPr>
        <w:spacing w:after="20"/>
        <w:ind w:left="1851" w:right="845"/>
      </w:pPr>
      <w:r>
        <w:t>If there is no such Form of acceptance, the expression “Form of Acceptance” means the Contract Agreement and the date of issuing or receiving the Form of Acceptance means the date of signing the Contract Agreement.</w:t>
      </w:r>
      <w:r>
        <w:rPr>
          <w:color w:val="000000"/>
        </w:rPr>
        <w:t xml:space="preserve"> </w:t>
      </w:r>
    </w:p>
    <w:p w14:paraId="360D7836" w14:textId="77777777" w:rsidR="00FC6635" w:rsidRDefault="00A477E2">
      <w:pPr>
        <w:spacing w:after="0" w:line="259" w:lineRule="auto"/>
        <w:ind w:left="0" w:firstLine="0"/>
        <w:jc w:val="left"/>
      </w:pPr>
      <w:r>
        <w:rPr>
          <w:color w:val="000000"/>
          <w:sz w:val="24"/>
        </w:rPr>
        <w:t xml:space="preserve"> </w:t>
      </w:r>
    </w:p>
    <w:p w14:paraId="3DC976E0" w14:textId="77777777" w:rsidR="00FC6635" w:rsidRDefault="00A477E2">
      <w:pPr>
        <w:numPr>
          <w:ilvl w:val="0"/>
          <w:numId w:val="63"/>
        </w:numPr>
        <w:spacing w:after="23"/>
        <w:ind w:right="845" w:hanging="452"/>
      </w:pPr>
      <w:r>
        <w:t>“Form of Tender” means the document entitled Form of Tender, which was completed by the Contractor and includes the signed offer to the Procuring Entity for the Services.</w:t>
      </w:r>
      <w:r>
        <w:rPr>
          <w:color w:val="000000"/>
        </w:rPr>
        <w:t xml:space="preserve"> </w:t>
      </w:r>
    </w:p>
    <w:p w14:paraId="74E23F3F" w14:textId="77777777" w:rsidR="00FC6635" w:rsidRDefault="00A477E2">
      <w:pPr>
        <w:spacing w:after="0" w:line="259" w:lineRule="auto"/>
        <w:ind w:left="0" w:firstLine="0"/>
        <w:jc w:val="left"/>
      </w:pPr>
      <w:r>
        <w:rPr>
          <w:color w:val="000000"/>
          <w:sz w:val="24"/>
        </w:rPr>
        <w:t xml:space="preserve"> </w:t>
      </w:r>
    </w:p>
    <w:p w14:paraId="26A145DB" w14:textId="77777777" w:rsidR="00FC6635" w:rsidRDefault="00A477E2">
      <w:pPr>
        <w:numPr>
          <w:ilvl w:val="0"/>
          <w:numId w:val="63"/>
        </w:numPr>
        <w:spacing w:after="20"/>
        <w:ind w:right="845" w:hanging="452"/>
      </w:pPr>
      <w:r>
        <w:t>“Schedules” means the documents entitled Schedule of Services Requirements, included in Section V of the tendering document used to award the Contract.</w:t>
      </w:r>
      <w:r>
        <w:rPr>
          <w:color w:val="000000"/>
        </w:rPr>
        <w:t xml:space="preserve"> </w:t>
      </w:r>
    </w:p>
    <w:p w14:paraId="1401A0AD" w14:textId="77777777" w:rsidR="00FC6635" w:rsidRDefault="00A477E2">
      <w:pPr>
        <w:spacing w:after="0" w:line="259" w:lineRule="auto"/>
        <w:ind w:left="0" w:firstLine="0"/>
        <w:jc w:val="left"/>
      </w:pPr>
      <w:r>
        <w:rPr>
          <w:color w:val="000000"/>
          <w:sz w:val="24"/>
        </w:rPr>
        <w:t xml:space="preserve"> </w:t>
      </w:r>
    </w:p>
    <w:p w14:paraId="1D7DD694" w14:textId="77777777" w:rsidR="00FC6635" w:rsidRDefault="00A477E2">
      <w:pPr>
        <w:numPr>
          <w:ilvl w:val="0"/>
          <w:numId w:val="63"/>
        </w:numPr>
        <w:ind w:right="845" w:hanging="452"/>
      </w:pPr>
      <w:r>
        <w:t>“Tender” means the Form of Tender.</w:t>
      </w:r>
      <w:r>
        <w:rPr>
          <w:color w:val="000000"/>
        </w:rPr>
        <w:t xml:space="preserve"> </w:t>
      </w:r>
    </w:p>
    <w:p w14:paraId="7F9DBB69" w14:textId="77777777" w:rsidR="00FC6635" w:rsidRDefault="00A477E2">
      <w:pPr>
        <w:pStyle w:val="Heading5"/>
        <w:spacing w:after="34"/>
        <w:ind w:left="860" w:right="276"/>
      </w:pPr>
      <w:proofErr w:type="gramStart"/>
      <w:r>
        <w:t>1.1.2</w:t>
      </w:r>
      <w:r>
        <w:rPr>
          <w:rFonts w:ascii="Arial" w:eastAsia="Arial" w:hAnsi="Arial" w:cs="Arial"/>
        </w:rPr>
        <w:t xml:space="preserve"> </w:t>
      </w:r>
      <w:r>
        <w:t xml:space="preserve"> Parties</w:t>
      </w:r>
      <w:proofErr w:type="gramEnd"/>
      <w:r>
        <w:t xml:space="preserve"> and Persons</w:t>
      </w:r>
      <w:r>
        <w:rPr>
          <w:color w:val="000000"/>
        </w:rPr>
        <w:t xml:space="preserve"> </w:t>
      </w:r>
    </w:p>
    <w:p w14:paraId="612BAE91" w14:textId="77777777" w:rsidR="00FC6635" w:rsidRDefault="00A477E2">
      <w:pPr>
        <w:spacing w:after="0" w:line="259" w:lineRule="auto"/>
        <w:ind w:left="0" w:firstLine="0"/>
        <w:jc w:val="left"/>
      </w:pPr>
      <w:r>
        <w:rPr>
          <w:b/>
          <w:color w:val="000000"/>
          <w:sz w:val="26"/>
        </w:rPr>
        <w:t xml:space="preserve"> </w:t>
      </w:r>
    </w:p>
    <w:p w14:paraId="63D4E197" w14:textId="77777777" w:rsidR="00FC6635" w:rsidRDefault="00A477E2">
      <w:pPr>
        <w:numPr>
          <w:ilvl w:val="0"/>
          <w:numId w:val="64"/>
        </w:numPr>
        <w:spacing w:after="24"/>
        <w:ind w:hanging="360"/>
      </w:pPr>
      <w:r>
        <w:t>“Contractor” means the person(s) named as contractor in the Form of Tender and the legal successors in title to this person(s).</w:t>
      </w:r>
      <w:r>
        <w:rPr>
          <w:color w:val="000000"/>
        </w:rPr>
        <w:t xml:space="preserve"> </w:t>
      </w:r>
    </w:p>
    <w:p w14:paraId="78DF53CA" w14:textId="77777777" w:rsidR="00FC6635" w:rsidRDefault="00A477E2">
      <w:pPr>
        <w:spacing w:after="0" w:line="259" w:lineRule="auto"/>
        <w:ind w:left="0" w:firstLine="0"/>
        <w:jc w:val="left"/>
      </w:pPr>
      <w:r>
        <w:rPr>
          <w:color w:val="000000"/>
          <w:sz w:val="24"/>
        </w:rPr>
        <w:t xml:space="preserve"> </w:t>
      </w:r>
    </w:p>
    <w:p w14:paraId="2A9E68D7" w14:textId="77777777" w:rsidR="00FC6635" w:rsidRDefault="00A477E2">
      <w:pPr>
        <w:numPr>
          <w:ilvl w:val="0"/>
          <w:numId w:val="64"/>
        </w:numPr>
        <w:spacing w:after="28" w:line="238" w:lineRule="auto"/>
        <w:ind w:hanging="360"/>
      </w:pPr>
      <w:r>
        <w:t xml:space="preserve">“Personnel” means the Representative and all personnel whom the Contractor utilizes on the Facilities, who may include the staff, labor and other employees of the Contractor and of each Sub-Contractor (including Key Subcontractor); and any other personnel assisting the Contractor in the execution of the Services. </w:t>
      </w:r>
    </w:p>
    <w:p w14:paraId="1A28CEB5" w14:textId="77777777" w:rsidR="00FC6635" w:rsidRDefault="00A477E2">
      <w:pPr>
        <w:spacing w:after="14" w:line="259" w:lineRule="auto"/>
        <w:ind w:left="1353" w:firstLine="0"/>
        <w:jc w:val="left"/>
      </w:pPr>
      <w:r>
        <w:t xml:space="preserve"> </w:t>
      </w:r>
    </w:p>
    <w:p w14:paraId="2A8EBDFD" w14:textId="77777777" w:rsidR="00FC6635" w:rsidRDefault="00A477E2">
      <w:pPr>
        <w:numPr>
          <w:ilvl w:val="0"/>
          <w:numId w:val="64"/>
        </w:numPr>
        <w:spacing w:after="28"/>
        <w:ind w:hanging="360"/>
      </w:pPr>
      <w:r>
        <w:t xml:space="preserve">“Representative” means the person named by the Contractor in the Contractor appointed from time to time by the Contractor under Sub-Clause 3.2 [Contractors Representative], who acts on behalf of the Contractor. </w:t>
      </w:r>
    </w:p>
    <w:p w14:paraId="411B4A48" w14:textId="77777777" w:rsidR="00FC6635" w:rsidRDefault="00A477E2">
      <w:pPr>
        <w:spacing w:after="14" w:line="259" w:lineRule="auto"/>
        <w:ind w:left="849" w:firstLine="0"/>
        <w:jc w:val="left"/>
      </w:pPr>
      <w:r>
        <w:t xml:space="preserve"> </w:t>
      </w:r>
    </w:p>
    <w:p w14:paraId="4EFD8EE9" w14:textId="77777777" w:rsidR="00FC6635" w:rsidRDefault="00A477E2">
      <w:pPr>
        <w:numPr>
          <w:ilvl w:val="0"/>
          <w:numId w:val="64"/>
        </w:numPr>
        <w:spacing w:after="32"/>
        <w:ind w:hanging="360"/>
      </w:pPr>
      <w:r>
        <w:t xml:space="preserve">“Procuring Entity” means the agency/body named as Procuring Entity in the Special Conditions of Contract (SCC) and the legal successors in title to this person. </w:t>
      </w:r>
    </w:p>
    <w:p w14:paraId="706069EB" w14:textId="77777777" w:rsidR="00FC6635" w:rsidRDefault="00A477E2">
      <w:pPr>
        <w:spacing w:after="28" w:line="259" w:lineRule="auto"/>
        <w:ind w:left="849" w:firstLine="0"/>
        <w:jc w:val="left"/>
      </w:pPr>
      <w:r>
        <w:t xml:space="preserve"> </w:t>
      </w:r>
    </w:p>
    <w:p w14:paraId="3DCC3E14" w14:textId="77777777" w:rsidR="00FC6635" w:rsidRDefault="00A477E2">
      <w:pPr>
        <w:numPr>
          <w:ilvl w:val="0"/>
          <w:numId w:val="64"/>
        </w:numPr>
        <w:spacing w:after="20"/>
        <w:ind w:hanging="360"/>
      </w:pPr>
      <w:r>
        <w:t xml:space="preserve">“Procuring Entity's Representative” means the person named by the Procuring Entity in accordance with Sub-Clause </w:t>
      </w:r>
    </w:p>
    <w:p w14:paraId="5F7659B5" w14:textId="77777777" w:rsidR="00FC6635" w:rsidRDefault="00A477E2">
      <w:pPr>
        <w:spacing w:after="29"/>
        <w:ind w:left="1355" w:right="845"/>
      </w:pPr>
      <w:r>
        <w:t xml:space="preserve">3.3 (a) to represent and act for the Procuring Entity at all times during the performance of the Contract. </w:t>
      </w:r>
    </w:p>
    <w:p w14:paraId="5A5C69CA" w14:textId="77777777" w:rsidR="00FC6635" w:rsidRDefault="00A477E2">
      <w:pPr>
        <w:spacing w:after="19" w:line="259" w:lineRule="auto"/>
        <w:ind w:left="1353" w:firstLine="0"/>
        <w:jc w:val="left"/>
      </w:pPr>
      <w:r>
        <w:t xml:space="preserve"> </w:t>
      </w:r>
    </w:p>
    <w:p w14:paraId="26535FF2" w14:textId="77777777" w:rsidR="00FC6635" w:rsidRDefault="00A477E2">
      <w:pPr>
        <w:numPr>
          <w:ilvl w:val="0"/>
          <w:numId w:val="64"/>
        </w:numPr>
        <w:spacing w:after="25"/>
        <w:ind w:hanging="360"/>
      </w:pPr>
      <w:r>
        <w:t xml:space="preserve">“Procuring Entity's Personnel” means all staff employed by the Procuring Entity. </w:t>
      </w:r>
    </w:p>
    <w:p w14:paraId="6794A087" w14:textId="77777777" w:rsidR="00FC6635" w:rsidRDefault="00A477E2">
      <w:pPr>
        <w:spacing w:after="20" w:line="259" w:lineRule="auto"/>
        <w:ind w:left="1353" w:firstLine="0"/>
        <w:jc w:val="left"/>
      </w:pPr>
      <w:r>
        <w:t xml:space="preserve"> </w:t>
      </w:r>
    </w:p>
    <w:p w14:paraId="4BDF3E2C" w14:textId="77777777" w:rsidR="00FC6635" w:rsidRDefault="00A477E2">
      <w:pPr>
        <w:numPr>
          <w:ilvl w:val="0"/>
          <w:numId w:val="64"/>
        </w:numPr>
        <w:spacing w:after="25"/>
        <w:ind w:hanging="360"/>
      </w:pPr>
      <w:r>
        <w:t xml:space="preserve">“Government” means the Government of Kenya. </w:t>
      </w:r>
    </w:p>
    <w:p w14:paraId="4E6103BD" w14:textId="77777777" w:rsidR="00FC6635" w:rsidRDefault="00A477E2">
      <w:pPr>
        <w:spacing w:after="36" w:line="259" w:lineRule="auto"/>
        <w:ind w:left="1353" w:firstLine="0"/>
        <w:jc w:val="left"/>
      </w:pPr>
      <w:r>
        <w:t xml:space="preserve"> </w:t>
      </w:r>
    </w:p>
    <w:p w14:paraId="7AD936C2" w14:textId="77777777" w:rsidR="00FC6635" w:rsidRDefault="00A477E2">
      <w:pPr>
        <w:numPr>
          <w:ilvl w:val="0"/>
          <w:numId w:val="64"/>
        </w:numPr>
        <w:spacing w:after="25"/>
        <w:ind w:hanging="360"/>
      </w:pPr>
      <w:r>
        <w:t xml:space="preserve">“Independent Expert” means the person appointed in accordance with Sub-Clause 20.1.2 [Independent Expert]. </w:t>
      </w:r>
    </w:p>
    <w:p w14:paraId="7A16AD27" w14:textId="77777777" w:rsidR="00FC6635" w:rsidRDefault="00A477E2">
      <w:pPr>
        <w:spacing w:after="30" w:line="259" w:lineRule="auto"/>
        <w:ind w:left="1801" w:firstLine="0"/>
        <w:jc w:val="left"/>
      </w:pPr>
      <w:r>
        <w:t xml:space="preserve"> </w:t>
      </w:r>
    </w:p>
    <w:p w14:paraId="52FDBAF6" w14:textId="77777777" w:rsidR="00FC6635" w:rsidRDefault="00A477E2">
      <w:pPr>
        <w:numPr>
          <w:ilvl w:val="0"/>
          <w:numId w:val="64"/>
        </w:numPr>
        <w:spacing w:after="28"/>
        <w:ind w:hanging="360"/>
      </w:pPr>
      <w:r>
        <w:lastRenderedPageBreak/>
        <w:t xml:space="preserve">“Key Staff” means those individuals listed as Key Staff in the Tender, or any person appointed, with the agreement of the Procuring Entity, as a Key Staff, for a part of the Services; and the legal successors in title to each of these persons. </w:t>
      </w:r>
    </w:p>
    <w:p w14:paraId="6AFA4AB4" w14:textId="77777777" w:rsidR="00FC6635" w:rsidRDefault="00A477E2">
      <w:pPr>
        <w:spacing w:after="42" w:line="259" w:lineRule="auto"/>
        <w:ind w:left="1801" w:firstLine="0"/>
        <w:jc w:val="left"/>
      </w:pPr>
      <w:r>
        <w:t xml:space="preserve"> </w:t>
      </w:r>
    </w:p>
    <w:p w14:paraId="1F10C557" w14:textId="77777777" w:rsidR="00FC6635" w:rsidRDefault="00A477E2">
      <w:pPr>
        <w:numPr>
          <w:ilvl w:val="0"/>
          <w:numId w:val="64"/>
        </w:numPr>
        <w:ind w:hanging="360"/>
      </w:pPr>
      <w:r>
        <w:t xml:space="preserve">“Key Subcontractors” means those Sub Contractors listed as Key Sub Contractors in the Tender, or any person </w:t>
      </w:r>
    </w:p>
    <w:p w14:paraId="616F6E73" w14:textId="77777777" w:rsidR="00FC6635" w:rsidRDefault="00A477E2">
      <w:pPr>
        <w:spacing w:after="28"/>
        <w:ind w:left="1355"/>
      </w:pPr>
      <w:r>
        <w:t xml:space="preserve">appointed, with the agreement of the Procuring Entity, as a Key Subcontractor, for a part of the Services; and the legal successors in title to each of these persons. </w:t>
      </w:r>
    </w:p>
    <w:p w14:paraId="0AED156F" w14:textId="77777777" w:rsidR="00FC6635" w:rsidRDefault="00A477E2">
      <w:pPr>
        <w:spacing w:after="15" w:line="259" w:lineRule="auto"/>
        <w:ind w:left="849" w:firstLine="0"/>
        <w:jc w:val="left"/>
      </w:pPr>
      <w:r>
        <w:t xml:space="preserve"> </w:t>
      </w:r>
    </w:p>
    <w:p w14:paraId="445C0D21" w14:textId="77777777" w:rsidR="00FC6635" w:rsidRDefault="00A477E2">
      <w:pPr>
        <w:numPr>
          <w:ilvl w:val="0"/>
          <w:numId w:val="64"/>
        </w:numPr>
        <w:spacing w:after="25"/>
        <w:ind w:hanging="360"/>
      </w:pPr>
      <w:r>
        <w:t xml:space="preserve">“Party” means the Procuring Entity or the Contractor, as the context requires, and “Parties” means both. </w:t>
      </w:r>
    </w:p>
    <w:p w14:paraId="1A70819C" w14:textId="77777777" w:rsidR="00FC6635" w:rsidRDefault="00A477E2">
      <w:pPr>
        <w:spacing w:after="14" w:line="259" w:lineRule="auto"/>
        <w:ind w:left="1353" w:firstLine="0"/>
        <w:jc w:val="left"/>
      </w:pPr>
      <w:r>
        <w:t xml:space="preserve"> </w:t>
      </w:r>
    </w:p>
    <w:p w14:paraId="6928F03F" w14:textId="77777777" w:rsidR="00FC6635" w:rsidRDefault="00A477E2">
      <w:pPr>
        <w:numPr>
          <w:ilvl w:val="0"/>
          <w:numId w:val="64"/>
        </w:numPr>
        <w:spacing w:after="56"/>
        <w:ind w:hanging="360"/>
      </w:pPr>
      <w:r>
        <w:t xml:space="preserve">“Subcontractor” means any person named in the Contract as a subcontractor, or any person appointed as a subcontractor, for a part of the Services; and the legal successors in title to each of these persons. </w:t>
      </w:r>
    </w:p>
    <w:p w14:paraId="62959207" w14:textId="77777777" w:rsidR="00FC6635" w:rsidRDefault="00A477E2">
      <w:pPr>
        <w:numPr>
          <w:ilvl w:val="0"/>
          <w:numId w:val="64"/>
        </w:numPr>
        <w:spacing w:after="25"/>
        <w:ind w:hanging="360"/>
      </w:pPr>
      <w:r>
        <w:t xml:space="preserve">“Third Party” means a person or an entity other than a Party, the Utility, the Utility Board, or the Government. </w:t>
      </w:r>
    </w:p>
    <w:p w14:paraId="1F0FFB06" w14:textId="77777777" w:rsidR="00FC6635" w:rsidRDefault="00A477E2">
      <w:pPr>
        <w:spacing w:after="12" w:line="259" w:lineRule="auto"/>
        <w:ind w:left="1353" w:firstLine="0"/>
        <w:jc w:val="left"/>
      </w:pPr>
      <w:r>
        <w:t xml:space="preserve"> </w:t>
      </w:r>
    </w:p>
    <w:p w14:paraId="431DDEE9" w14:textId="77777777" w:rsidR="00FC6635" w:rsidRDefault="00A477E2">
      <w:pPr>
        <w:numPr>
          <w:ilvl w:val="0"/>
          <w:numId w:val="64"/>
        </w:numPr>
        <w:spacing w:after="25"/>
        <w:ind w:hanging="360"/>
      </w:pPr>
      <w:r>
        <w:t xml:space="preserve">“Utility” means the utility (if any) named in the Particular Conditions of Contract. </w:t>
      </w:r>
    </w:p>
    <w:p w14:paraId="6BFD604A" w14:textId="77777777" w:rsidR="00FC6635" w:rsidRDefault="00A477E2">
      <w:pPr>
        <w:spacing w:after="27" w:line="259" w:lineRule="auto"/>
        <w:ind w:left="1353" w:firstLine="0"/>
        <w:jc w:val="left"/>
      </w:pPr>
      <w:r>
        <w:t xml:space="preserve"> </w:t>
      </w:r>
    </w:p>
    <w:p w14:paraId="7263FA4E" w14:textId="77777777" w:rsidR="00FC6635" w:rsidRDefault="00A477E2">
      <w:pPr>
        <w:numPr>
          <w:ilvl w:val="0"/>
          <w:numId w:val="64"/>
        </w:numPr>
        <w:spacing w:after="31"/>
        <w:ind w:hanging="360"/>
      </w:pPr>
      <w:r>
        <w:t xml:space="preserve">“Utility Board” means the Board or other body with governance and management supervision responsibilities over the Utility specified in the Special Conditions of Contract pursuant to Sub-Clause 1.1.2. </w:t>
      </w:r>
    </w:p>
    <w:p w14:paraId="00867342" w14:textId="77777777" w:rsidR="00FC6635" w:rsidRDefault="00A477E2">
      <w:pPr>
        <w:spacing w:after="8" w:line="259" w:lineRule="auto"/>
        <w:ind w:left="1353" w:firstLine="0"/>
        <w:jc w:val="left"/>
      </w:pPr>
      <w:r>
        <w:t xml:space="preserve"> </w:t>
      </w:r>
    </w:p>
    <w:p w14:paraId="41005443" w14:textId="77777777" w:rsidR="00FC6635" w:rsidRDefault="00A477E2">
      <w:pPr>
        <w:numPr>
          <w:ilvl w:val="0"/>
          <w:numId w:val="64"/>
        </w:numPr>
        <w:spacing w:after="28"/>
        <w:ind w:hanging="360"/>
      </w:pPr>
      <w:r>
        <w:t xml:space="preserve">Public Procurement Authority (PPRA) means the statutory the Government agency charged with oversight of public procurement functions. </w:t>
      </w:r>
    </w:p>
    <w:p w14:paraId="44AD6B67" w14:textId="77777777" w:rsidR="00FC6635" w:rsidRDefault="00A477E2">
      <w:pPr>
        <w:spacing w:after="0" w:line="259" w:lineRule="auto"/>
        <w:ind w:left="849" w:firstLine="0"/>
        <w:jc w:val="left"/>
      </w:pPr>
      <w:r>
        <w:rPr>
          <w:color w:val="000000"/>
        </w:rPr>
        <w:t xml:space="preserve"> </w:t>
      </w:r>
    </w:p>
    <w:p w14:paraId="4BFE2449" w14:textId="77777777" w:rsidR="00FC6635" w:rsidRDefault="00A477E2">
      <w:pPr>
        <w:spacing w:after="0" w:line="259" w:lineRule="auto"/>
        <w:ind w:left="1981" w:firstLine="0"/>
        <w:jc w:val="left"/>
      </w:pPr>
      <w:r>
        <w:rPr>
          <w:color w:val="000000"/>
        </w:rPr>
        <w:t xml:space="preserve"> </w:t>
      </w:r>
    </w:p>
    <w:p w14:paraId="6FC2E480" w14:textId="77777777" w:rsidR="00FC6635" w:rsidRDefault="00A477E2">
      <w:pPr>
        <w:pStyle w:val="Heading5"/>
        <w:spacing w:after="35"/>
        <w:ind w:left="860" w:right="276"/>
      </w:pPr>
      <w:r>
        <w:t>1.1.3</w:t>
      </w:r>
      <w:r>
        <w:rPr>
          <w:rFonts w:ascii="Arial" w:eastAsia="Arial" w:hAnsi="Arial" w:cs="Arial"/>
        </w:rPr>
        <w:t xml:space="preserve"> </w:t>
      </w:r>
      <w:r>
        <w:t>Dates, Tests, Periods and Completion</w:t>
      </w:r>
      <w:r>
        <w:rPr>
          <w:color w:val="000000"/>
        </w:rPr>
        <w:t xml:space="preserve"> </w:t>
      </w:r>
    </w:p>
    <w:p w14:paraId="22C4F67E" w14:textId="77777777" w:rsidR="00FC6635" w:rsidRDefault="00A477E2">
      <w:pPr>
        <w:spacing w:after="0" w:line="259" w:lineRule="auto"/>
        <w:ind w:left="0" w:firstLine="0"/>
        <w:jc w:val="left"/>
      </w:pPr>
      <w:r>
        <w:rPr>
          <w:b/>
          <w:color w:val="000000"/>
          <w:sz w:val="26"/>
        </w:rPr>
        <w:t xml:space="preserve"> </w:t>
      </w:r>
    </w:p>
    <w:p w14:paraId="7930FA24" w14:textId="77777777" w:rsidR="00FC6635" w:rsidRDefault="00A477E2">
      <w:pPr>
        <w:numPr>
          <w:ilvl w:val="0"/>
          <w:numId w:val="65"/>
        </w:numPr>
        <w:spacing w:after="25"/>
        <w:ind w:right="845" w:firstLine="216"/>
      </w:pPr>
      <w:r>
        <w:t xml:space="preserve">“Base Date” means the date 28 days prior to the latest date for submission of the Tender. </w:t>
      </w:r>
    </w:p>
    <w:p w14:paraId="66F92406" w14:textId="77777777" w:rsidR="00FC6635" w:rsidRDefault="00A477E2">
      <w:pPr>
        <w:spacing w:after="22" w:line="259" w:lineRule="auto"/>
        <w:ind w:left="1353" w:firstLine="0"/>
        <w:jc w:val="left"/>
      </w:pPr>
      <w:r>
        <w:t xml:space="preserve"> </w:t>
      </w:r>
    </w:p>
    <w:p w14:paraId="7EE7D836" w14:textId="77777777" w:rsidR="00FC6635" w:rsidRDefault="00A477E2">
      <w:pPr>
        <w:numPr>
          <w:ilvl w:val="0"/>
          <w:numId w:val="65"/>
        </w:numPr>
        <w:spacing w:after="25"/>
        <w:ind w:right="845" w:firstLine="216"/>
      </w:pPr>
      <w:r>
        <w:t xml:space="preserve">“Commencement Date” means the date defined under Sub-Clause 2.2 [Commencement]. </w:t>
      </w:r>
    </w:p>
    <w:p w14:paraId="1F5E8E40" w14:textId="77777777" w:rsidR="00FC6635" w:rsidRDefault="00A477E2">
      <w:pPr>
        <w:spacing w:after="17" w:line="259" w:lineRule="auto"/>
        <w:ind w:left="1353" w:firstLine="0"/>
        <w:jc w:val="left"/>
      </w:pPr>
      <w:r>
        <w:t xml:space="preserve"> </w:t>
      </w:r>
    </w:p>
    <w:p w14:paraId="0983DFD5" w14:textId="77777777" w:rsidR="00FC6635" w:rsidRDefault="00A477E2">
      <w:pPr>
        <w:numPr>
          <w:ilvl w:val="0"/>
          <w:numId w:val="65"/>
        </w:numPr>
        <w:spacing w:after="25"/>
        <w:ind w:right="845" w:firstLine="216"/>
      </w:pPr>
      <w:r>
        <w:t xml:space="preserve">“Day” means a calendar day and “year” means 365 days. </w:t>
      </w:r>
    </w:p>
    <w:p w14:paraId="232E92CC" w14:textId="77777777" w:rsidR="00FC6635" w:rsidRDefault="00A477E2">
      <w:pPr>
        <w:spacing w:after="15" w:line="259" w:lineRule="auto"/>
        <w:ind w:left="1353" w:firstLine="0"/>
        <w:jc w:val="left"/>
      </w:pPr>
      <w:r>
        <w:t xml:space="preserve"> </w:t>
      </w:r>
    </w:p>
    <w:p w14:paraId="4CC25A39" w14:textId="77777777" w:rsidR="00FC6635" w:rsidRDefault="00A477E2">
      <w:pPr>
        <w:numPr>
          <w:ilvl w:val="0"/>
          <w:numId w:val="65"/>
        </w:numPr>
        <w:spacing w:after="0" w:line="463" w:lineRule="auto"/>
        <w:ind w:right="845" w:firstLine="216"/>
      </w:pPr>
      <w:r>
        <w:t>“Effective Date” has the meaning given in Sub-Clause 2.1 [Conditions of Effectiveness].</w:t>
      </w:r>
      <w:r>
        <w:rPr>
          <w:color w:val="000000"/>
        </w:rPr>
        <w:t xml:space="preserve"> </w:t>
      </w:r>
      <w:r>
        <w:rPr>
          <w:b/>
        </w:rPr>
        <w:t>1.1.4</w:t>
      </w:r>
      <w:r>
        <w:rPr>
          <w:rFonts w:ascii="Arial" w:eastAsia="Arial" w:hAnsi="Arial" w:cs="Arial"/>
          <w:b/>
        </w:rPr>
        <w:t xml:space="preserve"> </w:t>
      </w:r>
      <w:r>
        <w:rPr>
          <w:b/>
        </w:rPr>
        <w:t>Money and Payments</w:t>
      </w:r>
      <w:r>
        <w:rPr>
          <w:b/>
          <w:color w:val="000000"/>
        </w:rPr>
        <w:t xml:space="preserve"> </w:t>
      </w:r>
    </w:p>
    <w:p w14:paraId="570C2CCC" w14:textId="77777777" w:rsidR="00FC6635" w:rsidRDefault="00A477E2">
      <w:pPr>
        <w:spacing w:after="0" w:line="259" w:lineRule="auto"/>
        <w:ind w:left="0" w:firstLine="0"/>
        <w:jc w:val="left"/>
      </w:pPr>
      <w:r>
        <w:rPr>
          <w:b/>
          <w:color w:val="000000"/>
          <w:sz w:val="26"/>
        </w:rPr>
        <w:t xml:space="preserve"> </w:t>
      </w:r>
    </w:p>
    <w:p w14:paraId="091F8420" w14:textId="77777777" w:rsidR="00FC6635" w:rsidRDefault="00A477E2">
      <w:pPr>
        <w:numPr>
          <w:ilvl w:val="1"/>
          <w:numId w:val="65"/>
        </w:numPr>
        <w:spacing w:after="51"/>
        <w:ind w:hanging="552"/>
      </w:pPr>
      <w:r>
        <w:t>“Contractor's Account” means the account defined in Sub-Clause 12.5.1.</w:t>
      </w:r>
      <w:r>
        <w:rPr>
          <w:color w:val="000000"/>
        </w:rPr>
        <w:t xml:space="preserve"> </w:t>
      </w:r>
    </w:p>
    <w:p w14:paraId="191C7653" w14:textId="77777777" w:rsidR="00FC6635" w:rsidRDefault="00A477E2">
      <w:pPr>
        <w:spacing w:after="0" w:line="259" w:lineRule="auto"/>
        <w:ind w:left="0" w:firstLine="0"/>
        <w:jc w:val="left"/>
      </w:pPr>
      <w:r>
        <w:rPr>
          <w:color w:val="000000"/>
          <w:sz w:val="26"/>
        </w:rPr>
        <w:t xml:space="preserve"> </w:t>
      </w:r>
    </w:p>
    <w:p w14:paraId="73F4188E" w14:textId="77777777" w:rsidR="00FC6635" w:rsidRDefault="00A477E2">
      <w:pPr>
        <w:numPr>
          <w:ilvl w:val="1"/>
          <w:numId w:val="65"/>
        </w:numPr>
        <w:spacing w:after="27" w:line="238" w:lineRule="auto"/>
        <w:ind w:hanging="552"/>
      </w:pPr>
      <w:r>
        <w:t xml:space="preserve">“Contractor's Base Remuneration” means the Remuneration specified in Schedule G to be the Contractor's Base Remuneration, or is no such amount is specified, the amount of the Contractor's Remuneration which is not dependent on meeting Performance Targets. </w:t>
      </w:r>
    </w:p>
    <w:p w14:paraId="765EE795" w14:textId="77777777" w:rsidR="00FC6635" w:rsidRDefault="00A477E2">
      <w:pPr>
        <w:spacing w:after="50" w:line="259" w:lineRule="auto"/>
        <w:ind w:left="1857" w:firstLine="0"/>
        <w:jc w:val="left"/>
      </w:pPr>
      <w:r>
        <w:t xml:space="preserve"> </w:t>
      </w:r>
    </w:p>
    <w:p w14:paraId="31E743D4" w14:textId="77777777" w:rsidR="00FC6635" w:rsidRDefault="00A477E2">
      <w:pPr>
        <w:numPr>
          <w:ilvl w:val="1"/>
          <w:numId w:val="65"/>
        </w:numPr>
        <w:spacing w:after="27"/>
        <w:ind w:hanging="552"/>
      </w:pPr>
      <w:r>
        <w:t xml:space="preserve">“Contractor's Remuneration” means the price defined in Clause 12.1 [Contractor's Remuneration], and includes adjustments in accordance with the Contract. </w:t>
      </w:r>
    </w:p>
    <w:p w14:paraId="1021E9DF" w14:textId="77777777" w:rsidR="00FC6635" w:rsidRDefault="00A477E2">
      <w:pPr>
        <w:spacing w:after="10" w:line="259" w:lineRule="auto"/>
        <w:ind w:left="1857" w:firstLine="0"/>
        <w:jc w:val="left"/>
      </w:pPr>
      <w:r>
        <w:t xml:space="preserve"> </w:t>
      </w:r>
    </w:p>
    <w:p w14:paraId="0015B8ED" w14:textId="77777777" w:rsidR="00FC6635" w:rsidRDefault="00A477E2">
      <w:pPr>
        <w:numPr>
          <w:ilvl w:val="1"/>
          <w:numId w:val="65"/>
        </w:numPr>
        <w:spacing w:after="31"/>
        <w:ind w:hanging="552"/>
      </w:pPr>
      <w:r>
        <w:t xml:space="preserve">“Cost” means all expenditure reasonably incurred (or to be incurred) by the Contractor, whether on or off the Facilities, including overhead and similar charges, but does not include profit. </w:t>
      </w:r>
    </w:p>
    <w:p w14:paraId="5C641651" w14:textId="77777777" w:rsidR="00FC6635" w:rsidRDefault="00A477E2">
      <w:pPr>
        <w:spacing w:after="50" w:line="259" w:lineRule="auto"/>
        <w:ind w:left="1857" w:firstLine="0"/>
        <w:jc w:val="left"/>
      </w:pPr>
      <w:r>
        <w:t xml:space="preserve"> </w:t>
      </w:r>
    </w:p>
    <w:p w14:paraId="06B90071" w14:textId="77777777" w:rsidR="00FC6635" w:rsidRDefault="00A477E2">
      <w:pPr>
        <w:numPr>
          <w:ilvl w:val="1"/>
          <w:numId w:val="65"/>
        </w:numPr>
        <w:spacing w:after="31"/>
        <w:ind w:hanging="552"/>
      </w:pPr>
      <w:r>
        <w:t xml:space="preserve">“Foreign Currency” means a currency in which part (or all) of the Contract is payable, but not the Kenya shilling. </w:t>
      </w:r>
    </w:p>
    <w:p w14:paraId="02529618" w14:textId="77777777" w:rsidR="00FC6635" w:rsidRDefault="00A477E2">
      <w:pPr>
        <w:spacing w:after="23" w:line="259" w:lineRule="auto"/>
        <w:ind w:left="1857" w:firstLine="0"/>
        <w:jc w:val="left"/>
      </w:pPr>
      <w:r>
        <w:t xml:space="preserve"> </w:t>
      </w:r>
    </w:p>
    <w:p w14:paraId="3554BC2F" w14:textId="77777777" w:rsidR="00FC6635" w:rsidRDefault="00A477E2">
      <w:pPr>
        <w:numPr>
          <w:ilvl w:val="1"/>
          <w:numId w:val="65"/>
        </w:numPr>
        <w:spacing w:after="2" w:line="238" w:lineRule="auto"/>
        <w:ind w:hanging="552"/>
      </w:pPr>
      <w:r>
        <w:t>“Liquidated Damages on Termination for the Procuring Entity's Convenience” means the amount specified in the Special Conditions of Contract pursuant to Sub-Clause 21.10 (f) (</w:t>
      </w:r>
      <w:proofErr w:type="spellStart"/>
      <w:r>
        <w:t>i</w:t>
      </w:r>
      <w:proofErr w:type="spellEnd"/>
      <w:r>
        <w:t>) to be payable in the event of Termination by the Procuring Entity for Convenience pursuant to Sub-Clauses 21.5 and 21.8.</w:t>
      </w:r>
      <w:r>
        <w:rPr>
          <w:color w:val="000000"/>
        </w:rPr>
        <w:t xml:space="preserve"> </w:t>
      </w:r>
    </w:p>
    <w:p w14:paraId="0EC42A07" w14:textId="77777777" w:rsidR="00FC6635" w:rsidRDefault="00A477E2">
      <w:pPr>
        <w:spacing w:after="49" w:line="259" w:lineRule="auto"/>
        <w:ind w:left="0" w:firstLine="0"/>
        <w:jc w:val="left"/>
      </w:pPr>
      <w:r>
        <w:rPr>
          <w:color w:val="000000"/>
          <w:sz w:val="20"/>
        </w:rPr>
        <w:t xml:space="preserve"> </w:t>
      </w:r>
    </w:p>
    <w:p w14:paraId="168CF595" w14:textId="77777777" w:rsidR="00FC6635" w:rsidRDefault="00A477E2">
      <w:pPr>
        <w:numPr>
          <w:ilvl w:val="1"/>
          <w:numId w:val="65"/>
        </w:numPr>
        <w:spacing w:after="27"/>
        <w:ind w:hanging="552"/>
      </w:pPr>
      <w:r>
        <w:lastRenderedPageBreak/>
        <w:t xml:space="preserve">“Local Currency” means Kenya shillings. </w:t>
      </w:r>
    </w:p>
    <w:p w14:paraId="38B620F5" w14:textId="77777777" w:rsidR="00FC6635" w:rsidRDefault="00A477E2">
      <w:pPr>
        <w:spacing w:after="20" w:line="259" w:lineRule="auto"/>
        <w:ind w:left="1857" w:firstLine="0"/>
        <w:jc w:val="left"/>
      </w:pPr>
      <w:r>
        <w:t xml:space="preserve"> </w:t>
      </w:r>
    </w:p>
    <w:p w14:paraId="3E1B29F3" w14:textId="77777777" w:rsidR="00FC6635" w:rsidRDefault="00A477E2">
      <w:pPr>
        <w:numPr>
          <w:ilvl w:val="1"/>
          <w:numId w:val="65"/>
        </w:numPr>
        <w:spacing w:after="0" w:line="463" w:lineRule="auto"/>
        <w:ind w:hanging="552"/>
      </w:pPr>
      <w:r>
        <w:t>“Utility's Account” means paid for the by the Utility, as defined in Sub-Clause 12.6.1.</w:t>
      </w:r>
      <w:r>
        <w:rPr>
          <w:color w:val="000000"/>
        </w:rPr>
        <w:t xml:space="preserve"> </w:t>
      </w:r>
      <w:r>
        <w:rPr>
          <w:b/>
        </w:rPr>
        <w:t>1.1.5</w:t>
      </w:r>
      <w:r>
        <w:rPr>
          <w:rFonts w:ascii="Arial" w:eastAsia="Arial" w:hAnsi="Arial" w:cs="Arial"/>
          <w:b/>
        </w:rPr>
        <w:t xml:space="preserve"> </w:t>
      </w:r>
      <w:r>
        <w:rPr>
          <w:b/>
        </w:rPr>
        <w:t>Services and Goods</w:t>
      </w:r>
      <w:r>
        <w:rPr>
          <w:b/>
          <w:color w:val="000000"/>
        </w:rPr>
        <w:t xml:space="preserve"> </w:t>
      </w:r>
    </w:p>
    <w:p w14:paraId="33252C0A" w14:textId="77777777" w:rsidR="00FC6635" w:rsidRDefault="00A477E2">
      <w:pPr>
        <w:spacing w:after="4" w:line="259" w:lineRule="auto"/>
        <w:ind w:left="0" w:firstLine="0"/>
        <w:jc w:val="left"/>
      </w:pPr>
      <w:r>
        <w:rPr>
          <w:b/>
          <w:color w:val="000000"/>
          <w:sz w:val="26"/>
        </w:rPr>
        <w:t xml:space="preserve"> </w:t>
      </w:r>
    </w:p>
    <w:p w14:paraId="34175087" w14:textId="77777777" w:rsidR="00FC6635" w:rsidRDefault="00A477E2">
      <w:pPr>
        <w:numPr>
          <w:ilvl w:val="1"/>
          <w:numId w:val="66"/>
        </w:numPr>
        <w:spacing w:after="27" w:line="238" w:lineRule="auto"/>
        <w:ind w:right="156" w:hanging="552"/>
        <w:jc w:val="left"/>
      </w:pPr>
      <w:r>
        <w:t xml:space="preserve">“Contractor's Equipment” means all apparatus, machinery, vehicles and other things required for the execution and completion of the Services and the remedying of any defects. But excludes Procuring Entity's Equipment (if any), Plant, Materials and any other things intended to form or forming part of the Facilities. </w:t>
      </w:r>
    </w:p>
    <w:p w14:paraId="7D791D29" w14:textId="77777777" w:rsidR="00FC6635" w:rsidRDefault="00A477E2">
      <w:pPr>
        <w:spacing w:after="0" w:line="259" w:lineRule="auto"/>
        <w:ind w:left="1857" w:firstLine="0"/>
        <w:jc w:val="left"/>
      </w:pPr>
      <w:r>
        <w:t xml:space="preserve"> </w:t>
      </w:r>
    </w:p>
    <w:p w14:paraId="2A60B118" w14:textId="77777777" w:rsidR="00FC6635" w:rsidRDefault="00A477E2">
      <w:pPr>
        <w:numPr>
          <w:ilvl w:val="1"/>
          <w:numId w:val="66"/>
        </w:numPr>
        <w:spacing w:after="31"/>
        <w:ind w:right="156" w:hanging="552"/>
        <w:jc w:val="left"/>
      </w:pPr>
      <w:r>
        <w:t xml:space="preserve">“Goods” means Contractor's Equipment, Materials, Plant, or any of them as appropriate. </w:t>
      </w:r>
    </w:p>
    <w:p w14:paraId="5A76C1A8" w14:textId="77777777" w:rsidR="00FC6635" w:rsidRDefault="00A477E2">
      <w:pPr>
        <w:spacing w:after="13" w:line="259" w:lineRule="auto"/>
        <w:ind w:left="1857" w:firstLine="0"/>
        <w:jc w:val="left"/>
      </w:pPr>
      <w:r>
        <w:t xml:space="preserve"> </w:t>
      </w:r>
    </w:p>
    <w:p w14:paraId="18F01F01" w14:textId="77777777" w:rsidR="00FC6635" w:rsidRDefault="00A477E2">
      <w:pPr>
        <w:numPr>
          <w:ilvl w:val="1"/>
          <w:numId w:val="66"/>
        </w:numPr>
        <w:spacing w:after="226" w:line="255" w:lineRule="auto"/>
        <w:ind w:right="156" w:hanging="552"/>
        <w:jc w:val="left"/>
      </w:pPr>
      <w:r>
        <w:t xml:space="preserve">“Services” has the meaning given in Clause 4.1 [Services to be Performed and Other Obligations]. </w:t>
      </w:r>
    </w:p>
    <w:p w14:paraId="4EE21C17" w14:textId="77777777" w:rsidR="00FC6635" w:rsidRDefault="00A477E2">
      <w:pPr>
        <w:pStyle w:val="Heading5"/>
        <w:ind w:left="860" w:right="276"/>
      </w:pPr>
      <w:r>
        <w:t>1.1.6</w:t>
      </w:r>
      <w:r>
        <w:rPr>
          <w:rFonts w:ascii="Arial" w:eastAsia="Arial" w:hAnsi="Arial" w:cs="Arial"/>
        </w:rPr>
        <w:t xml:space="preserve"> </w:t>
      </w:r>
      <w:r>
        <w:t>Fraud and Corruption</w:t>
      </w:r>
      <w:r>
        <w:rPr>
          <w:color w:val="000000"/>
        </w:rPr>
        <w:t xml:space="preserve"> </w:t>
      </w:r>
    </w:p>
    <w:p w14:paraId="535C7712" w14:textId="77777777" w:rsidR="00FC6635" w:rsidRDefault="00A477E2">
      <w:pPr>
        <w:spacing w:after="0" w:line="292" w:lineRule="auto"/>
        <w:ind w:left="850" w:right="845" w:firstLine="536"/>
      </w:pPr>
      <w:r>
        <w:t>The Procuring Entity requires the Contractor to disclose any commissions or fees that may have been paid or are to be paid to agents or any other party with respect to the Tendering process or execution of the Contract. The information disclosed must include at least the name and address of the agent or other party, the amount and currency, and the purpose of the commission, gratuity or fee.</w:t>
      </w:r>
      <w:r>
        <w:rPr>
          <w:color w:val="000000"/>
        </w:rPr>
        <w:t xml:space="preserve"> </w:t>
      </w:r>
      <w:r>
        <w:rPr>
          <w:b/>
        </w:rPr>
        <w:t>1.1.7</w:t>
      </w:r>
      <w:r>
        <w:rPr>
          <w:rFonts w:ascii="Arial" w:eastAsia="Arial" w:hAnsi="Arial" w:cs="Arial"/>
          <w:b/>
        </w:rPr>
        <w:t xml:space="preserve"> </w:t>
      </w:r>
      <w:r>
        <w:rPr>
          <w:b/>
        </w:rPr>
        <w:t>Other Definitions</w:t>
      </w:r>
      <w:r>
        <w:rPr>
          <w:b/>
          <w:color w:val="000000"/>
        </w:rPr>
        <w:t xml:space="preserve"> </w:t>
      </w:r>
    </w:p>
    <w:p w14:paraId="1D50C9C7" w14:textId="77777777" w:rsidR="00FC6635" w:rsidRDefault="00A477E2">
      <w:pPr>
        <w:spacing w:after="0" w:line="259" w:lineRule="auto"/>
        <w:ind w:left="0" w:firstLine="0"/>
        <w:jc w:val="left"/>
      </w:pPr>
      <w:r>
        <w:rPr>
          <w:b/>
          <w:color w:val="000000"/>
          <w:sz w:val="26"/>
        </w:rPr>
        <w:t xml:space="preserve"> </w:t>
      </w:r>
    </w:p>
    <w:p w14:paraId="3F59A1C6" w14:textId="77777777" w:rsidR="00FC6635" w:rsidRDefault="00A477E2">
      <w:pPr>
        <w:numPr>
          <w:ilvl w:val="0"/>
          <w:numId w:val="67"/>
        </w:numPr>
        <w:spacing w:after="37"/>
        <w:ind w:hanging="360"/>
      </w:pPr>
      <w:r>
        <w:t>“Arbitration” means the process described as arbitration in Sub-Clause 20.1.4 [Arbitration].</w:t>
      </w:r>
      <w:r>
        <w:rPr>
          <w:color w:val="000000"/>
        </w:rPr>
        <w:t xml:space="preserve"> </w:t>
      </w:r>
    </w:p>
    <w:p w14:paraId="6C9FF188" w14:textId="77777777" w:rsidR="00FC6635" w:rsidRDefault="00A477E2">
      <w:pPr>
        <w:spacing w:after="0" w:line="259" w:lineRule="auto"/>
        <w:ind w:left="0" w:firstLine="0"/>
        <w:jc w:val="left"/>
      </w:pPr>
      <w:r>
        <w:rPr>
          <w:color w:val="000000"/>
          <w:sz w:val="26"/>
        </w:rPr>
        <w:t xml:space="preserve"> </w:t>
      </w:r>
    </w:p>
    <w:p w14:paraId="4F01EEFC" w14:textId="77777777" w:rsidR="00FC6635" w:rsidRDefault="00A477E2">
      <w:pPr>
        <w:numPr>
          <w:ilvl w:val="0"/>
          <w:numId w:val="67"/>
        </w:numPr>
        <w:spacing w:after="0"/>
        <w:ind w:hanging="360"/>
      </w:pPr>
      <w:r>
        <w:t xml:space="preserve">“Capital Works” means construction work or the procurement and installation of capital equipment intended to extend, rehabilitate or replace the Facilities. </w:t>
      </w:r>
    </w:p>
    <w:p w14:paraId="183A07B3" w14:textId="77777777" w:rsidR="00FC6635" w:rsidRDefault="00A477E2">
      <w:pPr>
        <w:spacing w:after="0" w:line="259" w:lineRule="auto"/>
        <w:ind w:left="1621" w:firstLine="0"/>
        <w:jc w:val="left"/>
      </w:pPr>
      <w:r>
        <w:t xml:space="preserve"> </w:t>
      </w:r>
    </w:p>
    <w:p w14:paraId="054622D1" w14:textId="77777777" w:rsidR="00FC6635" w:rsidRDefault="00A477E2">
      <w:pPr>
        <w:numPr>
          <w:ilvl w:val="0"/>
          <w:numId w:val="67"/>
        </w:numPr>
        <w:spacing w:after="3"/>
        <w:ind w:hanging="360"/>
      </w:pPr>
      <w:r>
        <w:t xml:space="preserve">“Condition Precedent” means one of the Conditions of Effectiveness listed in Sub-Clause 2.1 [Conditions of Effectiveness]. </w:t>
      </w:r>
    </w:p>
    <w:p w14:paraId="6EB255A9" w14:textId="77777777" w:rsidR="00FC6635" w:rsidRDefault="00A477E2">
      <w:pPr>
        <w:spacing w:after="0" w:line="259" w:lineRule="auto"/>
        <w:ind w:left="1621" w:firstLine="0"/>
        <w:jc w:val="left"/>
      </w:pPr>
      <w:r>
        <w:t xml:space="preserve"> </w:t>
      </w:r>
    </w:p>
    <w:p w14:paraId="4A8D14E7" w14:textId="77777777" w:rsidR="00FC6635" w:rsidRDefault="00A477E2">
      <w:pPr>
        <w:numPr>
          <w:ilvl w:val="0"/>
          <w:numId w:val="67"/>
        </w:numPr>
        <w:spacing w:after="4"/>
        <w:ind w:hanging="360"/>
      </w:pPr>
      <w:r>
        <w:t xml:space="preserve">“Contractor's Documents” means the calculations, computer programs and other software, drawings, manuals, models and other documents of a technical nature (if any) supplied by the Contractor under the Contract. </w:t>
      </w:r>
    </w:p>
    <w:p w14:paraId="2167B9F6" w14:textId="77777777" w:rsidR="00FC6635" w:rsidRDefault="00A477E2">
      <w:pPr>
        <w:spacing w:after="0" w:line="259" w:lineRule="auto"/>
        <w:ind w:left="1621" w:firstLine="0"/>
        <w:jc w:val="left"/>
      </w:pPr>
      <w:r>
        <w:t xml:space="preserve"> </w:t>
      </w:r>
    </w:p>
    <w:p w14:paraId="2355D641" w14:textId="77777777" w:rsidR="00FC6635" w:rsidRDefault="00A477E2">
      <w:pPr>
        <w:numPr>
          <w:ilvl w:val="0"/>
          <w:numId w:val="67"/>
        </w:numPr>
        <w:spacing w:after="20"/>
        <w:ind w:hanging="360"/>
      </w:pPr>
      <w:r>
        <w:t xml:space="preserve">“Country” means the country in which the Facilities (or most of it) is located, where the Services are to be executed. </w:t>
      </w:r>
    </w:p>
    <w:p w14:paraId="2F0944D2" w14:textId="77777777" w:rsidR="00FC6635" w:rsidRDefault="00A477E2">
      <w:pPr>
        <w:spacing w:after="22" w:line="259" w:lineRule="auto"/>
        <w:ind w:left="1621" w:firstLine="0"/>
        <w:jc w:val="left"/>
      </w:pPr>
      <w:r>
        <w:t xml:space="preserve"> </w:t>
      </w:r>
    </w:p>
    <w:p w14:paraId="11A1F187" w14:textId="77777777" w:rsidR="00FC6635" w:rsidRDefault="00A477E2">
      <w:pPr>
        <w:numPr>
          <w:ilvl w:val="0"/>
          <w:numId w:val="67"/>
        </w:numPr>
        <w:spacing w:after="3" w:line="238" w:lineRule="auto"/>
        <w:ind w:hanging="360"/>
      </w:pPr>
      <w:r>
        <w:t xml:space="preserve">“Cure Period” means, in respect of a Default Notice given to the Contract or under Sub-Clause 21.1 [Notification and Cure Plans], the period specified in the Default Notice (or if no such period is specified 10 Business Days from the date of the Default Notice) as varied or extended under Sub-Clause 21.2 [Remedying the Default with in the Applicable Cure Period]. </w:t>
      </w:r>
    </w:p>
    <w:p w14:paraId="0CBB753A" w14:textId="77777777" w:rsidR="00FC6635" w:rsidRDefault="00A477E2">
      <w:pPr>
        <w:spacing w:after="0" w:line="259" w:lineRule="auto"/>
        <w:ind w:left="1621" w:firstLine="0"/>
        <w:jc w:val="left"/>
      </w:pPr>
      <w:r>
        <w:rPr>
          <w:rFonts w:ascii="Calibri" w:eastAsia="Calibri" w:hAnsi="Calibri" w:cs="Calibri"/>
          <w:noProof/>
          <w:color w:val="000000"/>
        </w:rPr>
        <mc:AlternateContent>
          <mc:Choice Requires="wpg">
            <w:drawing>
              <wp:anchor distT="0" distB="0" distL="114300" distR="114300" simplePos="0" relativeHeight="251668480" behindDoc="0" locked="0" layoutInCell="1" allowOverlap="1" wp14:anchorId="0C699E07" wp14:editId="4AE01E00">
                <wp:simplePos x="0" y="0"/>
                <wp:positionH relativeFrom="page">
                  <wp:posOffset>7561581</wp:posOffset>
                </wp:positionH>
                <wp:positionV relativeFrom="page">
                  <wp:posOffset>7990192</wp:posOffset>
                </wp:positionV>
                <wp:extent cx="34925" cy="154648"/>
                <wp:effectExtent l="0" t="0" r="0" b="0"/>
                <wp:wrapSquare wrapText="bothSides"/>
                <wp:docPr id="324973" name="Group 324973"/>
                <wp:cNvGraphicFramePr/>
                <a:graphic xmlns:a="http://schemas.openxmlformats.org/drawingml/2006/main">
                  <a:graphicData uri="http://schemas.microsoft.com/office/word/2010/wordprocessingGroup">
                    <wpg:wgp>
                      <wpg:cNvGrpSpPr/>
                      <wpg:grpSpPr>
                        <a:xfrm>
                          <a:off x="0" y="0"/>
                          <a:ext cx="34925" cy="154648"/>
                          <a:chOff x="0" y="0"/>
                          <a:chExt cx="34925" cy="154648"/>
                        </a:xfrm>
                      </wpg:grpSpPr>
                      <wps:wsp>
                        <wps:cNvPr id="32300" name="Rectangle 32300"/>
                        <wps:cNvSpPr/>
                        <wps:spPr>
                          <a:xfrm>
                            <a:off x="0" y="0"/>
                            <a:ext cx="46450" cy="205682"/>
                          </a:xfrm>
                          <a:prstGeom prst="rect">
                            <a:avLst/>
                          </a:prstGeom>
                          <a:ln>
                            <a:noFill/>
                          </a:ln>
                        </wps:spPr>
                        <wps:txbx>
                          <w:txbxContent>
                            <w:p w14:paraId="0807B2C5" w14:textId="77777777" w:rsidR="006026AE" w:rsidRDefault="006026AE">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0C699E07" id="Group 324973" o:spid="_x0000_s1058" style="position:absolute;left:0;text-align:left;margin-left:595.4pt;margin-top:629.15pt;width:2.75pt;height:12.2pt;z-index:251668480;mso-position-horizontal-relative:page;mso-position-vertical-relative:page" coordsize="34925,1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">
                <v:rect id="Rectangle 32300" o:spid="_x0000_s1059" style="position:absolute;width:46450;height:205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" filled="f" stroked="f">
                  <v:textbox inset="0,0,0,0">
                    <w:txbxContent>
                      <w:p w14:paraId="0807B2C5" w14:textId="77777777" w:rsidR="006026AE" w:rsidRDefault="006026AE">
                        <w:pPr>
                          <w:spacing w:after="160" w:line="259" w:lineRule="auto"/>
                          <w:ind w:left="0" w:firstLine="0"/>
                          <w:jc w:val="left"/>
                        </w:pPr>
                        <w:r>
                          <w:t xml:space="preserve"> </w:t>
                        </w:r>
                      </w:p>
                    </w:txbxContent>
                  </v:textbox>
                </v:rect>
                <w10:wrap type="square" anchorx="page" anchory="page"/>
              </v:group>
            </w:pict>
          </mc:Fallback>
        </mc:AlternateContent>
      </w:r>
      <w:r>
        <w:t xml:space="preserve"> </w:t>
      </w:r>
    </w:p>
    <w:p w14:paraId="0E8CF9DB" w14:textId="77777777" w:rsidR="00FC6635" w:rsidRDefault="00A477E2">
      <w:pPr>
        <w:numPr>
          <w:ilvl w:val="0"/>
          <w:numId w:val="67"/>
        </w:numPr>
        <w:spacing w:after="20"/>
        <w:ind w:hanging="360"/>
      </w:pPr>
      <w:r>
        <w:t xml:space="preserve">“Default” means a failure by a Party to perform its obligations under the Contract. </w:t>
      </w:r>
    </w:p>
    <w:p w14:paraId="5159FA7C" w14:textId="77777777" w:rsidR="00FC6635" w:rsidRDefault="00A477E2">
      <w:pPr>
        <w:spacing w:after="0" w:line="259" w:lineRule="auto"/>
        <w:ind w:left="1621" w:firstLine="0"/>
        <w:jc w:val="left"/>
      </w:pPr>
      <w:r>
        <w:t xml:space="preserve"> </w:t>
      </w:r>
    </w:p>
    <w:p w14:paraId="03EB3C2B" w14:textId="77777777" w:rsidR="00FC6635" w:rsidRDefault="00A477E2">
      <w:pPr>
        <w:numPr>
          <w:ilvl w:val="0"/>
          <w:numId w:val="67"/>
        </w:numPr>
        <w:spacing w:after="4"/>
        <w:ind w:hanging="360"/>
      </w:pPr>
      <w:r>
        <w:t xml:space="preserve">“Delegation of Management Authority” means the delegation to the Contractor of authority to manage the Facilities and the Utility which is granted under Clause11 [Delegation of Management Authority to the Contractor]. </w:t>
      </w:r>
    </w:p>
    <w:p w14:paraId="726FFE48" w14:textId="77777777" w:rsidR="00FC6635" w:rsidRDefault="00A477E2">
      <w:pPr>
        <w:spacing w:after="0" w:line="259" w:lineRule="auto"/>
        <w:ind w:left="1621" w:firstLine="0"/>
        <w:jc w:val="left"/>
      </w:pPr>
      <w:r>
        <w:t xml:space="preserve"> </w:t>
      </w:r>
    </w:p>
    <w:p w14:paraId="4D7B06FE" w14:textId="77777777" w:rsidR="00FC6635" w:rsidRDefault="00A477E2">
      <w:pPr>
        <w:numPr>
          <w:ilvl w:val="0"/>
          <w:numId w:val="67"/>
        </w:numPr>
        <w:spacing w:after="0"/>
        <w:ind w:hanging="360"/>
      </w:pPr>
      <w:r>
        <w:t xml:space="preserve">“Pre-Conditions” means something the Procuring Entity, the Utility or a third party shall door provide, on which performance of the Service is contingent, and which is listed as a dependency in Schedule B. </w:t>
      </w:r>
    </w:p>
    <w:p w14:paraId="03C81B6A" w14:textId="77777777" w:rsidR="00FC6635" w:rsidRDefault="00A477E2">
      <w:pPr>
        <w:spacing w:after="0" w:line="259" w:lineRule="auto"/>
        <w:ind w:left="1621" w:firstLine="0"/>
        <w:jc w:val="left"/>
      </w:pPr>
      <w:r>
        <w:t xml:space="preserve"> </w:t>
      </w:r>
    </w:p>
    <w:p w14:paraId="2ED05C85" w14:textId="77777777" w:rsidR="00FC6635" w:rsidRDefault="00A477E2">
      <w:pPr>
        <w:numPr>
          <w:ilvl w:val="0"/>
          <w:numId w:val="67"/>
        </w:numPr>
        <w:spacing w:after="3" w:line="238" w:lineRule="auto"/>
        <w:ind w:hanging="360"/>
      </w:pPr>
      <w:r>
        <w:t xml:space="preserve">“Procuring Entity's Equipment” means the apparatus, machinery and vehicles (if any) made available by the Procuring Entity for the use of the Contractor in the execution of the Services, as stated in the Specification; but does not include Plant which has not been taken over by the Procuring Entity. </w:t>
      </w:r>
    </w:p>
    <w:p w14:paraId="0A7A17D6" w14:textId="77777777" w:rsidR="00FC6635" w:rsidRDefault="00A477E2">
      <w:pPr>
        <w:spacing w:after="0" w:line="259" w:lineRule="auto"/>
        <w:ind w:left="1353" w:firstLine="0"/>
        <w:jc w:val="left"/>
      </w:pPr>
      <w:r>
        <w:t xml:space="preserve"> </w:t>
      </w:r>
    </w:p>
    <w:p w14:paraId="08F12518" w14:textId="77777777" w:rsidR="00FC6635" w:rsidRDefault="00A477E2">
      <w:pPr>
        <w:numPr>
          <w:ilvl w:val="0"/>
          <w:numId w:val="67"/>
        </w:numPr>
        <w:spacing w:after="8"/>
        <w:ind w:hanging="360"/>
      </w:pPr>
      <w:r>
        <w:t xml:space="preserve">“Facilities” means all assets of the Procuring Entity which are to be managed by the Contractor, and any other places as may be specified in the Contract as forming part of the Facilities. </w:t>
      </w:r>
    </w:p>
    <w:p w14:paraId="2628AD9C" w14:textId="77777777" w:rsidR="00FC6635" w:rsidRDefault="00A477E2">
      <w:pPr>
        <w:spacing w:after="0" w:line="259" w:lineRule="auto"/>
        <w:ind w:left="1621" w:firstLine="0"/>
        <w:jc w:val="left"/>
      </w:pPr>
      <w:r>
        <w:t xml:space="preserve"> </w:t>
      </w:r>
    </w:p>
    <w:p w14:paraId="019913BD" w14:textId="77777777" w:rsidR="00FC6635" w:rsidRDefault="00A477E2">
      <w:pPr>
        <w:numPr>
          <w:ilvl w:val="0"/>
          <w:numId w:val="67"/>
        </w:numPr>
        <w:spacing w:after="20"/>
        <w:ind w:hanging="360"/>
      </w:pPr>
      <w:r>
        <w:t xml:space="preserve">“Force Majeure” is defined in Sub-Clause 17.1 [Definition of Force Majeure]. </w:t>
      </w:r>
    </w:p>
    <w:p w14:paraId="6896F9DF" w14:textId="77777777" w:rsidR="00FC6635" w:rsidRDefault="00A477E2">
      <w:pPr>
        <w:spacing w:after="0" w:line="259" w:lineRule="auto"/>
        <w:ind w:left="1621" w:firstLine="0"/>
        <w:jc w:val="left"/>
      </w:pPr>
      <w:r>
        <w:t xml:space="preserve"> </w:t>
      </w:r>
    </w:p>
    <w:p w14:paraId="02FCD368" w14:textId="77777777" w:rsidR="00FC6635" w:rsidRDefault="00A477E2">
      <w:pPr>
        <w:numPr>
          <w:ilvl w:val="0"/>
          <w:numId w:val="67"/>
        </w:numPr>
        <w:spacing w:after="0"/>
        <w:ind w:hanging="360"/>
      </w:pPr>
      <w:r>
        <w:lastRenderedPageBreak/>
        <w:t xml:space="preserve">“Laws” means all national (or state) legislation, statutes, ordinances and other laws, and regulations and by- laws of any legally constituted public authority. </w:t>
      </w:r>
    </w:p>
    <w:p w14:paraId="3846F13B" w14:textId="77777777" w:rsidR="00FC6635" w:rsidRDefault="00A477E2">
      <w:pPr>
        <w:spacing w:after="0" w:line="259" w:lineRule="auto"/>
        <w:ind w:left="1621" w:firstLine="0"/>
        <w:jc w:val="left"/>
      </w:pPr>
      <w:r>
        <w:t xml:space="preserve"> </w:t>
      </w:r>
    </w:p>
    <w:p w14:paraId="14A143F9" w14:textId="77777777" w:rsidR="00FC6635" w:rsidRDefault="00A477E2">
      <w:pPr>
        <w:numPr>
          <w:ilvl w:val="0"/>
          <w:numId w:val="67"/>
        </w:numPr>
        <w:spacing w:after="20"/>
        <w:ind w:hanging="360"/>
      </w:pPr>
      <w:r>
        <w:t xml:space="preserve">“Objectives” has the meaning given under Sub-Clause 1.6.2 [Objectives]. </w:t>
      </w:r>
    </w:p>
    <w:p w14:paraId="09B96248" w14:textId="77777777" w:rsidR="00FC6635" w:rsidRDefault="00A477E2">
      <w:pPr>
        <w:spacing w:after="0" w:line="259" w:lineRule="auto"/>
        <w:ind w:left="1621" w:firstLine="0"/>
        <w:jc w:val="left"/>
      </w:pPr>
      <w:r>
        <w:t xml:space="preserve"> </w:t>
      </w:r>
    </w:p>
    <w:p w14:paraId="27FC07D3" w14:textId="77777777" w:rsidR="00FC6635" w:rsidRDefault="00A477E2">
      <w:pPr>
        <w:numPr>
          <w:ilvl w:val="0"/>
          <w:numId w:val="67"/>
        </w:numPr>
        <w:spacing w:after="20"/>
        <w:ind w:hanging="360"/>
      </w:pPr>
      <w:r>
        <w:t xml:space="preserve">“Performance Security” means the security (or securities, if any) under Sub-Clause 16.3 [Performance Security]. </w:t>
      </w:r>
    </w:p>
    <w:p w14:paraId="0AC4EED1" w14:textId="77777777" w:rsidR="00FC6635" w:rsidRDefault="00A477E2">
      <w:pPr>
        <w:spacing w:after="0" w:line="259" w:lineRule="auto"/>
        <w:ind w:left="1621" w:firstLine="0"/>
        <w:jc w:val="left"/>
      </w:pPr>
      <w:r>
        <w:t xml:space="preserve"> </w:t>
      </w:r>
    </w:p>
    <w:p w14:paraId="400A6E24" w14:textId="77777777" w:rsidR="00FC6635" w:rsidRDefault="00A477E2">
      <w:pPr>
        <w:numPr>
          <w:ilvl w:val="0"/>
          <w:numId w:val="67"/>
        </w:numPr>
        <w:spacing w:after="3"/>
        <w:ind w:hanging="360"/>
      </w:pPr>
      <w:r>
        <w:t xml:space="preserve">“Proposed Substitute Key Staff Member or Key Sub-Contractor” have the meaning given in Sub-Clause8.2 [Substitution of Contractor's Key Staff Member or Key Sub-Contractor]. </w:t>
      </w:r>
    </w:p>
    <w:p w14:paraId="6B3026FA" w14:textId="77777777" w:rsidR="00FC6635" w:rsidRDefault="00A477E2">
      <w:pPr>
        <w:spacing w:after="0" w:line="259" w:lineRule="auto"/>
        <w:ind w:left="1621" w:firstLine="0"/>
        <w:jc w:val="left"/>
      </w:pPr>
      <w:r>
        <w:t xml:space="preserve"> </w:t>
      </w:r>
    </w:p>
    <w:p w14:paraId="31544519" w14:textId="77777777" w:rsidR="00FC6635" w:rsidRDefault="00A477E2">
      <w:pPr>
        <w:numPr>
          <w:ilvl w:val="0"/>
          <w:numId w:val="67"/>
        </w:numPr>
        <w:spacing w:after="20"/>
        <w:ind w:hanging="360"/>
      </w:pPr>
      <w:r>
        <w:t xml:space="preserve">“Recitals” has the meaning given under Sub-Clause 1.6.1 [Recitals]. </w:t>
      </w:r>
    </w:p>
    <w:p w14:paraId="08EBA8BA" w14:textId="77777777" w:rsidR="00FC6635" w:rsidRDefault="00A477E2">
      <w:pPr>
        <w:spacing w:after="0" w:line="259" w:lineRule="auto"/>
        <w:ind w:left="1621" w:firstLine="0"/>
        <w:jc w:val="left"/>
      </w:pPr>
      <w:r>
        <w:t xml:space="preserve"> </w:t>
      </w:r>
    </w:p>
    <w:p w14:paraId="53B49679" w14:textId="77777777" w:rsidR="00FC6635" w:rsidRDefault="00A477E2">
      <w:pPr>
        <w:numPr>
          <w:ilvl w:val="0"/>
          <w:numId w:val="67"/>
        </w:numPr>
        <w:spacing w:after="20"/>
        <w:ind w:hanging="360"/>
      </w:pPr>
      <w:r>
        <w:t xml:space="preserve">“Specified Capital Works” means Capital Works which are the responsibility of the Contractor under Sub- Clause </w:t>
      </w:r>
    </w:p>
    <w:p w14:paraId="51FD94EB" w14:textId="77777777" w:rsidR="00FC6635" w:rsidRDefault="00A477E2">
      <w:pPr>
        <w:ind w:left="1623" w:right="845"/>
      </w:pPr>
      <w:r>
        <w:t xml:space="preserve">9.2 [Responsibilities for Specified Capital Works]. </w:t>
      </w:r>
    </w:p>
    <w:p w14:paraId="0846E9F8" w14:textId="77777777" w:rsidR="00FC6635" w:rsidRDefault="00A477E2">
      <w:pPr>
        <w:spacing w:after="0" w:line="259" w:lineRule="auto"/>
        <w:ind w:left="1621" w:firstLine="0"/>
        <w:jc w:val="left"/>
      </w:pPr>
      <w:r>
        <w:t xml:space="preserve"> </w:t>
      </w:r>
    </w:p>
    <w:p w14:paraId="238A8678" w14:textId="77777777" w:rsidR="00FC6635" w:rsidRDefault="00A477E2">
      <w:pPr>
        <w:numPr>
          <w:ilvl w:val="0"/>
          <w:numId w:val="67"/>
        </w:numPr>
        <w:spacing w:after="2" w:line="238" w:lineRule="auto"/>
        <w:ind w:hanging="360"/>
      </w:pPr>
      <w:r>
        <w:t xml:space="preserve">“Substitution Fee” is the amount to be paid by the Procuring Entity for substituting another </w:t>
      </w:r>
      <w:proofErr w:type="gramStart"/>
      <w:r>
        <w:t>person  in</w:t>
      </w:r>
      <w:proofErr w:type="gramEnd"/>
      <w:r>
        <w:t xml:space="preserve"> place of a Key Staff Member or Key Sub-Contractor, in accordance with Sub-Clause 8.2 [Substitution of Contractor's Key Staff Member or Key Sub-Contractor]. </w:t>
      </w:r>
    </w:p>
    <w:p w14:paraId="145565FD" w14:textId="77777777" w:rsidR="00FC6635" w:rsidRDefault="00A477E2">
      <w:pPr>
        <w:spacing w:after="0" w:line="259" w:lineRule="auto"/>
        <w:ind w:left="1621" w:firstLine="0"/>
        <w:jc w:val="left"/>
      </w:pPr>
      <w:r>
        <w:t xml:space="preserve"> </w:t>
      </w:r>
    </w:p>
    <w:p w14:paraId="2B365DD3" w14:textId="77777777" w:rsidR="00FC6635" w:rsidRDefault="00A477E2">
      <w:pPr>
        <w:numPr>
          <w:ilvl w:val="0"/>
          <w:numId w:val="67"/>
        </w:numPr>
        <w:spacing w:after="4"/>
        <w:ind w:hanging="360"/>
      </w:pPr>
      <w:r>
        <w:t xml:space="preserve">“Unforeseeable” means not reasonably foreseeable and against which adequate preventive precautions could not reasonably be taken by an experienced Contractors by the date for submission of the Tender. </w:t>
      </w:r>
    </w:p>
    <w:p w14:paraId="5FBA22FE" w14:textId="77777777" w:rsidR="00FC6635" w:rsidRDefault="00A477E2">
      <w:pPr>
        <w:spacing w:after="0" w:line="259" w:lineRule="auto"/>
        <w:ind w:left="1621" w:firstLine="0"/>
        <w:jc w:val="left"/>
      </w:pPr>
      <w:r>
        <w:t xml:space="preserve"> </w:t>
      </w:r>
    </w:p>
    <w:p w14:paraId="02DD6516" w14:textId="77777777" w:rsidR="00FC6635" w:rsidRDefault="00A477E2">
      <w:pPr>
        <w:numPr>
          <w:ilvl w:val="0"/>
          <w:numId w:val="67"/>
        </w:numPr>
        <w:spacing w:after="20"/>
        <w:ind w:hanging="360"/>
      </w:pPr>
      <w:r>
        <w:t xml:space="preserve">“Utility Capital Works” means Capital Works which are not Specified Capital Works. </w:t>
      </w:r>
    </w:p>
    <w:p w14:paraId="027BA54F" w14:textId="77777777" w:rsidR="00FC6635" w:rsidRDefault="00A477E2">
      <w:pPr>
        <w:spacing w:after="0" w:line="259" w:lineRule="auto"/>
        <w:ind w:left="1621" w:firstLine="0"/>
        <w:jc w:val="left"/>
      </w:pPr>
      <w:r>
        <w:t xml:space="preserve"> </w:t>
      </w:r>
    </w:p>
    <w:p w14:paraId="5C817089" w14:textId="77777777" w:rsidR="00FC6635" w:rsidRDefault="00A477E2">
      <w:pPr>
        <w:numPr>
          <w:ilvl w:val="0"/>
          <w:numId w:val="67"/>
        </w:numPr>
        <w:spacing w:after="20"/>
        <w:ind w:hanging="360"/>
      </w:pPr>
      <w:r>
        <w:t xml:space="preserve">“Value Management Proposal” has the meaning given under Sub-Clause 19.2 [Value Management]. </w:t>
      </w:r>
    </w:p>
    <w:p w14:paraId="6CC72861" w14:textId="77777777" w:rsidR="00FC6635" w:rsidRDefault="00A477E2">
      <w:pPr>
        <w:spacing w:after="0" w:line="259" w:lineRule="auto"/>
        <w:ind w:left="1621" w:firstLine="0"/>
        <w:jc w:val="left"/>
      </w:pPr>
      <w:r>
        <w:t xml:space="preserve"> </w:t>
      </w:r>
    </w:p>
    <w:p w14:paraId="2F650A06" w14:textId="77777777" w:rsidR="00FC6635" w:rsidRDefault="00A477E2">
      <w:pPr>
        <w:numPr>
          <w:ilvl w:val="0"/>
          <w:numId w:val="67"/>
        </w:numPr>
        <w:spacing w:after="0"/>
        <w:ind w:hanging="360"/>
      </w:pPr>
      <w:r>
        <w:t xml:space="preserve">“Variation” means any change to the Services, which is instructed or approved as a variation under Clause     19.1 [Procuring Entity Variations]. </w:t>
      </w:r>
    </w:p>
    <w:p w14:paraId="523E5A86" w14:textId="77777777" w:rsidR="00FC6635" w:rsidRDefault="00A477E2">
      <w:pPr>
        <w:spacing w:after="4" w:line="259" w:lineRule="auto"/>
        <w:ind w:left="1621" w:firstLine="0"/>
        <w:jc w:val="left"/>
      </w:pPr>
      <w:r>
        <w:t xml:space="preserve"> </w:t>
      </w:r>
    </w:p>
    <w:p w14:paraId="3D23B86C" w14:textId="77777777" w:rsidR="00FC6635" w:rsidRDefault="00A477E2">
      <w:pPr>
        <w:numPr>
          <w:ilvl w:val="0"/>
          <w:numId w:val="67"/>
        </w:numPr>
        <w:spacing w:after="0"/>
        <w:ind w:hanging="360"/>
      </w:pPr>
      <w:r>
        <w:t xml:space="preserve">“Variation Proposal” has the meaning given under Sub-Clause 19.1.1 [Decision on Procuring Entity's Variation Request]. </w:t>
      </w:r>
    </w:p>
    <w:p w14:paraId="1E66D6BC" w14:textId="77777777" w:rsidR="00FC6635" w:rsidRDefault="00A477E2">
      <w:pPr>
        <w:spacing w:after="0" w:line="259" w:lineRule="auto"/>
        <w:ind w:left="1621" w:firstLine="0"/>
        <w:jc w:val="left"/>
      </w:pPr>
      <w:r>
        <w:t xml:space="preserve"> </w:t>
      </w:r>
    </w:p>
    <w:p w14:paraId="6A48B96B" w14:textId="77777777" w:rsidR="00FC6635" w:rsidRDefault="00A477E2">
      <w:pPr>
        <w:numPr>
          <w:ilvl w:val="0"/>
          <w:numId w:val="67"/>
        </w:numPr>
        <w:ind w:hanging="360"/>
      </w:pPr>
      <w:r>
        <w:t xml:space="preserve">“Variation Request” has the meaning given under Sub-Clause 19.1 [Procuring Entity Variations]. </w:t>
      </w:r>
    </w:p>
    <w:p w14:paraId="02FE36E2" w14:textId="77777777" w:rsidR="00FC6635" w:rsidRDefault="00A477E2">
      <w:pPr>
        <w:pStyle w:val="Heading4"/>
        <w:tabs>
          <w:tab w:val="center" w:pos="871"/>
          <w:tab w:val="center" w:pos="2071"/>
        </w:tabs>
        <w:ind w:left="0" w:right="0" w:firstLine="0"/>
      </w:pPr>
      <w:r>
        <w:rPr>
          <w:rFonts w:ascii="Calibri" w:eastAsia="Calibri" w:hAnsi="Calibri" w:cs="Calibri"/>
          <w:b w:val="0"/>
          <w:color w:val="000000"/>
        </w:rPr>
        <w:tab/>
      </w:r>
      <w:r>
        <w:t xml:space="preserve">1.2 </w:t>
      </w:r>
      <w:r>
        <w:tab/>
        <w:t>Interpretation</w:t>
      </w:r>
      <w:r>
        <w:rPr>
          <w:color w:val="000000"/>
        </w:rPr>
        <w:t xml:space="preserve"> </w:t>
      </w:r>
    </w:p>
    <w:p w14:paraId="6D8C3CFD" w14:textId="77777777" w:rsidR="00FC6635" w:rsidRDefault="00A477E2">
      <w:pPr>
        <w:spacing w:after="44"/>
        <w:ind w:left="1403" w:right="845"/>
      </w:pPr>
      <w:r>
        <w:t>1.2.1 In the Contract, except where the context requires otherwise:</w:t>
      </w:r>
      <w:r>
        <w:rPr>
          <w:color w:val="000000"/>
        </w:rPr>
        <w:t xml:space="preserve"> </w:t>
      </w:r>
    </w:p>
    <w:p w14:paraId="380C9B4B" w14:textId="77777777" w:rsidR="00FC6635" w:rsidRDefault="00A477E2">
      <w:pPr>
        <w:spacing w:after="0" w:line="259" w:lineRule="auto"/>
        <w:ind w:left="0" w:firstLine="0"/>
        <w:jc w:val="left"/>
      </w:pPr>
      <w:r>
        <w:rPr>
          <w:color w:val="000000"/>
          <w:sz w:val="26"/>
        </w:rPr>
        <w:t xml:space="preserve"> </w:t>
      </w:r>
    </w:p>
    <w:p w14:paraId="56AE4D82" w14:textId="77777777" w:rsidR="00FC6635" w:rsidRDefault="00A477E2">
      <w:pPr>
        <w:numPr>
          <w:ilvl w:val="0"/>
          <w:numId w:val="68"/>
        </w:numPr>
        <w:spacing w:after="20"/>
        <w:ind w:hanging="272"/>
      </w:pPr>
      <w:r>
        <w:t xml:space="preserve">Words indicating one gender include all genders; </w:t>
      </w:r>
    </w:p>
    <w:p w14:paraId="77E05614" w14:textId="77777777" w:rsidR="00FC6635" w:rsidRDefault="00A477E2">
      <w:pPr>
        <w:spacing w:after="0" w:line="259" w:lineRule="auto"/>
        <w:ind w:left="1621" w:firstLine="0"/>
        <w:jc w:val="left"/>
      </w:pPr>
      <w:r>
        <w:t xml:space="preserve"> </w:t>
      </w:r>
    </w:p>
    <w:p w14:paraId="74534602" w14:textId="77777777" w:rsidR="00FC6635" w:rsidRDefault="00A477E2">
      <w:pPr>
        <w:numPr>
          <w:ilvl w:val="0"/>
          <w:numId w:val="68"/>
        </w:numPr>
        <w:spacing w:after="20"/>
        <w:ind w:hanging="272"/>
      </w:pPr>
      <w:r>
        <w:t xml:space="preserve">words indicating the singular also include the plural and words indicating the plural also include the singular; </w:t>
      </w:r>
    </w:p>
    <w:p w14:paraId="39B1A799" w14:textId="77777777" w:rsidR="00FC6635" w:rsidRDefault="00A477E2">
      <w:pPr>
        <w:spacing w:after="22" w:line="259" w:lineRule="auto"/>
        <w:ind w:left="1621" w:firstLine="0"/>
        <w:jc w:val="left"/>
      </w:pPr>
      <w:r>
        <w:t xml:space="preserve"> </w:t>
      </w:r>
    </w:p>
    <w:p w14:paraId="6F776F92" w14:textId="77777777" w:rsidR="00FC6635" w:rsidRDefault="00A477E2">
      <w:pPr>
        <w:numPr>
          <w:ilvl w:val="0"/>
          <w:numId w:val="68"/>
        </w:numPr>
        <w:spacing w:after="20"/>
        <w:ind w:hanging="272"/>
      </w:pPr>
      <w:r>
        <w:t xml:space="preserve">provisions including the word “agree”, “agreed” or “agreement” require the agreement to be recorded in writing; </w:t>
      </w:r>
    </w:p>
    <w:p w14:paraId="54002FD2" w14:textId="77777777" w:rsidR="00FC6635" w:rsidRDefault="00A477E2">
      <w:pPr>
        <w:spacing w:after="0" w:line="259" w:lineRule="auto"/>
        <w:ind w:left="3601" w:firstLine="0"/>
        <w:jc w:val="left"/>
      </w:pPr>
      <w:r>
        <w:t xml:space="preserve"> </w:t>
      </w:r>
    </w:p>
    <w:p w14:paraId="263767D4" w14:textId="77777777" w:rsidR="00FC6635" w:rsidRDefault="00A477E2">
      <w:pPr>
        <w:numPr>
          <w:ilvl w:val="0"/>
          <w:numId w:val="68"/>
        </w:numPr>
        <w:spacing w:after="0"/>
        <w:ind w:hanging="272"/>
      </w:pPr>
      <w:r>
        <w:t xml:space="preserve">“written” or “in writing” means hand-written, type-written, printed or electronically made, and resulting in a permanent record; </w:t>
      </w:r>
    </w:p>
    <w:p w14:paraId="3696F001" w14:textId="77777777" w:rsidR="00FC6635" w:rsidRDefault="00A477E2">
      <w:pPr>
        <w:spacing w:after="4" w:line="259" w:lineRule="auto"/>
        <w:ind w:left="3601" w:firstLine="0"/>
        <w:jc w:val="left"/>
      </w:pPr>
      <w:r>
        <w:t xml:space="preserve"> </w:t>
      </w:r>
    </w:p>
    <w:p w14:paraId="578234D9" w14:textId="77777777" w:rsidR="00FC6635" w:rsidRDefault="00A477E2">
      <w:pPr>
        <w:numPr>
          <w:ilvl w:val="0"/>
          <w:numId w:val="68"/>
        </w:numPr>
        <w:spacing w:after="42"/>
        <w:ind w:hanging="272"/>
      </w:pPr>
      <w:r>
        <w:t xml:space="preserve">The word “Tender” is synonymous with “tender” and “Tenderer” with “tenderer” and “Tender Document” with </w:t>
      </w:r>
    </w:p>
    <w:p w14:paraId="3932448C" w14:textId="77777777" w:rsidR="00FC6635" w:rsidRDefault="00A477E2">
      <w:pPr>
        <w:spacing w:after="20"/>
        <w:ind w:left="1715" w:right="845"/>
      </w:pPr>
      <w:r>
        <w:t xml:space="preserve">“tendering document”. </w:t>
      </w:r>
    </w:p>
    <w:p w14:paraId="587C6EEC" w14:textId="77777777" w:rsidR="00FC6635" w:rsidRDefault="00A477E2">
      <w:pPr>
        <w:spacing w:after="0" w:line="259" w:lineRule="auto"/>
        <w:ind w:left="3601" w:firstLine="0"/>
        <w:jc w:val="left"/>
      </w:pPr>
      <w:r>
        <w:t xml:space="preserve"> </w:t>
      </w:r>
    </w:p>
    <w:p w14:paraId="38B83930" w14:textId="77777777" w:rsidR="00FC6635" w:rsidRDefault="00A477E2">
      <w:pPr>
        <w:numPr>
          <w:ilvl w:val="0"/>
          <w:numId w:val="68"/>
        </w:numPr>
        <w:spacing w:after="211"/>
        <w:ind w:hanging="272"/>
      </w:pPr>
      <w:r>
        <w:t xml:space="preserve">the marginal words and other headings shall not be taken into consideration in the interpretation of these Conditions. </w:t>
      </w:r>
    </w:p>
    <w:p w14:paraId="0E76BE08" w14:textId="77777777" w:rsidR="00FC6635" w:rsidRDefault="00A477E2">
      <w:pPr>
        <w:pStyle w:val="Heading4"/>
        <w:tabs>
          <w:tab w:val="center" w:pos="1003"/>
          <w:tab w:val="center" w:pos="2210"/>
        </w:tabs>
        <w:ind w:left="0" w:right="0" w:firstLine="0"/>
      </w:pPr>
      <w:r>
        <w:rPr>
          <w:rFonts w:ascii="Calibri" w:eastAsia="Calibri" w:hAnsi="Calibri" w:cs="Calibri"/>
          <w:b w:val="0"/>
          <w:color w:val="000000"/>
        </w:rPr>
        <w:tab/>
      </w:r>
      <w:r>
        <w:t>1.3</w:t>
      </w:r>
      <w:r>
        <w:rPr>
          <w:rFonts w:ascii="Arial" w:eastAsia="Arial" w:hAnsi="Arial" w:cs="Arial"/>
        </w:rPr>
        <w:t xml:space="preserve"> </w:t>
      </w:r>
      <w:r>
        <w:rPr>
          <w:rFonts w:ascii="Arial" w:eastAsia="Arial" w:hAnsi="Arial" w:cs="Arial"/>
        </w:rPr>
        <w:tab/>
      </w:r>
      <w:r>
        <w:t>Communications</w:t>
      </w:r>
      <w:r>
        <w:rPr>
          <w:color w:val="000000"/>
        </w:rPr>
        <w:t xml:space="preserve"> </w:t>
      </w:r>
    </w:p>
    <w:p w14:paraId="7C64F957" w14:textId="77777777" w:rsidR="00FC6635" w:rsidRDefault="00A477E2">
      <w:pPr>
        <w:spacing w:after="0"/>
        <w:ind w:left="1441" w:right="845" w:hanging="721"/>
      </w:pPr>
      <w:r>
        <w:t>1.3.1</w:t>
      </w:r>
      <w:r>
        <w:rPr>
          <w:rFonts w:ascii="Arial" w:eastAsia="Arial" w:hAnsi="Arial" w:cs="Arial"/>
        </w:rPr>
        <w:t xml:space="preserve"> </w:t>
      </w:r>
      <w:r>
        <w:t xml:space="preserve">Wherever these Conditions provide for the giving or issuing of approvals, certificates, consents, determinations, notices, requests and discharges, these communications shall be: </w:t>
      </w:r>
    </w:p>
    <w:p w14:paraId="48BE86E6" w14:textId="77777777" w:rsidR="00FC6635" w:rsidRDefault="00A477E2">
      <w:pPr>
        <w:spacing w:after="72" w:line="259" w:lineRule="auto"/>
        <w:ind w:left="1441" w:firstLine="0"/>
        <w:jc w:val="left"/>
      </w:pPr>
      <w:r>
        <w:rPr>
          <w:color w:val="000000"/>
        </w:rPr>
        <w:lastRenderedPageBreak/>
        <w:t xml:space="preserve"> </w:t>
      </w:r>
    </w:p>
    <w:p w14:paraId="504A0EFA" w14:textId="77777777" w:rsidR="00FC6635" w:rsidRDefault="00A477E2">
      <w:pPr>
        <w:numPr>
          <w:ilvl w:val="0"/>
          <w:numId w:val="69"/>
        </w:numPr>
        <w:spacing w:after="92"/>
        <w:ind w:right="845" w:hanging="312"/>
      </w:pPr>
      <w:r>
        <w:t>In writing and delivered by hand (against receipt), sent by mail or courier, or transmitted using any of the agreed systems of electronic transmission as stated in the Particular Conditions of Contract; and</w:t>
      </w:r>
      <w:r>
        <w:rPr>
          <w:color w:val="000000"/>
        </w:rPr>
        <w:t xml:space="preserve"> </w:t>
      </w:r>
    </w:p>
    <w:p w14:paraId="442D7C77" w14:textId="77777777" w:rsidR="00FC6635" w:rsidRDefault="00A477E2">
      <w:pPr>
        <w:numPr>
          <w:ilvl w:val="0"/>
          <w:numId w:val="69"/>
        </w:numPr>
        <w:spacing w:after="92"/>
        <w:ind w:right="845" w:hanging="312"/>
      </w:pPr>
      <w:r>
        <w:t xml:space="preserve">delivered, sent or transmitted to the address for the recipient's communications as stated in the Particular Conditions of Contract. However: </w:t>
      </w:r>
    </w:p>
    <w:p w14:paraId="200CAD6F" w14:textId="77777777" w:rsidR="00FC6635" w:rsidRDefault="00A477E2">
      <w:pPr>
        <w:numPr>
          <w:ilvl w:val="0"/>
          <w:numId w:val="69"/>
        </w:numPr>
        <w:spacing w:after="92"/>
        <w:ind w:right="845" w:hanging="312"/>
      </w:pPr>
      <w:r>
        <w:t xml:space="preserve">if the recipient gives notice of another address, communications shall thereafter be delivered accordingly; and </w:t>
      </w:r>
    </w:p>
    <w:p w14:paraId="21664AC0" w14:textId="77777777" w:rsidR="00FC6635" w:rsidRDefault="00A477E2">
      <w:pPr>
        <w:numPr>
          <w:ilvl w:val="0"/>
          <w:numId w:val="69"/>
        </w:numPr>
        <w:spacing w:after="277"/>
        <w:ind w:right="845" w:hanging="312"/>
      </w:pPr>
      <w:r>
        <w:t>if the recipient has not stated otherwise when requesting an approval or consent, it may be sent to the address from which the request was issued.</w:t>
      </w:r>
      <w:r>
        <w:rPr>
          <w:color w:val="000000"/>
        </w:rPr>
        <w:t xml:space="preserve"> </w:t>
      </w:r>
    </w:p>
    <w:p w14:paraId="6C4E6FE7" w14:textId="77777777" w:rsidR="00FC6635" w:rsidRDefault="00A477E2">
      <w:pPr>
        <w:ind w:left="1441" w:right="845" w:hanging="721"/>
      </w:pPr>
      <w:proofErr w:type="gramStart"/>
      <w:r>
        <w:t>1.3.2</w:t>
      </w:r>
      <w:r>
        <w:rPr>
          <w:rFonts w:ascii="Arial" w:eastAsia="Arial" w:hAnsi="Arial" w:cs="Arial"/>
        </w:rPr>
        <w:t xml:space="preserve"> </w:t>
      </w:r>
      <w:r>
        <w:t xml:space="preserve"> Approvals</w:t>
      </w:r>
      <w:proofErr w:type="gramEnd"/>
      <w:r>
        <w:t>, certificates, consents and determinations shall not be unreasonably withheld or delayed. When a certificate is issued to a Party, the certifier shall send a copy to the other Party. When a notice is issued to a Party, by the other Party or the Independent Expert, a copy shall be sent to the Procuring Entity's Representative or the other Party, as the case may be.</w:t>
      </w:r>
      <w:r>
        <w:rPr>
          <w:color w:val="000000"/>
        </w:rPr>
        <w:t xml:space="preserve"> </w:t>
      </w:r>
    </w:p>
    <w:p w14:paraId="1827EE0D" w14:textId="77777777" w:rsidR="00FC6635" w:rsidRDefault="00A477E2">
      <w:pPr>
        <w:pStyle w:val="Heading4"/>
        <w:tabs>
          <w:tab w:val="center" w:pos="1003"/>
          <w:tab w:val="center" w:pos="2315"/>
        </w:tabs>
        <w:ind w:left="0" w:right="0" w:firstLine="0"/>
      </w:pPr>
      <w:r>
        <w:rPr>
          <w:rFonts w:ascii="Calibri" w:eastAsia="Calibri" w:hAnsi="Calibri" w:cs="Calibri"/>
          <w:b w:val="0"/>
          <w:color w:val="000000"/>
        </w:rPr>
        <w:tab/>
      </w:r>
      <w:r>
        <w:t>1.4</w:t>
      </w:r>
      <w:r>
        <w:rPr>
          <w:rFonts w:ascii="Arial" w:eastAsia="Arial" w:hAnsi="Arial" w:cs="Arial"/>
        </w:rPr>
        <w:t xml:space="preserve"> </w:t>
      </w:r>
      <w:r>
        <w:rPr>
          <w:rFonts w:ascii="Arial" w:eastAsia="Arial" w:hAnsi="Arial" w:cs="Arial"/>
        </w:rPr>
        <w:tab/>
      </w:r>
      <w:r>
        <w:t>Law and Language</w:t>
      </w:r>
      <w:r>
        <w:rPr>
          <w:color w:val="000000"/>
        </w:rPr>
        <w:t xml:space="preserve"> </w:t>
      </w:r>
    </w:p>
    <w:p w14:paraId="4EE42963" w14:textId="77777777" w:rsidR="00FC6635" w:rsidRDefault="00A477E2">
      <w:pPr>
        <w:ind w:left="1441" w:right="845" w:hanging="721"/>
      </w:pPr>
      <w:r>
        <w:t>1.4.1</w:t>
      </w:r>
      <w:r>
        <w:rPr>
          <w:rFonts w:ascii="Arial" w:eastAsia="Arial" w:hAnsi="Arial" w:cs="Arial"/>
        </w:rPr>
        <w:t xml:space="preserve"> </w:t>
      </w:r>
      <w:r>
        <w:t>The Contract shall be governed by the law of Kenya. The ruling language of the Contract shall be English Language. The language for communications shall be English Language.</w:t>
      </w:r>
      <w:r>
        <w:rPr>
          <w:color w:val="000000"/>
        </w:rPr>
        <w:t xml:space="preserve"> </w:t>
      </w:r>
    </w:p>
    <w:p w14:paraId="22148B71" w14:textId="77777777" w:rsidR="00FC6635" w:rsidRDefault="00A477E2">
      <w:pPr>
        <w:pStyle w:val="Heading4"/>
        <w:tabs>
          <w:tab w:val="center" w:pos="1003"/>
          <w:tab w:val="center" w:pos="2455"/>
        </w:tabs>
        <w:ind w:left="0" w:right="0" w:firstLine="0"/>
      </w:pPr>
      <w:r>
        <w:rPr>
          <w:rFonts w:ascii="Calibri" w:eastAsia="Calibri" w:hAnsi="Calibri" w:cs="Calibri"/>
          <w:b w:val="0"/>
          <w:color w:val="000000"/>
        </w:rPr>
        <w:tab/>
      </w:r>
      <w:r>
        <w:t>1.5</w:t>
      </w:r>
      <w:r>
        <w:rPr>
          <w:rFonts w:ascii="Arial" w:eastAsia="Arial" w:hAnsi="Arial" w:cs="Arial"/>
        </w:rPr>
        <w:t xml:space="preserve"> </w:t>
      </w:r>
      <w:r>
        <w:rPr>
          <w:rFonts w:ascii="Arial" w:eastAsia="Arial" w:hAnsi="Arial" w:cs="Arial"/>
        </w:rPr>
        <w:tab/>
      </w:r>
      <w:r>
        <w:t>Priority of Documents</w:t>
      </w:r>
      <w:r>
        <w:rPr>
          <w:color w:val="000000"/>
        </w:rPr>
        <w:t xml:space="preserve"> </w:t>
      </w:r>
    </w:p>
    <w:p w14:paraId="093624AD" w14:textId="77777777" w:rsidR="00FC6635" w:rsidRDefault="00A477E2">
      <w:pPr>
        <w:spacing w:after="92"/>
        <w:ind w:left="1441" w:right="845" w:hanging="721"/>
      </w:pPr>
      <w:r>
        <w:t>1.5.1</w:t>
      </w:r>
      <w:r>
        <w:rPr>
          <w:rFonts w:ascii="Arial" w:eastAsia="Arial" w:hAnsi="Arial" w:cs="Arial"/>
        </w:rPr>
        <w:t xml:space="preserve"> </w:t>
      </w:r>
      <w:r>
        <w:t>The documents forming the Contract (as attached hereto) are to be taken as mutually explanation Services Requirements of one another. For the purposes of interpretation, the priority of the documents shall be in accordance with the following sequence:</w:t>
      </w:r>
      <w:r>
        <w:rPr>
          <w:color w:val="000000"/>
        </w:rPr>
        <w:t xml:space="preserve"> </w:t>
      </w:r>
    </w:p>
    <w:p w14:paraId="7D29C448" w14:textId="77777777" w:rsidR="00FC6635" w:rsidRDefault="00A477E2">
      <w:pPr>
        <w:numPr>
          <w:ilvl w:val="0"/>
          <w:numId w:val="70"/>
        </w:numPr>
        <w:spacing w:after="88"/>
        <w:ind w:right="4182" w:hanging="408"/>
      </w:pPr>
      <w:r>
        <w:t>The Contract Agreement (if any),</w:t>
      </w:r>
      <w:r>
        <w:rPr>
          <w:color w:val="000000"/>
        </w:rPr>
        <w:t xml:space="preserve"> </w:t>
      </w:r>
    </w:p>
    <w:p w14:paraId="465BEA47" w14:textId="77777777" w:rsidR="00FC6635" w:rsidRDefault="00A477E2">
      <w:pPr>
        <w:numPr>
          <w:ilvl w:val="0"/>
          <w:numId w:val="70"/>
        </w:numPr>
        <w:spacing w:after="0" w:line="323" w:lineRule="auto"/>
        <w:ind w:right="4182" w:hanging="408"/>
      </w:pPr>
      <w:r>
        <w:t xml:space="preserve">The addenda </w:t>
      </w:r>
      <w:proofErr w:type="gramStart"/>
      <w:r>
        <w:t>Nos.(</w:t>
      </w:r>
      <w:proofErr w:type="gramEnd"/>
      <w:r>
        <w:t>if any)</w:t>
      </w:r>
      <w:r>
        <w:rPr>
          <w:color w:val="000000"/>
        </w:rPr>
        <w:t xml:space="preserve"> </w:t>
      </w:r>
      <w:r>
        <w:t>(c)</w:t>
      </w:r>
      <w:r>
        <w:rPr>
          <w:rFonts w:ascii="Arial" w:eastAsia="Arial" w:hAnsi="Arial" w:cs="Arial"/>
        </w:rPr>
        <w:t xml:space="preserve"> </w:t>
      </w:r>
      <w:r>
        <w:t>The Form of Acceptance,</w:t>
      </w:r>
      <w:r>
        <w:rPr>
          <w:color w:val="000000"/>
        </w:rPr>
        <w:t xml:space="preserve"> </w:t>
      </w:r>
    </w:p>
    <w:p w14:paraId="4F3783D4" w14:textId="77777777" w:rsidR="00FC6635" w:rsidRDefault="00A477E2">
      <w:pPr>
        <w:numPr>
          <w:ilvl w:val="0"/>
          <w:numId w:val="71"/>
        </w:numPr>
        <w:spacing w:after="91"/>
        <w:ind w:right="845" w:hanging="408"/>
      </w:pPr>
      <w:r>
        <w:t>The General Conditions,</w:t>
      </w:r>
      <w:r>
        <w:rPr>
          <w:color w:val="000000"/>
        </w:rPr>
        <w:t xml:space="preserve"> </w:t>
      </w:r>
    </w:p>
    <w:p w14:paraId="1FC93449" w14:textId="77777777" w:rsidR="00FC6635" w:rsidRDefault="00A477E2">
      <w:pPr>
        <w:numPr>
          <w:ilvl w:val="0"/>
          <w:numId w:val="71"/>
        </w:numPr>
        <w:spacing w:after="88"/>
        <w:ind w:right="845" w:hanging="408"/>
      </w:pPr>
      <w:r>
        <w:t>The Particular Conditions of Contract,</w:t>
      </w:r>
      <w:r>
        <w:rPr>
          <w:color w:val="000000"/>
        </w:rPr>
        <w:t xml:space="preserve"> </w:t>
      </w:r>
    </w:p>
    <w:p w14:paraId="04E786F3" w14:textId="77777777" w:rsidR="00FC6635" w:rsidRDefault="00A477E2">
      <w:pPr>
        <w:numPr>
          <w:ilvl w:val="0"/>
          <w:numId w:val="71"/>
        </w:numPr>
        <w:spacing w:after="88"/>
        <w:ind w:right="845" w:hanging="408"/>
      </w:pPr>
      <w:r>
        <w:t>The Schedules of Services Requirements</w:t>
      </w:r>
      <w:r>
        <w:rPr>
          <w:color w:val="000000"/>
        </w:rPr>
        <w:t xml:space="preserve"> </w:t>
      </w:r>
    </w:p>
    <w:p w14:paraId="4130D51F" w14:textId="77777777" w:rsidR="00FC6635" w:rsidRDefault="00A477E2">
      <w:pPr>
        <w:numPr>
          <w:ilvl w:val="0"/>
          <w:numId w:val="71"/>
        </w:numPr>
        <w:ind w:right="845" w:hanging="408"/>
      </w:pPr>
      <w:r>
        <w:t>The Form of Tender</w:t>
      </w:r>
      <w:r>
        <w:rPr>
          <w:color w:val="000000"/>
        </w:rPr>
        <w:t xml:space="preserve"> </w:t>
      </w:r>
    </w:p>
    <w:p w14:paraId="096CCC9F" w14:textId="77777777" w:rsidR="00FC6635" w:rsidRDefault="00A477E2">
      <w:pPr>
        <w:spacing w:after="166" w:line="306" w:lineRule="auto"/>
        <w:ind w:left="864" w:right="845" w:hanging="144"/>
      </w:pPr>
      <w:r>
        <w:t>1.5.2</w:t>
      </w:r>
      <w:r>
        <w:rPr>
          <w:rFonts w:ascii="Arial" w:eastAsia="Arial" w:hAnsi="Arial" w:cs="Arial"/>
        </w:rPr>
        <w:t xml:space="preserve"> </w:t>
      </w:r>
      <w:r>
        <w:t>If an ambiguity or discrepancy is found in the documents, the Independent Expert appointed in accordance with Sub-Clause 20.1.2 [Independent Expert] will rule as to the interpretation. This ruling will be binding, unless one of the Parties refers it to Arbitration with 30days of the ruling being given.</w:t>
      </w:r>
      <w:r>
        <w:rPr>
          <w:color w:val="000000"/>
        </w:rPr>
        <w:t xml:space="preserve"> </w:t>
      </w:r>
      <w:r>
        <w:rPr>
          <w:b/>
        </w:rPr>
        <w:t>1.6</w:t>
      </w:r>
      <w:r>
        <w:rPr>
          <w:rFonts w:ascii="Arial" w:eastAsia="Arial" w:hAnsi="Arial" w:cs="Arial"/>
          <w:b/>
        </w:rPr>
        <w:t xml:space="preserve"> </w:t>
      </w:r>
      <w:r>
        <w:rPr>
          <w:b/>
        </w:rPr>
        <w:t>Recitals and Objectives</w:t>
      </w:r>
      <w:r>
        <w:rPr>
          <w:b/>
          <w:color w:val="000000"/>
        </w:rPr>
        <w:t xml:space="preserve"> </w:t>
      </w:r>
    </w:p>
    <w:p w14:paraId="2DF2B8BE" w14:textId="77777777" w:rsidR="00FC6635" w:rsidRDefault="00A477E2">
      <w:pPr>
        <w:pStyle w:val="Heading5"/>
        <w:ind w:left="730" w:right="276"/>
      </w:pPr>
      <w:r>
        <w:t>1.6.1</w:t>
      </w:r>
      <w:r>
        <w:rPr>
          <w:rFonts w:ascii="Arial" w:eastAsia="Arial" w:hAnsi="Arial" w:cs="Arial"/>
        </w:rPr>
        <w:t xml:space="preserve"> </w:t>
      </w:r>
      <w:r>
        <w:t>Recitals</w:t>
      </w:r>
      <w:r>
        <w:rPr>
          <w:color w:val="000000"/>
        </w:rPr>
        <w:t xml:space="preserve"> </w:t>
      </w:r>
    </w:p>
    <w:p w14:paraId="53A627B7" w14:textId="77777777" w:rsidR="00FC6635" w:rsidRDefault="00A477E2">
      <w:pPr>
        <w:ind w:left="1387" w:right="845"/>
      </w:pPr>
      <w:r>
        <w:t>The Recitals are the background facts about the Parties, the provision of utility services in the Country, and other facts and intentions set out in Schedule A (A.1</w:t>
      </w:r>
      <w:proofErr w:type="gramStart"/>
      <w:r>
        <w:t>).The</w:t>
      </w:r>
      <w:proofErr w:type="gramEnd"/>
      <w:r>
        <w:t xml:space="preserve"> Recitals are not legally binding, but may be used as context to assist in interpretation of the contract.</w:t>
      </w:r>
      <w:r>
        <w:rPr>
          <w:color w:val="000000"/>
        </w:rPr>
        <w:t xml:space="preserve"> </w:t>
      </w:r>
    </w:p>
    <w:p w14:paraId="284E7764" w14:textId="77777777" w:rsidR="00FC6635" w:rsidRDefault="00A477E2">
      <w:pPr>
        <w:tabs>
          <w:tab w:val="center" w:pos="941"/>
          <w:tab w:val="center" w:pos="1901"/>
        </w:tabs>
        <w:spacing w:after="227" w:line="249" w:lineRule="auto"/>
        <w:ind w:left="0" w:firstLine="0"/>
        <w:jc w:val="left"/>
      </w:pPr>
      <w:r>
        <w:rPr>
          <w:rFonts w:ascii="Calibri" w:eastAsia="Calibri" w:hAnsi="Calibri" w:cs="Calibri"/>
          <w:color w:val="000000"/>
        </w:rPr>
        <w:tab/>
      </w:r>
      <w:r>
        <w:rPr>
          <w:b/>
        </w:rPr>
        <w:t>1.6.2</w:t>
      </w:r>
      <w:r>
        <w:rPr>
          <w:rFonts w:ascii="Arial" w:eastAsia="Arial" w:hAnsi="Arial" w:cs="Arial"/>
          <w:b/>
        </w:rPr>
        <w:t xml:space="preserve"> </w:t>
      </w:r>
      <w:r>
        <w:rPr>
          <w:rFonts w:ascii="Arial" w:eastAsia="Arial" w:hAnsi="Arial" w:cs="Arial"/>
          <w:b/>
        </w:rPr>
        <w:tab/>
      </w:r>
      <w:r>
        <w:rPr>
          <w:b/>
        </w:rPr>
        <w:t>Objectives</w:t>
      </w:r>
      <w:r>
        <w:rPr>
          <w:b/>
          <w:color w:val="000000"/>
        </w:rPr>
        <w:t xml:space="preserve"> </w:t>
      </w:r>
    </w:p>
    <w:p w14:paraId="6546FDFC" w14:textId="77777777" w:rsidR="00FC6635" w:rsidRDefault="00A477E2">
      <w:pPr>
        <w:ind w:left="1407"/>
      </w:pPr>
      <w:r>
        <w:t>The Objectives the Procuring Entity wishes to achieve by entering the Contract are set out in Schedule A (A.2)</w:t>
      </w:r>
      <w:r>
        <w:rPr>
          <w:color w:val="000000"/>
        </w:rPr>
        <w:t xml:space="preserve"> </w:t>
      </w:r>
    </w:p>
    <w:p w14:paraId="6F8A9166" w14:textId="77777777" w:rsidR="00FC6635" w:rsidRDefault="00A477E2">
      <w:pPr>
        <w:pStyle w:val="Heading3"/>
        <w:tabs>
          <w:tab w:val="center" w:pos="920"/>
          <w:tab w:val="center" w:pos="2864"/>
        </w:tabs>
        <w:ind w:left="0" w:right="0" w:firstLine="0"/>
      </w:pPr>
      <w:r>
        <w:rPr>
          <w:rFonts w:ascii="Calibri" w:eastAsia="Calibri" w:hAnsi="Calibri" w:cs="Calibri"/>
          <w:b w:val="0"/>
          <w:color w:val="000000"/>
        </w:rPr>
        <w:tab/>
      </w:r>
      <w:r>
        <w:rPr>
          <w:color w:val="000000"/>
        </w:rPr>
        <w:t>2</w:t>
      </w:r>
      <w:r>
        <w:rPr>
          <w:rFonts w:ascii="Arial" w:eastAsia="Arial" w:hAnsi="Arial" w:cs="Arial"/>
          <w:color w:val="000000"/>
        </w:rPr>
        <w:t xml:space="preserve"> </w:t>
      </w:r>
      <w:r>
        <w:rPr>
          <w:rFonts w:ascii="Arial" w:eastAsia="Arial" w:hAnsi="Arial" w:cs="Arial"/>
          <w:color w:val="000000"/>
        </w:rPr>
        <w:tab/>
      </w:r>
      <w:r>
        <w:t>Commencement and Duration</w:t>
      </w:r>
      <w:r>
        <w:rPr>
          <w:color w:val="000000"/>
        </w:rPr>
        <w:t xml:space="preserve"> </w:t>
      </w:r>
    </w:p>
    <w:p w14:paraId="31F8E2A1" w14:textId="77777777" w:rsidR="00FC6635" w:rsidRDefault="00A477E2">
      <w:pPr>
        <w:pStyle w:val="Heading4"/>
        <w:ind w:left="860" w:right="276"/>
      </w:pPr>
      <w:r>
        <w:t>2.1</w:t>
      </w:r>
      <w:r>
        <w:rPr>
          <w:rFonts w:ascii="Arial" w:eastAsia="Arial" w:hAnsi="Arial" w:cs="Arial"/>
        </w:rPr>
        <w:t xml:space="preserve"> </w:t>
      </w:r>
      <w:r>
        <w:t>Conditions of Effectiveness</w:t>
      </w:r>
      <w:r>
        <w:rPr>
          <w:color w:val="000000"/>
        </w:rPr>
        <w:t xml:space="preserve"> </w:t>
      </w:r>
    </w:p>
    <w:p w14:paraId="341AF59C" w14:textId="77777777" w:rsidR="00FC6635" w:rsidRDefault="00A477E2">
      <w:pPr>
        <w:ind w:left="1298" w:right="845" w:hanging="448"/>
      </w:pPr>
      <w:r>
        <w:t>2.1.1</w:t>
      </w:r>
      <w:r>
        <w:rPr>
          <w:rFonts w:ascii="Arial" w:eastAsia="Arial" w:hAnsi="Arial" w:cs="Arial"/>
        </w:rPr>
        <w:t xml:space="preserve"> </w:t>
      </w:r>
      <w:r>
        <w:t>This Contract shall become effective from the date, or Effective Date, on which all the following Conditions of Effectiveness are fulfilled, except for Sub-Clause 2.1 [Conditions of Effectiveness], Sub-Clause 19.5 [Extension and Subsequent Tendering], and Clauses 1 [Definitions and Interpretations] and 3 [General Provisions], which become effective on the date of signature of the Form of Acceptance.</w:t>
      </w:r>
      <w:r>
        <w:rPr>
          <w:color w:val="000000"/>
        </w:rPr>
        <w:t xml:space="preserve"> </w:t>
      </w:r>
    </w:p>
    <w:p w14:paraId="094D2137" w14:textId="77777777" w:rsidR="00FC6635" w:rsidRDefault="00A477E2">
      <w:pPr>
        <w:numPr>
          <w:ilvl w:val="0"/>
          <w:numId w:val="72"/>
        </w:numPr>
        <w:ind w:right="845" w:hanging="444"/>
      </w:pPr>
      <w:r>
        <w:lastRenderedPageBreak/>
        <w:t>If the Contractor is an unincorporated joint venture, notification to the Procuring Entity by the member of a joint venture of their leader, as required by Sub-Clause 3.9 [Joint and Several Liability]</w:t>
      </w:r>
      <w:r>
        <w:rPr>
          <w:color w:val="000000"/>
        </w:rPr>
        <w:t xml:space="preserve"> </w:t>
      </w:r>
    </w:p>
    <w:p w14:paraId="6EFFEFA7" w14:textId="77777777" w:rsidR="00FC6635" w:rsidRDefault="00A477E2">
      <w:pPr>
        <w:numPr>
          <w:ilvl w:val="0"/>
          <w:numId w:val="72"/>
        </w:numPr>
        <w:ind w:right="845" w:hanging="444"/>
      </w:pPr>
      <w:r>
        <w:t>Notification of the Contractor's Representative to the Procuring Entity by the Contractor as required by Sub- Clause 3.2 [Contractor's Representative].</w:t>
      </w:r>
      <w:r>
        <w:rPr>
          <w:color w:val="000000"/>
        </w:rPr>
        <w:t xml:space="preserve"> </w:t>
      </w:r>
    </w:p>
    <w:p w14:paraId="6B99CE1B" w14:textId="77777777" w:rsidR="00FC6635" w:rsidRDefault="00A477E2">
      <w:pPr>
        <w:numPr>
          <w:ilvl w:val="0"/>
          <w:numId w:val="72"/>
        </w:numPr>
        <w:spacing w:after="0"/>
        <w:ind w:right="845" w:hanging="444"/>
      </w:pPr>
      <w:r>
        <w:t>Notification of the Procuring Entity's Representative to the Contractor by the Procuring Entity as required by Sub-Clause 3.3 [Procuring Entity's Representative].</w:t>
      </w:r>
      <w:r>
        <w:rPr>
          <w:color w:val="000000"/>
        </w:rPr>
        <w:t xml:space="preserve"> </w:t>
      </w:r>
    </w:p>
    <w:p w14:paraId="0684C624" w14:textId="77777777" w:rsidR="00FC6635" w:rsidRDefault="00A477E2">
      <w:pPr>
        <w:numPr>
          <w:ilvl w:val="0"/>
          <w:numId w:val="72"/>
        </w:numPr>
        <w:ind w:right="845" w:hanging="444"/>
      </w:pPr>
      <w:r>
        <w:t>Appointment of the Independent Expert in accordance with Sub-Clause 20.1.2 [Independent Expert].</w:t>
      </w:r>
      <w:r>
        <w:rPr>
          <w:color w:val="000000"/>
        </w:rPr>
        <w:t xml:space="preserve"> </w:t>
      </w:r>
    </w:p>
    <w:p w14:paraId="2EB20EF2" w14:textId="77777777" w:rsidR="00FC6635" w:rsidRDefault="00A477E2">
      <w:pPr>
        <w:numPr>
          <w:ilvl w:val="0"/>
          <w:numId w:val="72"/>
        </w:numPr>
        <w:ind w:right="845" w:hanging="444"/>
      </w:pPr>
      <w:r>
        <w:t>Delivery of the Performance Security to the Procuring Entity by the Guarantor in accordance with Sub- Clause 16.3 [Performance Security].</w:t>
      </w:r>
      <w:r>
        <w:rPr>
          <w:color w:val="000000"/>
        </w:rPr>
        <w:t xml:space="preserve"> </w:t>
      </w:r>
    </w:p>
    <w:p w14:paraId="7FF438C5" w14:textId="77777777" w:rsidR="00FC6635" w:rsidRDefault="00A477E2">
      <w:pPr>
        <w:numPr>
          <w:ilvl w:val="0"/>
          <w:numId w:val="72"/>
        </w:numPr>
        <w:spacing w:after="227" w:line="249" w:lineRule="auto"/>
        <w:ind w:right="845" w:hanging="444"/>
      </w:pPr>
      <w:r>
        <w:t xml:space="preserve">Other conditions </w:t>
      </w:r>
      <w:r>
        <w:rPr>
          <w:b/>
        </w:rPr>
        <w:t>listed in the SCC.</w:t>
      </w:r>
      <w:r>
        <w:rPr>
          <w:b/>
          <w:color w:val="000000"/>
        </w:rPr>
        <w:t xml:space="preserve"> </w:t>
      </w:r>
    </w:p>
    <w:p w14:paraId="5732DC1F" w14:textId="77777777" w:rsidR="00FC6635" w:rsidRDefault="00A477E2">
      <w:pPr>
        <w:pStyle w:val="Heading4"/>
        <w:tabs>
          <w:tab w:val="center" w:pos="1003"/>
          <w:tab w:val="center" w:pos="2222"/>
        </w:tabs>
        <w:spacing w:after="257"/>
        <w:ind w:left="0" w:right="0" w:firstLine="0"/>
      </w:pPr>
      <w:r>
        <w:rPr>
          <w:rFonts w:ascii="Calibri" w:eastAsia="Calibri" w:hAnsi="Calibri" w:cs="Calibri"/>
          <w:b w:val="0"/>
          <w:color w:val="000000"/>
        </w:rPr>
        <w:tab/>
      </w:r>
      <w:r>
        <w:t>2.2</w:t>
      </w:r>
      <w:r>
        <w:rPr>
          <w:rFonts w:ascii="Arial" w:eastAsia="Arial" w:hAnsi="Arial" w:cs="Arial"/>
        </w:rPr>
        <w:t xml:space="preserve"> </w:t>
      </w:r>
      <w:proofErr w:type="gramStart"/>
      <w:r>
        <w:rPr>
          <w:rFonts w:ascii="Arial" w:eastAsia="Arial" w:hAnsi="Arial" w:cs="Arial"/>
        </w:rPr>
        <w:tab/>
      </w:r>
      <w:r>
        <w:t xml:space="preserve">  Commencement</w:t>
      </w:r>
      <w:proofErr w:type="gramEnd"/>
      <w:r>
        <w:rPr>
          <w:color w:val="000000"/>
        </w:rPr>
        <w:t xml:space="preserve"> </w:t>
      </w:r>
    </w:p>
    <w:p w14:paraId="55336328" w14:textId="77777777" w:rsidR="00FC6635" w:rsidRDefault="00A477E2">
      <w:pPr>
        <w:spacing w:after="277"/>
        <w:ind w:left="1298" w:right="845" w:hanging="448"/>
      </w:pPr>
      <w:r>
        <w:t>2.2.1</w:t>
      </w:r>
      <w:r>
        <w:rPr>
          <w:rFonts w:ascii="Arial" w:eastAsia="Arial" w:hAnsi="Arial" w:cs="Arial"/>
        </w:rPr>
        <w:t xml:space="preserve"> </w:t>
      </w:r>
      <w:r>
        <w:t>Within (7) days of the satisfaction of the conditions specified in Sub-Clause 2.1 [Conditions of Effectiveness], the Procuring Entity shall issue the Certificate of Commencement to the Contractor. The date of issue of the Certificate of Commencement shall be the “Commencement Date”.</w:t>
      </w:r>
      <w:r>
        <w:rPr>
          <w:color w:val="000000"/>
        </w:rPr>
        <w:t xml:space="preserve"> </w:t>
      </w:r>
    </w:p>
    <w:p w14:paraId="2F6FE3D4" w14:textId="77777777" w:rsidR="00FC6635" w:rsidRDefault="00A477E2">
      <w:pPr>
        <w:ind w:left="1426" w:right="845" w:hanging="576"/>
      </w:pPr>
      <w:r>
        <w:t>2.2.2</w:t>
      </w:r>
      <w:r>
        <w:rPr>
          <w:rFonts w:ascii="Arial" w:eastAsia="Arial" w:hAnsi="Arial" w:cs="Arial"/>
        </w:rPr>
        <w:t xml:space="preserve"> </w:t>
      </w:r>
      <w:r>
        <w:t>The Contract shall commence the provision of the Services no later than 14 days after receipt of the Certificate of Commencement and the Procuring Entity shall return the Tender Security to the Contractor on such Date.</w:t>
      </w:r>
      <w:r>
        <w:rPr>
          <w:color w:val="000000"/>
        </w:rPr>
        <w:t xml:space="preserve"> </w:t>
      </w:r>
    </w:p>
    <w:p w14:paraId="7283FDE0" w14:textId="77777777" w:rsidR="00FC6635" w:rsidRDefault="00A477E2">
      <w:pPr>
        <w:spacing w:after="280"/>
        <w:ind w:left="1426" w:right="845" w:hanging="576"/>
      </w:pPr>
      <w:r>
        <w:t>2.2.3</w:t>
      </w:r>
      <w:r>
        <w:rPr>
          <w:rFonts w:ascii="Arial" w:eastAsia="Arial" w:hAnsi="Arial" w:cs="Arial"/>
        </w:rPr>
        <w:t xml:space="preserve"> </w:t>
      </w:r>
      <w:r>
        <w:t>The Contractor and the Procuring Entity shall use their best efforts and endeavors to procure the satisfaction of the Conditions of Effectiveness specified in Sub-Clause 2.1 [Conditions of Effectiveness] as soon as practicable and in any event no later than sixty (60) days after the date hereof.</w:t>
      </w:r>
      <w:r>
        <w:rPr>
          <w:color w:val="000000"/>
        </w:rPr>
        <w:t xml:space="preserve"> </w:t>
      </w:r>
    </w:p>
    <w:p w14:paraId="4CAF6D9D" w14:textId="77777777" w:rsidR="00FC6635" w:rsidRDefault="00A477E2">
      <w:pPr>
        <w:ind w:left="1426" w:right="845" w:hanging="576"/>
      </w:pPr>
      <w:r>
        <w:t>2.2.4</w:t>
      </w:r>
      <w:r>
        <w:rPr>
          <w:rFonts w:ascii="Arial" w:eastAsia="Arial" w:hAnsi="Arial" w:cs="Arial"/>
        </w:rPr>
        <w:t xml:space="preserve"> </w:t>
      </w:r>
      <w:r>
        <w:t>If the conditions specified in Sub-Clause 2.1 [Conditions of Effectiveness] are not fulfilled or waived by mutual agreement of the Parties within ninety (90) days of the date hereof, each Party shall have the right to terminate this Contract immediately and neither Party hereto shall be liable to the other for any damages or losses in respect thereof, except that if the Contractor has intentionally failed to fulfill any of these conditions, the Contractor shall forfeit the Tender Security.</w:t>
      </w:r>
      <w:r>
        <w:rPr>
          <w:color w:val="000000"/>
        </w:rPr>
        <w:t xml:space="preserve"> </w:t>
      </w:r>
    </w:p>
    <w:p w14:paraId="010D07F7" w14:textId="77777777" w:rsidR="00FC6635" w:rsidRDefault="00A477E2">
      <w:pPr>
        <w:pStyle w:val="Heading4"/>
        <w:tabs>
          <w:tab w:val="center" w:pos="1003"/>
          <w:tab w:val="center" w:pos="1833"/>
        </w:tabs>
        <w:ind w:left="0" w:right="0" w:firstLine="0"/>
      </w:pPr>
      <w:r>
        <w:rPr>
          <w:rFonts w:ascii="Calibri" w:eastAsia="Calibri" w:hAnsi="Calibri" w:cs="Calibri"/>
          <w:b w:val="0"/>
          <w:color w:val="000000"/>
        </w:rPr>
        <w:tab/>
      </w:r>
      <w:r>
        <w:t>2.3</w:t>
      </w:r>
      <w:r>
        <w:rPr>
          <w:rFonts w:ascii="Arial" w:eastAsia="Arial" w:hAnsi="Arial" w:cs="Arial"/>
        </w:rPr>
        <w:t xml:space="preserve"> </w:t>
      </w:r>
      <w:r>
        <w:rPr>
          <w:rFonts w:ascii="Arial" w:eastAsia="Arial" w:hAnsi="Arial" w:cs="Arial"/>
        </w:rPr>
        <w:tab/>
      </w:r>
      <w:r>
        <w:t>Duration</w:t>
      </w:r>
      <w:r>
        <w:rPr>
          <w:color w:val="000000"/>
        </w:rPr>
        <w:t xml:space="preserve"> </w:t>
      </w:r>
    </w:p>
    <w:p w14:paraId="6BF73FBB" w14:textId="77777777" w:rsidR="00FC6635" w:rsidRDefault="00A477E2">
      <w:pPr>
        <w:spacing w:after="123" w:line="346" w:lineRule="auto"/>
        <w:ind w:left="852" w:right="845"/>
      </w:pPr>
      <w:r>
        <w:t>2.3.1</w:t>
      </w:r>
      <w:r>
        <w:rPr>
          <w:rFonts w:ascii="Arial" w:eastAsia="Arial" w:hAnsi="Arial" w:cs="Arial"/>
        </w:rPr>
        <w:t xml:space="preserve"> </w:t>
      </w:r>
      <w:r>
        <w:t xml:space="preserve">Unless terminated earlier in accordance with Clause 21 [Default and Termination], this Contract shall remain in effect until the period </w:t>
      </w:r>
      <w:r>
        <w:rPr>
          <w:b/>
        </w:rPr>
        <w:t xml:space="preserve">stated in the SCC </w:t>
      </w:r>
      <w:r>
        <w:t>has passed after the Commencement Date.</w:t>
      </w:r>
      <w:r>
        <w:rPr>
          <w:color w:val="000000"/>
        </w:rPr>
        <w:t xml:space="preserve"> </w:t>
      </w:r>
      <w:r>
        <w:rPr>
          <w:b/>
        </w:rPr>
        <w:t>3.</w:t>
      </w:r>
      <w:r>
        <w:rPr>
          <w:rFonts w:ascii="Arial" w:eastAsia="Arial" w:hAnsi="Arial" w:cs="Arial"/>
          <w:b/>
        </w:rPr>
        <w:t xml:space="preserve"> </w:t>
      </w:r>
      <w:r>
        <w:rPr>
          <w:b/>
        </w:rPr>
        <w:t>General Provisions</w:t>
      </w:r>
      <w:r>
        <w:rPr>
          <w:b/>
          <w:color w:val="000000"/>
        </w:rPr>
        <w:t xml:space="preserve"> </w:t>
      </w:r>
    </w:p>
    <w:p w14:paraId="0754E133" w14:textId="77777777" w:rsidR="00FC6635" w:rsidRDefault="00A477E2">
      <w:pPr>
        <w:pStyle w:val="Heading4"/>
        <w:ind w:left="742" w:right="276"/>
      </w:pPr>
      <w:r>
        <w:t>3.1</w:t>
      </w:r>
      <w:r>
        <w:rPr>
          <w:rFonts w:ascii="Arial" w:eastAsia="Arial" w:hAnsi="Arial" w:cs="Arial"/>
        </w:rPr>
        <w:t xml:space="preserve"> </w:t>
      </w:r>
      <w:r>
        <w:t>Assignment</w:t>
      </w:r>
      <w:r>
        <w:rPr>
          <w:color w:val="000000"/>
        </w:rPr>
        <w:t xml:space="preserve"> </w:t>
      </w:r>
    </w:p>
    <w:p w14:paraId="5E500EB5" w14:textId="77777777" w:rsidR="00FC6635" w:rsidRDefault="00A477E2">
      <w:pPr>
        <w:ind w:left="2189" w:right="845" w:hanging="928"/>
      </w:pPr>
      <w:r>
        <w:t>3.1.1</w:t>
      </w:r>
      <w:r>
        <w:rPr>
          <w:rFonts w:ascii="Arial" w:eastAsia="Arial" w:hAnsi="Arial" w:cs="Arial"/>
        </w:rPr>
        <w:t xml:space="preserve"> </w:t>
      </w:r>
      <w:r>
        <w:t>Neither Party shall assign the whole or any part of the Contractor any benefit or interest in or under the Contract. However, either Party:</w:t>
      </w:r>
      <w:r>
        <w:rPr>
          <w:color w:val="000000"/>
        </w:rPr>
        <w:t xml:space="preserve"> </w:t>
      </w:r>
    </w:p>
    <w:p w14:paraId="405123E6" w14:textId="77777777" w:rsidR="00FC6635" w:rsidRDefault="00A477E2">
      <w:pPr>
        <w:numPr>
          <w:ilvl w:val="0"/>
          <w:numId w:val="73"/>
        </w:numPr>
        <w:ind w:right="845" w:hanging="436"/>
      </w:pPr>
      <w:r>
        <w:t>May assign the whole or any part with the prior agreement of the other Party, at the sole discretion of such other Party, and</w:t>
      </w:r>
      <w:r>
        <w:rPr>
          <w:color w:val="000000"/>
        </w:rPr>
        <w:t xml:space="preserve"> </w:t>
      </w:r>
    </w:p>
    <w:p w14:paraId="03DB08D9" w14:textId="77777777" w:rsidR="00FC6635" w:rsidRDefault="00A477E2">
      <w:pPr>
        <w:numPr>
          <w:ilvl w:val="0"/>
          <w:numId w:val="73"/>
        </w:numPr>
        <w:ind w:right="845" w:hanging="436"/>
      </w:pPr>
      <w:r>
        <w:t>may, as security in favor of a bank or financial institution, assign its right to any moneys due, or to become due, under the Contract.</w:t>
      </w:r>
      <w:r>
        <w:rPr>
          <w:color w:val="000000"/>
        </w:rPr>
        <w:t xml:space="preserve"> </w:t>
      </w:r>
    </w:p>
    <w:p w14:paraId="04EF1B97" w14:textId="77777777" w:rsidR="00FC6635" w:rsidRDefault="00A477E2">
      <w:pPr>
        <w:pStyle w:val="Heading4"/>
        <w:ind w:left="742" w:right="276"/>
      </w:pPr>
      <w:r>
        <w:t>3.2</w:t>
      </w:r>
      <w:r>
        <w:rPr>
          <w:rFonts w:ascii="Arial" w:eastAsia="Arial" w:hAnsi="Arial" w:cs="Arial"/>
        </w:rPr>
        <w:t xml:space="preserve"> </w:t>
      </w:r>
      <w:r>
        <w:t>Contractor's Representative</w:t>
      </w:r>
      <w:r>
        <w:rPr>
          <w:color w:val="000000"/>
        </w:rPr>
        <w:t xml:space="preserve"> </w:t>
      </w:r>
    </w:p>
    <w:p w14:paraId="64023084" w14:textId="77777777" w:rsidR="00FC6635" w:rsidRDefault="00A477E2">
      <w:pPr>
        <w:ind w:left="1298" w:right="845" w:hanging="448"/>
      </w:pPr>
      <w:r>
        <w:t>3.2.1</w:t>
      </w:r>
      <w:r>
        <w:rPr>
          <w:rFonts w:ascii="Arial" w:eastAsia="Arial" w:hAnsi="Arial" w:cs="Arial"/>
        </w:rPr>
        <w:t xml:space="preserve"> </w:t>
      </w:r>
      <w:r>
        <w:t>The Contractor shall appoint a Contractor' Representative and shall give him all authority necessary to act on the Contractor's behalf under the Contract. If the Contractor is an unincorporated Joint Venture, the Contractor's Representative shall have the authority to bind all members of the Joint Venture.</w:t>
      </w:r>
      <w:r>
        <w:rPr>
          <w:color w:val="000000"/>
        </w:rPr>
        <w:t xml:space="preserve"> </w:t>
      </w:r>
    </w:p>
    <w:p w14:paraId="430C2ECA" w14:textId="77777777" w:rsidR="00FC6635" w:rsidRDefault="00A477E2">
      <w:pPr>
        <w:spacing w:after="282"/>
        <w:ind w:left="1298" w:right="845" w:hanging="448"/>
      </w:pPr>
      <w:r>
        <w:t>3.2.2</w:t>
      </w:r>
      <w:r>
        <w:rPr>
          <w:rFonts w:ascii="Arial" w:eastAsia="Arial" w:hAnsi="Arial" w:cs="Arial"/>
        </w:rPr>
        <w:t xml:space="preserve"> </w:t>
      </w:r>
      <w:r>
        <w:t xml:space="preserve">The Contractor's Representative may delegate any powers, functions and authority to any competent person, and may at any time revoke the delegation. Any delegation or revocation shall not take effect until the Procuring </w:t>
      </w:r>
      <w:r>
        <w:lastRenderedPageBreak/>
        <w:t>Entity Representative has received prior notice signed by the Contractor's Representative, naming the person and specifying the powers, functions and authority being delegated or revoked.</w:t>
      </w:r>
      <w:r>
        <w:rPr>
          <w:color w:val="000000"/>
        </w:rPr>
        <w:t xml:space="preserve"> </w:t>
      </w:r>
    </w:p>
    <w:p w14:paraId="456BD85E" w14:textId="77777777" w:rsidR="00FC6635" w:rsidRDefault="00A477E2">
      <w:pPr>
        <w:ind w:left="1298" w:right="845" w:hanging="448"/>
      </w:pPr>
      <w:r>
        <w:t>3.2.3</w:t>
      </w:r>
      <w:r>
        <w:rPr>
          <w:rFonts w:ascii="Arial" w:eastAsia="Arial" w:hAnsi="Arial" w:cs="Arial"/>
        </w:rPr>
        <w:t xml:space="preserve"> </w:t>
      </w:r>
      <w:r>
        <w:t>The Contractor's Representative shall be fluent in the English language for communications defined in Sub- Clause 1.4 [Law and Language]. If these other persons are not fluent in the said language, the Contractor shall make competent interpreters available during all working hours in a number deemed sufficient by the Procuring Entity's Representative.</w:t>
      </w:r>
      <w:r>
        <w:rPr>
          <w:color w:val="000000"/>
        </w:rPr>
        <w:t xml:space="preserve"> </w:t>
      </w:r>
    </w:p>
    <w:p w14:paraId="555877F2" w14:textId="77777777" w:rsidR="00FC6635" w:rsidRDefault="00A477E2">
      <w:pPr>
        <w:pStyle w:val="Heading4"/>
        <w:ind w:left="742" w:right="276"/>
      </w:pPr>
      <w:r>
        <w:t>3.3</w:t>
      </w:r>
      <w:r>
        <w:rPr>
          <w:rFonts w:ascii="Arial" w:eastAsia="Arial" w:hAnsi="Arial" w:cs="Arial"/>
        </w:rPr>
        <w:t xml:space="preserve"> </w:t>
      </w:r>
      <w:r>
        <w:t xml:space="preserve">Procuring Entity's Representative </w:t>
      </w:r>
    </w:p>
    <w:p w14:paraId="3DFE6B09" w14:textId="77777777" w:rsidR="00FC6635" w:rsidRDefault="00A477E2">
      <w:pPr>
        <w:numPr>
          <w:ilvl w:val="0"/>
          <w:numId w:val="74"/>
        </w:numPr>
        <w:ind w:right="845" w:hanging="436"/>
      </w:pPr>
      <w:r>
        <w:t>The Procuring Entity shall name its representative before the Effective Date.</w:t>
      </w:r>
      <w:r>
        <w:rPr>
          <w:color w:val="000000"/>
        </w:rPr>
        <w:t xml:space="preserve"> </w:t>
      </w:r>
    </w:p>
    <w:p w14:paraId="645D163A" w14:textId="77777777" w:rsidR="00FC6635" w:rsidRDefault="00A477E2">
      <w:pPr>
        <w:numPr>
          <w:ilvl w:val="0"/>
          <w:numId w:val="74"/>
        </w:numPr>
        <w:ind w:right="845" w:hanging="436"/>
      </w:pPr>
      <w:r>
        <w:t>The Procuring Entity may change its representative from time to time and shall give notice of the change without delay. The Procuring Entity shall not change its representative at a time and in such a manner as to impede the progress of the Services.</w:t>
      </w:r>
      <w:r>
        <w:rPr>
          <w:color w:val="000000"/>
        </w:rPr>
        <w:t xml:space="preserve"> </w:t>
      </w:r>
    </w:p>
    <w:p w14:paraId="622AA6BB" w14:textId="77777777" w:rsidR="00FC6635" w:rsidRDefault="00A477E2">
      <w:pPr>
        <w:numPr>
          <w:ilvl w:val="0"/>
          <w:numId w:val="74"/>
        </w:numPr>
        <w:ind w:right="845" w:hanging="436"/>
      </w:pPr>
      <w:r>
        <w:t>The Procuring Entity's Representative shall represent and act for the Procuring Entity at all times during the performance of the Contract. All notices, instructions, orders, certificates, approvals and all other communications under the Contract by the Procuring Entity shall be given by the Procuring Entity's Representative otherwise provided.</w:t>
      </w:r>
      <w:r>
        <w:rPr>
          <w:color w:val="000000"/>
        </w:rPr>
        <w:t xml:space="preserve"> </w:t>
      </w:r>
    </w:p>
    <w:p w14:paraId="194B30D9" w14:textId="77777777" w:rsidR="00FC6635" w:rsidRDefault="00A477E2">
      <w:pPr>
        <w:pStyle w:val="Heading4"/>
        <w:ind w:left="742" w:right="276"/>
      </w:pPr>
      <w:r>
        <w:t>3.4</w:t>
      </w:r>
      <w:r>
        <w:rPr>
          <w:rFonts w:ascii="Arial" w:eastAsia="Arial" w:hAnsi="Arial" w:cs="Arial"/>
        </w:rPr>
        <w:t xml:space="preserve"> </w:t>
      </w:r>
      <w:r>
        <w:t xml:space="preserve">Communications by the Contractor </w:t>
      </w:r>
    </w:p>
    <w:p w14:paraId="749DB14C" w14:textId="77777777" w:rsidR="00FC6635" w:rsidRDefault="00A477E2">
      <w:pPr>
        <w:ind w:left="1390" w:right="845" w:hanging="540"/>
      </w:pPr>
      <w:r>
        <w:t>3.4.1</w:t>
      </w:r>
      <w:r>
        <w:rPr>
          <w:rFonts w:ascii="Arial" w:eastAsia="Arial" w:hAnsi="Arial" w:cs="Arial"/>
        </w:rPr>
        <w:t xml:space="preserve"> </w:t>
      </w:r>
      <w:r>
        <w:t>All notices, instructions, information and other communications given by the Contractor to the Procuring Entity under the Contract shall be given to the Procuring Entity's Representative (referred to as Project Manager) except as herein otherwise provided.</w:t>
      </w:r>
      <w:r>
        <w:rPr>
          <w:color w:val="000000"/>
        </w:rPr>
        <w:t xml:space="preserve"> </w:t>
      </w:r>
    </w:p>
    <w:p w14:paraId="60A7A0DA" w14:textId="77777777" w:rsidR="00FC6635" w:rsidRDefault="00A477E2">
      <w:pPr>
        <w:spacing w:after="0" w:line="259" w:lineRule="auto"/>
        <w:ind w:left="0" w:firstLine="0"/>
        <w:jc w:val="left"/>
      </w:pPr>
      <w:r>
        <w:rPr>
          <w:color w:val="000000"/>
        </w:rPr>
        <w:t xml:space="preserve"> </w:t>
      </w:r>
    </w:p>
    <w:p w14:paraId="19D2A8EF" w14:textId="77777777" w:rsidR="00FC6635" w:rsidRDefault="00A477E2">
      <w:pPr>
        <w:pStyle w:val="Heading4"/>
        <w:ind w:left="742" w:right="276"/>
      </w:pPr>
      <w:r>
        <w:t>3.5</w:t>
      </w:r>
      <w:r>
        <w:rPr>
          <w:rFonts w:ascii="Arial" w:eastAsia="Arial" w:hAnsi="Arial" w:cs="Arial"/>
        </w:rPr>
        <w:t xml:space="preserve"> </w:t>
      </w:r>
      <w:r>
        <w:t xml:space="preserve">Sub-Contractor </w:t>
      </w:r>
    </w:p>
    <w:p w14:paraId="41A79537" w14:textId="77777777" w:rsidR="00FC6635" w:rsidRDefault="00A477E2">
      <w:pPr>
        <w:ind w:left="901" w:right="845" w:hanging="269"/>
      </w:pPr>
      <w:r>
        <w:t>3.5.1</w:t>
      </w:r>
      <w:r>
        <w:rPr>
          <w:rFonts w:ascii="Arial" w:eastAsia="Arial" w:hAnsi="Arial" w:cs="Arial"/>
        </w:rPr>
        <w:t xml:space="preserve"> </w:t>
      </w:r>
      <w:r>
        <w:t xml:space="preserve">The Contractor shall not subcontract the whole of the Services. The Contractor shall be responsible for the acts or defaults of any Sub-Contractor, his agents or employees, as if they were the acts or defaults of the Contractor. </w:t>
      </w:r>
      <w:r>
        <w:rPr>
          <w:b/>
        </w:rPr>
        <w:t>Unless otherwise stated in the SCC</w:t>
      </w:r>
      <w:r>
        <w:t>:</w:t>
      </w:r>
      <w:r>
        <w:rPr>
          <w:color w:val="000000"/>
        </w:rPr>
        <w:t xml:space="preserve"> </w:t>
      </w:r>
    </w:p>
    <w:p w14:paraId="55144841" w14:textId="77777777" w:rsidR="00FC6635" w:rsidRDefault="00A477E2">
      <w:pPr>
        <w:numPr>
          <w:ilvl w:val="0"/>
          <w:numId w:val="75"/>
        </w:numPr>
        <w:ind w:right="845" w:hanging="360"/>
      </w:pPr>
      <w:r>
        <w:t>The Contractor shall not be required to obtain consent to suppliers solely of Materials, or to a subcontract for which the Sub-Contractor is named in the Contract;</w:t>
      </w:r>
      <w:r>
        <w:rPr>
          <w:color w:val="000000"/>
        </w:rPr>
        <w:t xml:space="preserve"> </w:t>
      </w:r>
    </w:p>
    <w:p w14:paraId="0624C753" w14:textId="77777777" w:rsidR="00FC6635" w:rsidRDefault="00A477E2">
      <w:pPr>
        <w:numPr>
          <w:ilvl w:val="0"/>
          <w:numId w:val="75"/>
        </w:numPr>
        <w:ind w:right="845" w:hanging="360"/>
      </w:pPr>
      <w:r>
        <w:t xml:space="preserve">the prior consent of the Procuring Entity's Representative shall be obtained to </w:t>
      </w:r>
      <w:proofErr w:type="gramStart"/>
      <w:r>
        <w:t>other</w:t>
      </w:r>
      <w:proofErr w:type="gramEnd"/>
      <w:r>
        <w:t xml:space="preserve"> proposed Sub- Contractor;</w:t>
      </w:r>
      <w:r>
        <w:rPr>
          <w:color w:val="000000"/>
        </w:rPr>
        <w:t xml:space="preserve"> </w:t>
      </w:r>
    </w:p>
    <w:p w14:paraId="4BFF693C" w14:textId="77777777" w:rsidR="00FC6635" w:rsidRDefault="00A477E2">
      <w:pPr>
        <w:numPr>
          <w:ilvl w:val="0"/>
          <w:numId w:val="75"/>
        </w:numPr>
        <w:ind w:right="845" w:hanging="360"/>
      </w:pPr>
      <w:r>
        <w:t>the Contractor shall give the Procuring Entity's Representative not less than 28 days' notice of the intended date of the commencement of each Sub-Contractor's work, and of the commencement of such work on the Facilities; and</w:t>
      </w:r>
      <w:r>
        <w:rPr>
          <w:color w:val="000000"/>
        </w:rPr>
        <w:t xml:space="preserve"> </w:t>
      </w:r>
    </w:p>
    <w:p w14:paraId="2074F179" w14:textId="77777777" w:rsidR="00FC6635" w:rsidRDefault="00A477E2">
      <w:pPr>
        <w:numPr>
          <w:ilvl w:val="0"/>
          <w:numId w:val="75"/>
        </w:numPr>
        <w:ind w:right="845" w:hanging="360"/>
      </w:pPr>
      <w:r>
        <w:t>each subcontract shall include provisions which would entitle the Procuring Entity to require the subcontract to be assigned to the Procuring Entity under Sub-Clause 3.7 [Assignment of Benefit of Subcontract] (if or when applicable) or in the event of termination under Sub-Clause 21.5 [Termination by Procuring Entity for Convenience].</w:t>
      </w:r>
      <w:r>
        <w:rPr>
          <w:color w:val="000000"/>
        </w:rPr>
        <w:t xml:space="preserve"> </w:t>
      </w:r>
    </w:p>
    <w:p w14:paraId="41607E28" w14:textId="77777777" w:rsidR="00FC6635" w:rsidRDefault="00A477E2">
      <w:pPr>
        <w:spacing w:after="0"/>
        <w:ind w:left="901" w:right="845" w:hanging="269"/>
      </w:pPr>
      <w:r>
        <w:t>3.5.2</w:t>
      </w:r>
      <w:r>
        <w:rPr>
          <w:rFonts w:ascii="Arial" w:eastAsia="Arial" w:hAnsi="Arial" w:cs="Arial"/>
        </w:rPr>
        <w:t xml:space="preserve"> </w:t>
      </w:r>
      <w:r>
        <w:t>The Contractor shall ensure that the requirements imposed on the Contract by Sub-Clause 0 [Confidentiality Obligations of the Contractor] apply equally to each Sub Contractor. Where practicable, the Contractor shall give fair and reasonable opportunity for Contractor from Kenya to be appointed as Sub Contractor.</w:t>
      </w:r>
      <w:r>
        <w:rPr>
          <w:color w:val="000000"/>
        </w:rPr>
        <w:t xml:space="preserve"> </w:t>
      </w:r>
    </w:p>
    <w:p w14:paraId="2DD49E26" w14:textId="77777777" w:rsidR="00FC6635" w:rsidRDefault="00A477E2">
      <w:pPr>
        <w:spacing w:after="241" w:line="259" w:lineRule="auto"/>
        <w:ind w:left="0" w:firstLine="0"/>
        <w:jc w:val="left"/>
      </w:pPr>
      <w:r>
        <w:rPr>
          <w:color w:val="000000"/>
          <w:sz w:val="20"/>
        </w:rPr>
        <w:t xml:space="preserve"> </w:t>
      </w:r>
    </w:p>
    <w:p w14:paraId="50C3D492" w14:textId="77777777" w:rsidR="00FC6635" w:rsidRDefault="00A477E2">
      <w:pPr>
        <w:pStyle w:val="Heading4"/>
        <w:spacing w:after="265"/>
        <w:ind w:left="742" w:right="276"/>
      </w:pPr>
      <w:r>
        <w:t>3.6</w:t>
      </w:r>
      <w:r>
        <w:rPr>
          <w:rFonts w:ascii="Arial" w:eastAsia="Arial" w:hAnsi="Arial" w:cs="Arial"/>
        </w:rPr>
        <w:t xml:space="preserve"> </w:t>
      </w:r>
      <w:r>
        <w:t xml:space="preserve">Key Sub-Contractor </w:t>
      </w:r>
    </w:p>
    <w:p w14:paraId="03BECACC" w14:textId="77777777" w:rsidR="00FC6635" w:rsidRDefault="00A477E2">
      <w:pPr>
        <w:ind w:left="901" w:right="845" w:hanging="269"/>
      </w:pPr>
      <w:r>
        <w:t>3.6.1</w:t>
      </w:r>
      <w:r>
        <w:rPr>
          <w:rFonts w:ascii="Arial" w:eastAsia="Arial" w:hAnsi="Arial" w:cs="Arial"/>
        </w:rPr>
        <w:t xml:space="preserve"> </w:t>
      </w:r>
      <w:r>
        <w:t>The Contractor shall use the services of any Key Sub Contractor specified in its Tender, unless the Procuring Entity is reasonably satisfied that the:</w:t>
      </w:r>
      <w:r>
        <w:rPr>
          <w:color w:val="000000"/>
        </w:rPr>
        <w:t xml:space="preserve"> </w:t>
      </w:r>
    </w:p>
    <w:p w14:paraId="49769AD9" w14:textId="77777777" w:rsidR="00FC6635" w:rsidRDefault="00A477E2">
      <w:pPr>
        <w:numPr>
          <w:ilvl w:val="0"/>
          <w:numId w:val="76"/>
        </w:numPr>
        <w:ind w:right="845" w:hanging="360"/>
      </w:pPr>
      <w:r>
        <w:t xml:space="preserve">The Key Sub Contractor is not available; or </w:t>
      </w:r>
    </w:p>
    <w:p w14:paraId="661F4D26" w14:textId="77777777" w:rsidR="00FC6635" w:rsidRDefault="00A477E2">
      <w:pPr>
        <w:numPr>
          <w:ilvl w:val="0"/>
          <w:numId w:val="76"/>
        </w:numPr>
        <w:ind w:right="845" w:hanging="360"/>
      </w:pPr>
      <w:r>
        <w:lastRenderedPageBreak/>
        <w:t xml:space="preserve">The performance of the Services will not suffer if the Sub Contractor is not used. The Contractor may provide another person (the “Proposed Substitute Key Sub Contractor”) in substitution for a Key Sub Contractor (as identified in Schedule E) only on fulfillment of the following conditions: </w:t>
      </w:r>
    </w:p>
    <w:p w14:paraId="59DF8E3C" w14:textId="77777777" w:rsidR="00FC6635" w:rsidRDefault="00A477E2">
      <w:pPr>
        <w:numPr>
          <w:ilvl w:val="0"/>
          <w:numId w:val="76"/>
        </w:numPr>
        <w:ind w:right="845" w:hanging="360"/>
      </w:pPr>
      <w:r>
        <w:t xml:space="preserve">Proving to the reasonable satisfaction of the Procuring Entity that the Key Sub Contractor is not available; </w:t>
      </w:r>
    </w:p>
    <w:p w14:paraId="70606F0F" w14:textId="77777777" w:rsidR="00FC6635" w:rsidRDefault="00A477E2">
      <w:pPr>
        <w:numPr>
          <w:ilvl w:val="0"/>
          <w:numId w:val="76"/>
        </w:numPr>
        <w:ind w:right="845" w:hanging="360"/>
      </w:pPr>
      <w:r>
        <w:t xml:space="preserve">Proving to the reasonable satisfaction of the Procuring Entity that the Proposed Substitute Key Sub Contractor is as suitable for the services as the Key Sub Contractor that is not available. </w:t>
      </w:r>
    </w:p>
    <w:p w14:paraId="3E91756E" w14:textId="77777777" w:rsidR="00FC6635" w:rsidRDefault="00A477E2">
      <w:pPr>
        <w:numPr>
          <w:ilvl w:val="0"/>
          <w:numId w:val="76"/>
        </w:numPr>
        <w:ind w:right="845" w:hanging="360"/>
      </w:pPr>
      <w:r>
        <w:t>Payment by the Contractor of a Substitution Fee of the amount specified in Schedule E.</w:t>
      </w:r>
      <w:r>
        <w:rPr>
          <w:color w:val="000000"/>
        </w:rPr>
        <w:t xml:space="preserve"> </w:t>
      </w:r>
    </w:p>
    <w:p w14:paraId="6D52D4D9" w14:textId="77777777" w:rsidR="00FC6635" w:rsidRDefault="00A477E2">
      <w:pPr>
        <w:pStyle w:val="Heading4"/>
        <w:ind w:left="742" w:right="276"/>
      </w:pPr>
      <w:r>
        <w:t>3.7</w:t>
      </w:r>
      <w:r>
        <w:rPr>
          <w:rFonts w:ascii="Arial" w:eastAsia="Arial" w:hAnsi="Arial" w:cs="Arial"/>
        </w:rPr>
        <w:t xml:space="preserve"> </w:t>
      </w:r>
      <w:r>
        <w:t xml:space="preserve">Assignment of Benefit of Subcontract </w:t>
      </w:r>
    </w:p>
    <w:p w14:paraId="1DBC8B82" w14:textId="77777777" w:rsidR="00FC6635" w:rsidRDefault="00A477E2">
      <w:pPr>
        <w:ind w:left="901" w:right="845" w:hanging="269"/>
      </w:pPr>
      <w:r>
        <w:t>3.7.1</w:t>
      </w:r>
      <w:r>
        <w:rPr>
          <w:rFonts w:ascii="Arial" w:eastAsia="Arial" w:hAnsi="Arial" w:cs="Arial"/>
        </w:rPr>
        <w:t xml:space="preserve"> </w:t>
      </w:r>
      <w:r>
        <w:t>If a Sub Contractor's obligations extend beyond the expiry date of the Contract and the Procuring Entity, prior to this date, instructs the Contractor to assign the benefit of such obligations to the Procuring Entity, then the Contractor shall do so. Unless otherwise stated in the assignment, the Contractor shall have no liability to the Procuring Entity for the work carried out by the Sub Contractor after the assignment takes effect.</w:t>
      </w:r>
      <w:r>
        <w:rPr>
          <w:color w:val="000000"/>
        </w:rPr>
        <w:t xml:space="preserve"> </w:t>
      </w:r>
    </w:p>
    <w:p w14:paraId="6540CBAC" w14:textId="77777777" w:rsidR="00FC6635" w:rsidRDefault="00A477E2">
      <w:pPr>
        <w:pStyle w:val="Heading4"/>
        <w:ind w:left="742" w:right="276"/>
      </w:pPr>
      <w:r>
        <w:t>3.8</w:t>
      </w:r>
      <w:r>
        <w:rPr>
          <w:rFonts w:ascii="Arial" w:eastAsia="Arial" w:hAnsi="Arial" w:cs="Arial"/>
        </w:rPr>
        <w:t xml:space="preserve"> </w:t>
      </w:r>
      <w:r>
        <w:t xml:space="preserve">Compliance with Laws </w:t>
      </w:r>
    </w:p>
    <w:p w14:paraId="01D27056" w14:textId="77777777" w:rsidR="00FC6635" w:rsidRDefault="00A477E2">
      <w:pPr>
        <w:ind w:left="901" w:right="845" w:hanging="269"/>
      </w:pPr>
      <w:r>
        <w:t>3.8.1</w:t>
      </w:r>
      <w:r>
        <w:rPr>
          <w:rFonts w:ascii="Arial" w:eastAsia="Arial" w:hAnsi="Arial" w:cs="Arial"/>
        </w:rPr>
        <w:t xml:space="preserve"> </w:t>
      </w:r>
      <w:r>
        <w:t>The Contractor shall, in performing the Contract, comply with applicable Laws. Unless otherwise stated in the Particular Conditions of Contract:</w:t>
      </w:r>
      <w:r>
        <w:rPr>
          <w:color w:val="000000"/>
        </w:rPr>
        <w:t xml:space="preserve"> </w:t>
      </w:r>
    </w:p>
    <w:p w14:paraId="012C4779" w14:textId="77777777" w:rsidR="00FC6635" w:rsidRDefault="00A477E2">
      <w:pPr>
        <w:numPr>
          <w:ilvl w:val="0"/>
          <w:numId w:val="77"/>
        </w:numPr>
        <w:ind w:right="845" w:hanging="444"/>
      </w:pPr>
      <w:r>
        <w:t>the Procuring Entity shall have obtained (or shall obtain) the planning, zoning, resource abstraction, environmental discharge permission for the normal operation of the Facilities, and the Procuring Entity shallindemnifyandholdtheContractorharmlessagainstandfromtheconsequencesofanyfailuretodoso; and</w:t>
      </w:r>
      <w:r>
        <w:rPr>
          <w:color w:val="000000"/>
        </w:rPr>
        <w:t xml:space="preserve"> </w:t>
      </w:r>
    </w:p>
    <w:p w14:paraId="1ABE913A" w14:textId="77777777" w:rsidR="00FC6635" w:rsidRDefault="00A477E2">
      <w:pPr>
        <w:numPr>
          <w:ilvl w:val="0"/>
          <w:numId w:val="77"/>
        </w:numPr>
        <w:ind w:right="845" w:hanging="444"/>
      </w:pPr>
      <w:r>
        <w:t>the Contractor shall give all notices, pay all taxes, duties and fees, and obtain all permits, licenses and approvals, as required by the Laws in relation to the execution and completion of the Services in so far as these relate to the Services themselves and not to the operation of the Facilities, and the Contractor shall indemnify and hold the Procuring Entity harmless against and from the consequences of any failure to do so.</w:t>
      </w:r>
      <w:r>
        <w:rPr>
          <w:color w:val="000000"/>
        </w:rPr>
        <w:t xml:space="preserve"> </w:t>
      </w:r>
    </w:p>
    <w:p w14:paraId="1BD62540" w14:textId="77777777" w:rsidR="00FC6635" w:rsidRDefault="00A477E2">
      <w:pPr>
        <w:pStyle w:val="Heading4"/>
        <w:ind w:left="742" w:right="276"/>
      </w:pPr>
      <w:r>
        <w:t>3.9</w:t>
      </w:r>
      <w:r>
        <w:rPr>
          <w:rFonts w:ascii="Arial" w:eastAsia="Arial" w:hAnsi="Arial" w:cs="Arial"/>
        </w:rPr>
        <w:t xml:space="preserve"> </w:t>
      </w:r>
      <w:r>
        <w:t>Joint and Several Liability</w:t>
      </w:r>
    </w:p>
    <w:p w14:paraId="015FBE04" w14:textId="77777777" w:rsidR="00FC6635" w:rsidRDefault="00A477E2">
      <w:pPr>
        <w:ind w:left="634" w:right="845"/>
      </w:pPr>
      <w:r>
        <w:t>3.9.1</w:t>
      </w:r>
      <w:r>
        <w:rPr>
          <w:rFonts w:ascii="Arial" w:eastAsia="Arial" w:hAnsi="Arial" w:cs="Arial"/>
        </w:rPr>
        <w:t xml:space="preserve"> </w:t>
      </w:r>
      <w:r>
        <w:t>If the Contractor constitutes (under applicable Laws) a Joint Venture of two or more persons:</w:t>
      </w:r>
      <w:r>
        <w:rPr>
          <w:color w:val="000000"/>
        </w:rPr>
        <w:t xml:space="preserve"> </w:t>
      </w:r>
    </w:p>
    <w:p w14:paraId="51094C4C" w14:textId="77777777" w:rsidR="00FC6635" w:rsidRDefault="00A477E2">
      <w:pPr>
        <w:numPr>
          <w:ilvl w:val="0"/>
          <w:numId w:val="78"/>
        </w:numPr>
        <w:ind w:right="845" w:hanging="444"/>
      </w:pPr>
      <w:r>
        <w:t>These persons shall be deemed to be jointly and severally liable to the Procuring Entity for the performance of the Contract;</w:t>
      </w:r>
      <w:r>
        <w:rPr>
          <w:color w:val="000000"/>
        </w:rPr>
        <w:t xml:space="preserve"> </w:t>
      </w:r>
    </w:p>
    <w:p w14:paraId="6CC0E194" w14:textId="77777777" w:rsidR="00FC6635" w:rsidRDefault="00A477E2">
      <w:pPr>
        <w:numPr>
          <w:ilvl w:val="0"/>
          <w:numId w:val="78"/>
        </w:numPr>
        <w:spacing w:after="20"/>
        <w:ind w:right="845" w:hanging="444"/>
      </w:pPr>
      <w:r>
        <w:t xml:space="preserve">These persons shall notify the Procuring Entity of their leader who shall have authority to bind the </w:t>
      </w:r>
    </w:p>
    <w:p w14:paraId="3E9ACFEB" w14:textId="77777777" w:rsidR="00FC6635" w:rsidRDefault="00A477E2">
      <w:pPr>
        <w:spacing w:after="20"/>
        <w:ind w:left="1863" w:right="845"/>
      </w:pPr>
      <w:r>
        <w:t>Contractor and each of these persons; and</w:t>
      </w:r>
      <w:r>
        <w:rPr>
          <w:color w:val="000000"/>
        </w:rPr>
        <w:t xml:space="preserve"> </w:t>
      </w:r>
    </w:p>
    <w:p w14:paraId="54274C9A" w14:textId="77777777" w:rsidR="00FC6635" w:rsidRDefault="00A477E2">
      <w:pPr>
        <w:numPr>
          <w:ilvl w:val="0"/>
          <w:numId w:val="78"/>
        </w:numPr>
        <w:ind w:right="845" w:hanging="444"/>
      </w:pPr>
      <w:r>
        <w:t>the Contractor shall not alter its composition or legal status without the prior consent of the Procuring Entity.</w:t>
      </w:r>
      <w:r>
        <w:rPr>
          <w:color w:val="000000"/>
        </w:rPr>
        <w:t xml:space="preserve"> </w:t>
      </w:r>
    </w:p>
    <w:p w14:paraId="02B28ECF" w14:textId="77777777" w:rsidR="00FC6635" w:rsidRDefault="00A477E2">
      <w:pPr>
        <w:pStyle w:val="Heading4"/>
        <w:ind w:left="742" w:right="276"/>
      </w:pPr>
      <w:r>
        <w:t>3.10</w:t>
      </w:r>
      <w:r>
        <w:rPr>
          <w:rFonts w:ascii="Arial" w:eastAsia="Arial" w:hAnsi="Arial" w:cs="Arial"/>
        </w:rPr>
        <w:t xml:space="preserve"> </w:t>
      </w:r>
      <w:r>
        <w:t xml:space="preserve">Inspections and Audit by the PPRA </w:t>
      </w:r>
    </w:p>
    <w:p w14:paraId="171D4D08" w14:textId="77777777" w:rsidR="00FC6635" w:rsidRDefault="00A477E2">
      <w:pPr>
        <w:ind w:left="901" w:right="845" w:hanging="269"/>
      </w:pPr>
      <w:r>
        <w:t>3.10.1</w:t>
      </w:r>
      <w:r>
        <w:rPr>
          <w:rFonts w:ascii="Arial" w:eastAsia="Arial" w:hAnsi="Arial" w:cs="Arial"/>
        </w:rPr>
        <w:t xml:space="preserve"> </w:t>
      </w:r>
      <w:r>
        <w:t>The Contractor shall keep, and shall make all reasonable efforts to cause its Sub Contractor and sub- consultants to keep, accurate and systematic accounts and records in respect of the Services in such form and details as will clearly identify relevant time changes and costs.</w:t>
      </w:r>
      <w:r>
        <w:rPr>
          <w:color w:val="000000"/>
        </w:rPr>
        <w:t xml:space="preserve"> </w:t>
      </w:r>
    </w:p>
    <w:p w14:paraId="5A20D75E" w14:textId="77777777" w:rsidR="00FC6635" w:rsidRDefault="00A477E2">
      <w:pPr>
        <w:ind w:left="901" w:right="845" w:hanging="269"/>
      </w:pPr>
      <w:r>
        <w:t>3.10.2</w:t>
      </w:r>
      <w:r>
        <w:rPr>
          <w:rFonts w:ascii="Arial" w:eastAsia="Arial" w:hAnsi="Arial" w:cs="Arial"/>
        </w:rPr>
        <w:t xml:space="preserve"> </w:t>
      </w:r>
      <w:r>
        <w:t>The Pursuant to paragraph 2.2 e. of Appendix to the General Conditions the Contractor shall permit and shall cause its sub-Contractor and sub-consultants to permit, the PPRA and/or persons appointed by the PPRA to inspect the Site and/or the accounts and records relating to the procurement process, selection and/or contract execution, and to have such accounts and records audited by auditors appointed by the PPRA if requested by the PPRA. The Contractor and its Sub Contractors and sub-</w:t>
      </w:r>
      <w:proofErr w:type="gramStart"/>
      <w:r>
        <w:t>consultants'</w:t>
      </w:r>
      <w:proofErr w:type="gramEnd"/>
      <w:r>
        <w:t xml:space="preserve"> attention is drawn to Sub-Clause1.1.6 which provides, </w:t>
      </w:r>
      <w:proofErr w:type="spellStart"/>
      <w:r>
        <w:t>interalia</w:t>
      </w:r>
      <w:proofErr w:type="spellEnd"/>
      <w:r>
        <w:t>, that acts intended to materially impede the exercise of the PPRA's inspection and audit rights constitute a prohibited practice subject to contract termination (as well as to a determination of ineligibility pursuant to the PPRA's prevailing sanctions procedures).</w:t>
      </w:r>
      <w:r>
        <w:rPr>
          <w:color w:val="000000"/>
        </w:rPr>
        <w:t xml:space="preserve"> </w:t>
      </w:r>
    </w:p>
    <w:p w14:paraId="38F3091D" w14:textId="77777777" w:rsidR="00FC6635" w:rsidRDefault="00A477E2">
      <w:pPr>
        <w:pStyle w:val="Heading3"/>
        <w:tabs>
          <w:tab w:val="center" w:pos="933"/>
          <w:tab w:val="center" w:pos="2787"/>
        </w:tabs>
        <w:ind w:left="0" w:right="0" w:firstLine="0"/>
      </w:pPr>
      <w:r>
        <w:rPr>
          <w:rFonts w:ascii="Calibri" w:eastAsia="Calibri" w:hAnsi="Calibri" w:cs="Calibri"/>
          <w:b w:val="0"/>
          <w:color w:val="000000"/>
        </w:rPr>
        <w:lastRenderedPageBreak/>
        <w:tab/>
      </w:r>
      <w:r>
        <w:t>4.</w:t>
      </w:r>
      <w:r>
        <w:rPr>
          <w:rFonts w:ascii="Arial" w:eastAsia="Arial" w:hAnsi="Arial" w:cs="Arial"/>
        </w:rPr>
        <w:t xml:space="preserve"> </w:t>
      </w:r>
      <w:r>
        <w:rPr>
          <w:rFonts w:ascii="Arial" w:eastAsia="Arial" w:hAnsi="Arial" w:cs="Arial"/>
        </w:rPr>
        <w:tab/>
      </w:r>
      <w:r>
        <w:t>Obligations of the Contractor</w:t>
      </w:r>
      <w:r>
        <w:rPr>
          <w:color w:val="000000"/>
        </w:rPr>
        <w:t xml:space="preserve"> </w:t>
      </w:r>
    </w:p>
    <w:p w14:paraId="5EB180D0" w14:textId="77777777" w:rsidR="00FC6635" w:rsidRDefault="00A477E2">
      <w:pPr>
        <w:pStyle w:val="Heading4"/>
        <w:ind w:left="742" w:right="276"/>
      </w:pPr>
      <w:r>
        <w:t>4.1</w:t>
      </w:r>
      <w:r>
        <w:rPr>
          <w:rFonts w:ascii="Arial" w:eastAsia="Arial" w:hAnsi="Arial" w:cs="Arial"/>
        </w:rPr>
        <w:t xml:space="preserve"> </w:t>
      </w:r>
      <w:r>
        <w:t>Services to be Performed and Other Obligations</w:t>
      </w:r>
      <w:r>
        <w:rPr>
          <w:color w:val="000000"/>
        </w:rPr>
        <w:t xml:space="preserve"> </w:t>
      </w:r>
    </w:p>
    <w:p w14:paraId="5AA79F40" w14:textId="77777777" w:rsidR="00FC6635" w:rsidRDefault="00A477E2">
      <w:pPr>
        <w:ind w:left="852" w:right="845"/>
      </w:pPr>
      <w:r>
        <w:t>The Contractor shall perform the Services set out in Schedule B–Services and the other obligations described in Clauses 4, 5, 6, 7, 8, and 9.</w:t>
      </w:r>
      <w:r>
        <w:rPr>
          <w:color w:val="000000"/>
        </w:rPr>
        <w:t xml:space="preserve"> </w:t>
      </w:r>
    </w:p>
    <w:p w14:paraId="6B954578" w14:textId="77777777" w:rsidR="00FC6635" w:rsidRDefault="00A477E2">
      <w:pPr>
        <w:pStyle w:val="Heading4"/>
        <w:ind w:left="742" w:right="276"/>
      </w:pPr>
      <w:r>
        <w:t>4.2</w:t>
      </w:r>
      <w:r>
        <w:rPr>
          <w:rFonts w:ascii="Arial" w:eastAsia="Arial" w:hAnsi="Arial" w:cs="Arial"/>
        </w:rPr>
        <w:t xml:space="preserve"> </w:t>
      </w:r>
      <w:r>
        <w:t>Pre-Conditions</w:t>
      </w:r>
      <w:r>
        <w:rPr>
          <w:color w:val="000000"/>
        </w:rPr>
        <w:t xml:space="preserve"> </w:t>
      </w:r>
    </w:p>
    <w:p w14:paraId="58970A06" w14:textId="77777777" w:rsidR="00FC6635" w:rsidRDefault="00A477E2">
      <w:pPr>
        <w:ind w:left="1415" w:right="845"/>
      </w:pPr>
      <w:r>
        <w:t>The performance by the Managing Contractor of its obligations under the Contract shall be contingent on the availability of the Pre-Conditions listed in Schedule B.</w:t>
      </w:r>
      <w:r>
        <w:rPr>
          <w:color w:val="000000"/>
        </w:rPr>
        <w:t xml:space="preserve"> </w:t>
      </w:r>
    </w:p>
    <w:p w14:paraId="356864B8" w14:textId="77777777" w:rsidR="00FC6635" w:rsidRDefault="00A477E2">
      <w:pPr>
        <w:pStyle w:val="Heading4"/>
        <w:ind w:left="742" w:right="276"/>
      </w:pPr>
      <w:r>
        <w:t>4.3</w:t>
      </w:r>
      <w:r>
        <w:rPr>
          <w:rFonts w:ascii="Arial" w:eastAsia="Arial" w:hAnsi="Arial" w:cs="Arial"/>
        </w:rPr>
        <w:t xml:space="preserve"> </w:t>
      </w:r>
      <w:r>
        <w:t>Non-Availability of the Pre-Conditions</w:t>
      </w:r>
      <w:r>
        <w:rPr>
          <w:color w:val="000000"/>
        </w:rPr>
        <w:t xml:space="preserve"> </w:t>
      </w:r>
    </w:p>
    <w:p w14:paraId="00ECA6D6" w14:textId="77777777" w:rsidR="00FC6635" w:rsidRDefault="00A477E2">
      <w:pPr>
        <w:spacing w:after="0"/>
        <w:ind w:left="1353" w:right="845" w:hanging="360"/>
      </w:pPr>
      <w:r>
        <w:t>4.3.1</w:t>
      </w:r>
      <w:r>
        <w:rPr>
          <w:rFonts w:ascii="Arial" w:eastAsia="Arial" w:hAnsi="Arial" w:cs="Arial"/>
        </w:rPr>
        <w:t xml:space="preserve"> </w:t>
      </w:r>
      <w:r>
        <w:t xml:space="preserve">Unless Schedule B provides a different mechanism for determining the implications of non-availability of the Services, in the event that any of the Pre-Conditions pursuant to Sub-Clause 4.2 [Pre-Conditions] are not available to the extent that, in the opinion of the Independent Expert, the non-availability of such </w:t>
      </w:r>
      <w:proofErr w:type="spellStart"/>
      <w:r>
        <w:t>PreConditions</w:t>
      </w:r>
      <w:proofErr w:type="spellEnd"/>
      <w:r>
        <w:t>:</w:t>
      </w:r>
      <w:r>
        <w:rPr>
          <w:color w:val="000000"/>
        </w:rPr>
        <w:t xml:space="preserve"> </w:t>
      </w:r>
    </w:p>
    <w:p w14:paraId="11C917DE" w14:textId="77777777" w:rsidR="00FC6635" w:rsidRDefault="00A477E2">
      <w:pPr>
        <w:spacing w:after="0" w:line="259" w:lineRule="auto"/>
        <w:ind w:left="1353" w:firstLine="0"/>
        <w:jc w:val="left"/>
      </w:pPr>
      <w:r>
        <w:rPr>
          <w:color w:val="000000"/>
        </w:rPr>
        <w:t xml:space="preserve"> </w:t>
      </w:r>
    </w:p>
    <w:p w14:paraId="6AA554FF" w14:textId="77777777" w:rsidR="00FC6635" w:rsidRDefault="00A477E2">
      <w:pPr>
        <w:numPr>
          <w:ilvl w:val="0"/>
          <w:numId w:val="79"/>
        </w:numPr>
        <w:spacing w:after="0"/>
        <w:ind w:right="845" w:hanging="360"/>
      </w:pPr>
      <w:r>
        <w:t>Makes it unreasonable to expect the Contractor to perform some or all of the Services, the Contractor shall be relieved of its responsibilities to perform those services, or</w:t>
      </w:r>
      <w:r>
        <w:rPr>
          <w:color w:val="000000"/>
        </w:rPr>
        <w:t xml:space="preserve"> </w:t>
      </w:r>
    </w:p>
    <w:p w14:paraId="63BAAC90" w14:textId="77777777" w:rsidR="00FC6635" w:rsidRDefault="00A477E2">
      <w:pPr>
        <w:numPr>
          <w:ilvl w:val="0"/>
          <w:numId w:val="79"/>
        </w:numPr>
        <w:spacing w:after="207" w:line="305" w:lineRule="auto"/>
        <w:ind w:right="845" w:hanging="360"/>
      </w:pPr>
      <w:r>
        <w:t>Affects the achievement of any of the Performance Targets, such Performance Targets shall be reduced for the duration for which the Pre-Conditions are not available to the extent that the Independent Expert determines at its sole discretion.</w:t>
      </w:r>
      <w:r>
        <w:rPr>
          <w:color w:val="000000"/>
        </w:rPr>
        <w:t xml:space="preserve"> </w:t>
      </w:r>
      <w:r>
        <w:rPr>
          <w:b/>
        </w:rPr>
        <w:t>4.4</w:t>
      </w:r>
      <w:r>
        <w:rPr>
          <w:rFonts w:ascii="Arial" w:eastAsia="Arial" w:hAnsi="Arial" w:cs="Arial"/>
          <w:b/>
        </w:rPr>
        <w:t xml:space="preserve"> </w:t>
      </w:r>
      <w:r>
        <w:rPr>
          <w:b/>
        </w:rPr>
        <w:t>Cost of Performing the Services</w:t>
      </w:r>
      <w:r>
        <w:rPr>
          <w:b/>
          <w:color w:val="000000"/>
        </w:rPr>
        <w:t xml:space="preserve"> </w:t>
      </w:r>
    </w:p>
    <w:p w14:paraId="0B7B0474" w14:textId="77777777" w:rsidR="00FC6635" w:rsidRDefault="00A477E2">
      <w:pPr>
        <w:spacing w:after="263"/>
        <w:ind w:left="1427"/>
      </w:pPr>
      <w:r>
        <w:t>The performance of the Services shall be at the cost of the Contractor, unless otherwise specified in Schedule B.</w:t>
      </w:r>
      <w:r>
        <w:rPr>
          <w:color w:val="000000"/>
        </w:rPr>
        <w:t xml:space="preserve"> </w:t>
      </w:r>
    </w:p>
    <w:p w14:paraId="09669E73" w14:textId="77777777" w:rsidR="00FC6635" w:rsidRDefault="00A477E2">
      <w:pPr>
        <w:pStyle w:val="Heading3"/>
        <w:tabs>
          <w:tab w:val="center" w:pos="933"/>
          <w:tab w:val="center" w:pos="2281"/>
        </w:tabs>
        <w:ind w:left="0" w:right="0" w:firstLine="0"/>
      </w:pPr>
      <w:r>
        <w:rPr>
          <w:rFonts w:ascii="Calibri" w:eastAsia="Calibri" w:hAnsi="Calibri" w:cs="Calibri"/>
          <w:b w:val="0"/>
          <w:color w:val="000000"/>
        </w:rPr>
        <w:tab/>
      </w:r>
      <w:r>
        <w:t>5.</w:t>
      </w:r>
      <w:r>
        <w:rPr>
          <w:rFonts w:ascii="Arial" w:eastAsia="Arial" w:hAnsi="Arial" w:cs="Arial"/>
        </w:rPr>
        <w:t xml:space="preserve"> </w:t>
      </w:r>
      <w:r>
        <w:rPr>
          <w:rFonts w:ascii="Arial" w:eastAsia="Arial" w:hAnsi="Arial" w:cs="Arial"/>
        </w:rPr>
        <w:tab/>
      </w:r>
      <w:r>
        <w:t>Conflict of Interest</w:t>
      </w:r>
      <w:r>
        <w:rPr>
          <w:color w:val="000000"/>
        </w:rPr>
        <w:t xml:space="preserve"> </w:t>
      </w:r>
    </w:p>
    <w:p w14:paraId="40D9601E" w14:textId="77777777" w:rsidR="00FC6635" w:rsidRDefault="00A477E2">
      <w:pPr>
        <w:pStyle w:val="Heading4"/>
        <w:ind w:left="742" w:right="276"/>
      </w:pPr>
      <w:r>
        <w:t>5.1</w:t>
      </w:r>
      <w:r>
        <w:rPr>
          <w:rFonts w:ascii="Arial" w:eastAsia="Arial" w:hAnsi="Arial" w:cs="Arial"/>
        </w:rPr>
        <w:t xml:space="preserve"> </w:t>
      </w:r>
      <w:r>
        <w:t>General</w:t>
      </w:r>
      <w:r>
        <w:rPr>
          <w:color w:val="000000"/>
        </w:rPr>
        <w:t xml:space="preserve"> </w:t>
      </w:r>
    </w:p>
    <w:p w14:paraId="6E493D88" w14:textId="77777777" w:rsidR="00FC6635" w:rsidRDefault="00A477E2">
      <w:pPr>
        <w:ind w:left="1427" w:right="845"/>
      </w:pPr>
      <w:r>
        <w:t xml:space="preserve">The Contractor shall hold the Procuring Entity's </w:t>
      </w:r>
      <w:proofErr w:type="gramStart"/>
      <w:r>
        <w:t>interests</w:t>
      </w:r>
      <w:proofErr w:type="gramEnd"/>
      <w:r>
        <w:t xml:space="preserve"> paramount, without any consideration for future work, and strictly avoid conflict with other assignments or their own corporate interests.</w:t>
      </w:r>
      <w:r>
        <w:rPr>
          <w:color w:val="000000"/>
        </w:rPr>
        <w:t xml:space="preserve"> </w:t>
      </w:r>
    </w:p>
    <w:p w14:paraId="0ACA740F" w14:textId="77777777" w:rsidR="00FC6635" w:rsidRDefault="00A477E2">
      <w:pPr>
        <w:spacing w:after="227" w:line="249" w:lineRule="auto"/>
        <w:ind w:left="742" w:right="276" w:hanging="10"/>
        <w:jc w:val="left"/>
      </w:pPr>
      <w:r>
        <w:rPr>
          <w:b/>
        </w:rPr>
        <w:t>5.2</w:t>
      </w:r>
      <w:r>
        <w:rPr>
          <w:rFonts w:ascii="Arial" w:eastAsia="Arial" w:hAnsi="Arial" w:cs="Arial"/>
          <w:b/>
        </w:rPr>
        <w:t xml:space="preserve"> </w:t>
      </w:r>
      <w:r>
        <w:rPr>
          <w:b/>
        </w:rPr>
        <w:t>Contractor not to benefit from commissions, discounts, etc.</w:t>
      </w:r>
      <w:r>
        <w:rPr>
          <w:b/>
          <w:color w:val="000000"/>
        </w:rPr>
        <w:t xml:space="preserve"> </w:t>
      </w:r>
    </w:p>
    <w:p w14:paraId="13D31B6C" w14:textId="77777777" w:rsidR="00FC6635" w:rsidRDefault="00A477E2">
      <w:pPr>
        <w:numPr>
          <w:ilvl w:val="0"/>
          <w:numId w:val="80"/>
        </w:numPr>
        <w:spacing w:after="0"/>
        <w:ind w:right="845" w:hanging="360"/>
      </w:pPr>
      <w:r>
        <w:t xml:space="preserve">The payment of the Contractor pursuant to Sub-Clause 12.1 [Contractor's Remuneration] shall constitute the Contractor's only payment in connection with this Contract and, subject to Sub-Clause5.3 [Contractor and Affiliates not to Engage in Certain Activities] hereof, the Contractor shall not accept for its own benefit any trade commission, discount or similar payment in connection with activities pursuant to this Contractor in the discharge of its obligations hereunder, and the Contractor shall use its best efforts to ensure that any Sub-Contractor, as well as the Personnel and agents of either of them, similarly shall not receive any such additional payment. </w:t>
      </w:r>
    </w:p>
    <w:p w14:paraId="24CFCC03" w14:textId="77777777" w:rsidR="00FC6635" w:rsidRDefault="00A477E2">
      <w:pPr>
        <w:numPr>
          <w:ilvl w:val="0"/>
          <w:numId w:val="80"/>
        </w:numPr>
        <w:ind w:right="845" w:hanging="360"/>
      </w:pPr>
      <w:r>
        <w:t>Furthermore, if the Contractor, as part of its obligations under the Contract, has the responsibility of advising the Procuring Entity on the procurement of goods, works or services, the Contractor shall comply with the applicable procurement regulations, and shall at all times exercise such responsibility in the Lowest interest of the Procuring Entity. Any discounts or commissions obtained by the Contractor in the exercise of such procurement responsibility shall be for the account of the Procuring Entity.</w:t>
      </w:r>
      <w:r>
        <w:rPr>
          <w:color w:val="000000"/>
        </w:rPr>
        <w:t xml:space="preserve"> </w:t>
      </w:r>
    </w:p>
    <w:p w14:paraId="52D25765" w14:textId="77777777" w:rsidR="00FC6635" w:rsidRDefault="00A477E2">
      <w:pPr>
        <w:pStyle w:val="Heading4"/>
        <w:ind w:left="742" w:right="276"/>
      </w:pPr>
      <w:r>
        <w:t>5.3</w:t>
      </w:r>
      <w:r>
        <w:rPr>
          <w:rFonts w:ascii="Arial" w:eastAsia="Arial" w:hAnsi="Arial" w:cs="Arial"/>
        </w:rPr>
        <w:t xml:space="preserve"> </w:t>
      </w:r>
      <w:r>
        <w:t>Contractor and Affiliates not to engage in certain activities</w:t>
      </w:r>
      <w:r>
        <w:rPr>
          <w:color w:val="000000"/>
        </w:rPr>
        <w:t xml:space="preserve"> </w:t>
      </w:r>
    </w:p>
    <w:p w14:paraId="6A6FA265" w14:textId="77777777" w:rsidR="00FC6635" w:rsidRDefault="00A477E2">
      <w:pPr>
        <w:spacing w:after="80"/>
        <w:ind w:left="1427" w:right="-1"/>
      </w:pPr>
      <w:r>
        <w:t>The Contractor agrees that, during the term of this Contract and after its termination, the Contractor and any</w:t>
      </w:r>
      <w:r>
        <w:rPr>
          <w:color w:val="000000"/>
        </w:rPr>
        <w:t xml:space="preserve"> </w:t>
      </w:r>
      <w:r>
        <w:t>entity affiliated with the Contractor, as well as any Sub Contractor and any entity affiliated with such Sub Contractor, shall be disqualified from subsequently providing goods, works or services (other than consulting services) for a project resulting from or directly related to the Contractor' Services for the preparation or implementation of such project.</w:t>
      </w:r>
      <w:r>
        <w:rPr>
          <w:color w:val="000000"/>
        </w:rPr>
        <w:t xml:space="preserve"> </w:t>
      </w:r>
    </w:p>
    <w:p w14:paraId="57B5DB53" w14:textId="77777777" w:rsidR="00FC6635" w:rsidRDefault="00A477E2">
      <w:pPr>
        <w:spacing w:after="145" w:line="259" w:lineRule="auto"/>
        <w:ind w:left="0" w:firstLine="0"/>
        <w:jc w:val="left"/>
      </w:pPr>
      <w:r>
        <w:rPr>
          <w:color w:val="000000"/>
          <w:sz w:val="30"/>
        </w:rPr>
        <w:t xml:space="preserve"> </w:t>
      </w:r>
    </w:p>
    <w:p w14:paraId="76ABE8CC" w14:textId="77777777" w:rsidR="00FC6635" w:rsidRDefault="00A477E2">
      <w:pPr>
        <w:pStyle w:val="Heading4"/>
        <w:ind w:left="742" w:right="276"/>
      </w:pPr>
      <w:r>
        <w:lastRenderedPageBreak/>
        <w:t>5.4</w:t>
      </w:r>
      <w:r>
        <w:rPr>
          <w:rFonts w:ascii="Arial" w:eastAsia="Arial" w:hAnsi="Arial" w:cs="Arial"/>
        </w:rPr>
        <w:t xml:space="preserve"> </w:t>
      </w:r>
      <w:r>
        <w:t>Prohibition of conflicting activities</w:t>
      </w:r>
      <w:r>
        <w:rPr>
          <w:color w:val="000000"/>
        </w:rPr>
        <w:t xml:space="preserve"> </w:t>
      </w:r>
    </w:p>
    <w:p w14:paraId="3C0EDEA8" w14:textId="77777777" w:rsidR="00FC6635" w:rsidRDefault="00A477E2">
      <w:pPr>
        <w:ind w:left="1415" w:right="845"/>
      </w:pPr>
      <w:r>
        <w:t>The Contractor shall not engage, and shall cause its Personnel as well as their Sub-Contractor and their Personnel not to engage, either directly or indirectly, in any business or professional activities that would conflict with the activities assigned to them under this Contract.</w:t>
      </w:r>
      <w:r>
        <w:rPr>
          <w:color w:val="000000"/>
        </w:rPr>
        <w:t xml:space="preserve"> </w:t>
      </w:r>
    </w:p>
    <w:p w14:paraId="2180B950" w14:textId="77777777" w:rsidR="00FC6635" w:rsidRDefault="00A477E2">
      <w:pPr>
        <w:pStyle w:val="Heading3"/>
        <w:tabs>
          <w:tab w:val="center" w:pos="933"/>
          <w:tab w:val="center" w:pos="3016"/>
        </w:tabs>
        <w:ind w:left="0" w:right="0" w:firstLine="0"/>
      </w:pPr>
      <w:r>
        <w:rPr>
          <w:rFonts w:ascii="Calibri" w:eastAsia="Calibri" w:hAnsi="Calibri" w:cs="Calibri"/>
          <w:b w:val="0"/>
          <w:color w:val="000000"/>
        </w:rPr>
        <w:tab/>
      </w:r>
      <w:r>
        <w:t>6.</w:t>
      </w:r>
      <w:r>
        <w:rPr>
          <w:rFonts w:ascii="Arial" w:eastAsia="Arial" w:hAnsi="Arial" w:cs="Arial"/>
        </w:rPr>
        <w:t xml:space="preserve"> </w:t>
      </w:r>
      <w:r>
        <w:rPr>
          <w:rFonts w:ascii="Arial" w:eastAsia="Arial" w:hAnsi="Arial" w:cs="Arial"/>
        </w:rPr>
        <w:tab/>
      </w:r>
      <w:r>
        <w:t>Know-How Transfer and Training</w:t>
      </w:r>
      <w:r>
        <w:rPr>
          <w:color w:val="000000"/>
        </w:rPr>
        <w:t xml:space="preserve"> </w:t>
      </w:r>
    </w:p>
    <w:p w14:paraId="6251E337" w14:textId="77777777" w:rsidR="00FC6635" w:rsidRDefault="00A477E2">
      <w:pPr>
        <w:pStyle w:val="Heading4"/>
        <w:spacing w:after="10"/>
        <w:ind w:left="742" w:right="276"/>
      </w:pPr>
      <w:r>
        <w:t>6.1</w:t>
      </w:r>
      <w:r>
        <w:rPr>
          <w:rFonts w:ascii="Arial" w:eastAsia="Arial" w:hAnsi="Arial" w:cs="Arial"/>
        </w:rPr>
        <w:t xml:space="preserve"> </w:t>
      </w:r>
      <w:r>
        <w:t>Requirement to transfer know-how and systems</w:t>
      </w:r>
      <w:r>
        <w:rPr>
          <w:color w:val="000000"/>
        </w:rPr>
        <w:t xml:space="preserve"> </w:t>
      </w:r>
    </w:p>
    <w:p w14:paraId="7A8694CF" w14:textId="77777777" w:rsidR="00FC6635" w:rsidRDefault="00A477E2">
      <w:pPr>
        <w:spacing w:after="0" w:line="259" w:lineRule="auto"/>
        <w:ind w:left="1413" w:firstLine="0"/>
        <w:jc w:val="left"/>
      </w:pPr>
      <w:r>
        <w:t xml:space="preserve"> </w:t>
      </w:r>
    </w:p>
    <w:p w14:paraId="1807D59E" w14:textId="77777777" w:rsidR="00FC6635" w:rsidRDefault="00A477E2">
      <w:pPr>
        <w:spacing w:after="20"/>
        <w:ind w:left="1415" w:right="845"/>
      </w:pPr>
      <w:r>
        <w:t>The Contractor shall:</w:t>
      </w:r>
      <w:r>
        <w:rPr>
          <w:color w:val="000000"/>
        </w:rPr>
        <w:t xml:space="preserve"> </w:t>
      </w:r>
    </w:p>
    <w:p w14:paraId="7F9AD128" w14:textId="77777777" w:rsidR="00FC6635" w:rsidRDefault="00A477E2">
      <w:pPr>
        <w:numPr>
          <w:ilvl w:val="0"/>
          <w:numId w:val="81"/>
        </w:numPr>
        <w:spacing w:after="0"/>
        <w:ind w:right="845" w:hanging="360"/>
      </w:pPr>
      <w:r>
        <w:t>Transfer such know-how, management systems, manuals, utility management software and similar knowledge, tools and capacity for managing a utility as are specified in Schedule C.</w:t>
      </w:r>
      <w:r>
        <w:rPr>
          <w:color w:val="000000"/>
        </w:rPr>
        <w:t xml:space="preserve"> </w:t>
      </w:r>
    </w:p>
    <w:p w14:paraId="7156E5A9" w14:textId="77777777" w:rsidR="00FC6635" w:rsidRDefault="00A477E2">
      <w:pPr>
        <w:spacing w:after="0" w:line="259" w:lineRule="auto"/>
        <w:ind w:left="1801" w:firstLine="0"/>
        <w:jc w:val="left"/>
      </w:pPr>
      <w:r>
        <w:rPr>
          <w:color w:val="000000"/>
        </w:rPr>
        <w:t xml:space="preserve"> </w:t>
      </w:r>
    </w:p>
    <w:p w14:paraId="2DB58798" w14:textId="77777777" w:rsidR="00FC6635" w:rsidRDefault="00A477E2">
      <w:pPr>
        <w:numPr>
          <w:ilvl w:val="0"/>
          <w:numId w:val="81"/>
        </w:numPr>
        <w:ind w:right="845" w:hanging="360"/>
      </w:pPr>
      <w:r>
        <w:t>Leave with the Utility such, at the Termination or expiration of the Contract, management systems, manuals, utility management software and similar tools as are specified in Schedule C.</w:t>
      </w:r>
      <w:r>
        <w:rPr>
          <w:color w:val="000000"/>
        </w:rPr>
        <w:t xml:space="preserve"> </w:t>
      </w:r>
    </w:p>
    <w:p w14:paraId="281FAE28" w14:textId="77777777" w:rsidR="00FC6635" w:rsidRDefault="00A477E2">
      <w:pPr>
        <w:spacing w:after="261" w:line="249" w:lineRule="auto"/>
        <w:ind w:left="742" w:right="276" w:hanging="10"/>
        <w:jc w:val="left"/>
      </w:pPr>
      <w:r>
        <w:rPr>
          <w:b/>
        </w:rPr>
        <w:t>6.2</w:t>
      </w:r>
      <w:r>
        <w:rPr>
          <w:rFonts w:ascii="Arial" w:eastAsia="Arial" w:hAnsi="Arial" w:cs="Arial"/>
          <w:b/>
        </w:rPr>
        <w:t xml:space="preserve"> </w:t>
      </w:r>
      <w:r>
        <w:rPr>
          <w:b/>
        </w:rPr>
        <w:t>Requirement to provide training</w:t>
      </w:r>
      <w:r>
        <w:rPr>
          <w:b/>
          <w:color w:val="000000"/>
        </w:rPr>
        <w:t xml:space="preserve"> </w:t>
      </w:r>
    </w:p>
    <w:p w14:paraId="62690980" w14:textId="77777777" w:rsidR="00FC6635" w:rsidRDefault="00A477E2">
      <w:pPr>
        <w:ind w:left="1415" w:right="845"/>
      </w:pPr>
      <w:r>
        <w:t>The Contractor shall provide such training and development of Utility Personnel as is specified in Schedule C.</w:t>
      </w:r>
      <w:r>
        <w:rPr>
          <w:color w:val="000000"/>
        </w:rPr>
        <w:t xml:space="preserve"> </w:t>
      </w:r>
    </w:p>
    <w:p w14:paraId="729E4C96" w14:textId="77777777" w:rsidR="00FC6635" w:rsidRDefault="00A477E2">
      <w:pPr>
        <w:pStyle w:val="Heading4"/>
        <w:ind w:left="742" w:right="276"/>
      </w:pPr>
      <w:r>
        <w:t>6.3</w:t>
      </w:r>
      <w:r>
        <w:rPr>
          <w:rFonts w:ascii="Arial" w:eastAsia="Arial" w:hAnsi="Arial" w:cs="Arial"/>
        </w:rPr>
        <w:t xml:space="preserve"> </w:t>
      </w:r>
      <w:r>
        <w:t>Cost of know-how transfer and training</w:t>
      </w:r>
      <w:r>
        <w:rPr>
          <w:color w:val="000000"/>
        </w:rPr>
        <w:t xml:space="preserve"> </w:t>
      </w:r>
    </w:p>
    <w:p w14:paraId="3DED1592" w14:textId="77777777" w:rsidR="00FC6635" w:rsidRDefault="00A477E2">
      <w:pPr>
        <w:spacing w:after="100" w:line="366" w:lineRule="auto"/>
        <w:ind w:left="850" w:right="845" w:firstLine="548"/>
      </w:pPr>
      <w:r>
        <w:t>The performance of the obligations under this Clause 5shall be at the cost of the Contractor, unless otherwise specified in Schedule C.</w:t>
      </w:r>
      <w:r>
        <w:rPr>
          <w:color w:val="000000"/>
        </w:rPr>
        <w:t xml:space="preserve"> </w:t>
      </w:r>
      <w:r>
        <w:rPr>
          <w:b/>
        </w:rPr>
        <w:t>7.</w:t>
      </w:r>
      <w:r>
        <w:rPr>
          <w:rFonts w:ascii="Arial" w:eastAsia="Arial" w:hAnsi="Arial" w:cs="Arial"/>
          <w:b/>
        </w:rPr>
        <w:t xml:space="preserve"> </w:t>
      </w:r>
      <w:r>
        <w:rPr>
          <w:b/>
        </w:rPr>
        <w:t>Performance Targets</w:t>
      </w:r>
      <w:r>
        <w:rPr>
          <w:b/>
          <w:color w:val="000000"/>
        </w:rPr>
        <w:t xml:space="preserve"> </w:t>
      </w:r>
    </w:p>
    <w:p w14:paraId="4B615E47" w14:textId="77777777" w:rsidR="00FC6635" w:rsidRDefault="00A477E2">
      <w:pPr>
        <w:spacing w:after="20"/>
        <w:ind w:left="1415" w:right="845"/>
      </w:pPr>
      <w:r>
        <w:t xml:space="preserve">The Performance Targets will be the targets for key Indicative Services Requirements set out in Schedule D. </w:t>
      </w:r>
    </w:p>
    <w:p w14:paraId="716A9445" w14:textId="77777777" w:rsidR="00FC6635" w:rsidRDefault="00A477E2">
      <w:pPr>
        <w:ind w:left="1431" w:right="845"/>
      </w:pPr>
      <w:r>
        <w:t>In performing the Services and exercising its Delegated Management Authority, the Contractor shall use its Lowest endeavors to achieve or exceed the Performance Targets. Achieving the Performance Targets is not to result in any additional remuneration to the Contractor, except to the extent specified in Schedule G (G.2</w:t>
      </w:r>
      <w:proofErr w:type="gramStart"/>
      <w:r>
        <w:t>).Failure</w:t>
      </w:r>
      <w:proofErr w:type="gramEnd"/>
      <w:r>
        <w:t xml:space="preserve"> to achieve the Performance Targets is not to result in any penalty, or create ground for termination of the Contract, except to the extent specified in Schedule C or Schedule G.</w:t>
      </w:r>
      <w:r>
        <w:rPr>
          <w:color w:val="000000"/>
        </w:rPr>
        <w:t xml:space="preserve"> </w:t>
      </w:r>
    </w:p>
    <w:p w14:paraId="20C70A0A" w14:textId="77777777" w:rsidR="00FC6635" w:rsidRDefault="00A477E2">
      <w:pPr>
        <w:pStyle w:val="Heading3"/>
        <w:tabs>
          <w:tab w:val="center" w:pos="933"/>
          <w:tab w:val="center" w:pos="3221"/>
        </w:tabs>
        <w:ind w:left="0" w:right="0" w:firstLine="0"/>
      </w:pPr>
      <w:r>
        <w:rPr>
          <w:rFonts w:ascii="Calibri" w:eastAsia="Calibri" w:hAnsi="Calibri" w:cs="Calibri"/>
          <w:b w:val="0"/>
          <w:color w:val="000000"/>
        </w:rPr>
        <w:tab/>
      </w:r>
      <w:r>
        <w:t>8.</w:t>
      </w:r>
      <w:r>
        <w:rPr>
          <w:rFonts w:ascii="Arial" w:eastAsia="Arial" w:hAnsi="Arial" w:cs="Arial"/>
        </w:rPr>
        <w:t xml:space="preserve"> </w:t>
      </w:r>
      <w:r>
        <w:rPr>
          <w:rFonts w:ascii="Arial" w:eastAsia="Arial" w:hAnsi="Arial" w:cs="Arial"/>
        </w:rPr>
        <w:tab/>
      </w:r>
      <w:r>
        <w:t>Staff to be Provided by the Contractor</w:t>
      </w:r>
      <w:r>
        <w:rPr>
          <w:color w:val="000000"/>
        </w:rPr>
        <w:t xml:space="preserve"> </w:t>
      </w:r>
    </w:p>
    <w:p w14:paraId="0ED8D590" w14:textId="77777777" w:rsidR="00FC6635" w:rsidRDefault="00A477E2">
      <w:pPr>
        <w:pStyle w:val="Heading4"/>
        <w:ind w:left="742" w:right="276"/>
      </w:pPr>
      <w:r>
        <w:t>8.1</w:t>
      </w:r>
      <w:r>
        <w:rPr>
          <w:rFonts w:ascii="Arial" w:eastAsia="Arial" w:hAnsi="Arial" w:cs="Arial"/>
        </w:rPr>
        <w:t xml:space="preserve"> </w:t>
      </w:r>
      <w:r>
        <w:t>Provision of Contractor' Personnel</w:t>
      </w:r>
      <w:r>
        <w:rPr>
          <w:color w:val="000000"/>
        </w:rPr>
        <w:t xml:space="preserve"> </w:t>
      </w:r>
    </w:p>
    <w:p w14:paraId="2F85A412" w14:textId="77777777" w:rsidR="00FC6635" w:rsidRDefault="00A477E2">
      <w:pPr>
        <w:spacing w:after="0"/>
        <w:ind w:left="1415" w:right="845"/>
      </w:pPr>
      <w:r>
        <w:t xml:space="preserve">The Contractor shall provide the Contractor's Personnel set out in Schedule E, to fill the positions listed in Schedule E, for the periods or days specified in Contractor' Personnel. All costs of providing the Staff specified in Schedule E are to be for the Contractor's Account, unless otherwise specified in Schedule E. </w:t>
      </w:r>
    </w:p>
    <w:p w14:paraId="34F40734" w14:textId="77777777" w:rsidR="00FC6635" w:rsidRDefault="00A477E2">
      <w:pPr>
        <w:spacing w:after="0" w:line="259" w:lineRule="auto"/>
        <w:ind w:left="1413" w:firstLine="0"/>
        <w:jc w:val="left"/>
      </w:pPr>
      <w:r>
        <w:rPr>
          <w:color w:val="000000"/>
        </w:rPr>
        <w:t xml:space="preserve"> </w:t>
      </w:r>
    </w:p>
    <w:p w14:paraId="10C5265E" w14:textId="77777777" w:rsidR="00FC6635" w:rsidRDefault="00A477E2">
      <w:pPr>
        <w:pStyle w:val="Heading4"/>
        <w:spacing w:after="273"/>
        <w:ind w:left="742" w:right="276"/>
      </w:pPr>
      <w:r>
        <w:t>8.2</w:t>
      </w:r>
      <w:r>
        <w:rPr>
          <w:rFonts w:ascii="Arial" w:eastAsia="Arial" w:hAnsi="Arial" w:cs="Arial"/>
        </w:rPr>
        <w:t xml:space="preserve"> </w:t>
      </w:r>
      <w:r>
        <w:t>Substitution of Contractor' Key Staff Member or Key Subcontractor</w:t>
      </w:r>
      <w:r>
        <w:rPr>
          <w:color w:val="000000"/>
        </w:rPr>
        <w:t xml:space="preserve"> </w:t>
      </w:r>
    </w:p>
    <w:p w14:paraId="765D9AC5" w14:textId="77777777" w:rsidR="00FC6635" w:rsidRDefault="00A477E2">
      <w:pPr>
        <w:spacing w:after="37"/>
        <w:ind w:left="1570" w:right="409" w:hanging="720"/>
      </w:pPr>
      <w:r>
        <w:t>8.2.1</w:t>
      </w:r>
      <w:r>
        <w:rPr>
          <w:rFonts w:ascii="Arial" w:eastAsia="Arial" w:hAnsi="Arial" w:cs="Arial"/>
        </w:rPr>
        <w:t xml:space="preserve"> </w:t>
      </w:r>
      <w:r>
        <w:t>The Contractor may provide another person (the “Proposed Substitute Key Staff Member” or “Proposed Substitute Key Subcontractor”) in substitution for a Key Staff or a Key Subcontractor (as identified in Schedule E) only on fulfillment of the following conditions:</w:t>
      </w:r>
      <w:r>
        <w:rPr>
          <w:color w:val="000000"/>
        </w:rPr>
        <w:t xml:space="preserve"> </w:t>
      </w:r>
    </w:p>
    <w:p w14:paraId="0007615F" w14:textId="77777777" w:rsidR="00FC6635" w:rsidRDefault="00A477E2">
      <w:pPr>
        <w:numPr>
          <w:ilvl w:val="0"/>
          <w:numId w:val="82"/>
        </w:numPr>
        <w:ind w:right="845" w:hanging="360"/>
      </w:pPr>
      <w:r>
        <w:t>Proving to the reasonable satisfaction of the Procuring Entity that the Key Staff Member or Key Subcontractor is not available because of ill-heath, death, or because he is no longer employed or subcontracted by the Contractor</w:t>
      </w:r>
      <w:r>
        <w:rPr>
          <w:color w:val="000000"/>
        </w:rPr>
        <w:t xml:space="preserve"> </w:t>
      </w:r>
    </w:p>
    <w:p w14:paraId="362F18E8" w14:textId="77777777" w:rsidR="00FC6635" w:rsidRDefault="00A477E2">
      <w:pPr>
        <w:numPr>
          <w:ilvl w:val="0"/>
          <w:numId w:val="82"/>
        </w:numPr>
        <w:spacing w:after="276"/>
        <w:ind w:right="845" w:hanging="360"/>
      </w:pPr>
      <w:r>
        <w:t>Proving to the reasonable satisfaction of the Procuring Entity that the Proposed Substitute Key Staff Member or Key Subcontractor is as suitable for the job as the Key Staff Member or Key Subcontractor who is not available. To satisfy itself as to the suitability of the Proposed Substitute Key Staff Member or Proposed Substitute Key Subcontractor, the Procuring Entity may, among other things:</w:t>
      </w:r>
      <w:r>
        <w:rPr>
          <w:color w:val="000000"/>
        </w:rPr>
        <w:t xml:space="preserve"> </w:t>
      </w:r>
    </w:p>
    <w:p w14:paraId="47DB5A3E" w14:textId="77777777" w:rsidR="00FC6635" w:rsidRDefault="00A477E2">
      <w:pPr>
        <w:numPr>
          <w:ilvl w:val="1"/>
          <w:numId w:val="82"/>
        </w:numPr>
        <w:spacing w:after="0"/>
        <w:ind w:left="2191" w:right="845" w:hanging="536"/>
      </w:pPr>
      <w:r>
        <w:t>check the references of the Proposed Substitute Key Staff Member or Proposed Key Subcontractor, and/or</w:t>
      </w:r>
      <w:r>
        <w:rPr>
          <w:color w:val="000000"/>
        </w:rPr>
        <w:t xml:space="preserve"> </w:t>
      </w:r>
    </w:p>
    <w:p w14:paraId="4521DB75" w14:textId="77777777" w:rsidR="00FC6635" w:rsidRDefault="00A477E2">
      <w:pPr>
        <w:numPr>
          <w:ilvl w:val="1"/>
          <w:numId w:val="82"/>
        </w:numPr>
        <w:ind w:left="2191" w:right="845" w:hanging="536"/>
      </w:pPr>
      <w:r>
        <w:lastRenderedPageBreak/>
        <w:t>require the Proposed Substitute Key Staff Member or Proposed Substitute Key Subcontractor to attend an interview with the Procuring Entity. Any costs incurred in the Proposed Substitute Key Staff Member or Proposed Substitute Key Subcontractor attending the interview will be for the Contractor's Account.</w:t>
      </w:r>
      <w:r>
        <w:rPr>
          <w:color w:val="000000"/>
        </w:rPr>
        <w:t xml:space="preserve"> </w:t>
      </w:r>
    </w:p>
    <w:p w14:paraId="3EECF6AA" w14:textId="77777777" w:rsidR="00FC6635" w:rsidRDefault="00A477E2">
      <w:pPr>
        <w:numPr>
          <w:ilvl w:val="0"/>
          <w:numId w:val="82"/>
        </w:numPr>
        <w:ind w:right="845" w:hanging="360"/>
      </w:pPr>
      <w:r>
        <w:t>Payment by the Contractor of a Substitution Fee of the amount specified in Schedule E.</w:t>
      </w:r>
      <w:r>
        <w:rPr>
          <w:color w:val="000000"/>
        </w:rPr>
        <w:t xml:space="preserve"> </w:t>
      </w:r>
    </w:p>
    <w:p w14:paraId="23BFA576" w14:textId="77777777" w:rsidR="00FC6635" w:rsidRDefault="00A477E2">
      <w:pPr>
        <w:pStyle w:val="Heading4"/>
        <w:ind w:left="742" w:right="276"/>
      </w:pPr>
      <w:r>
        <w:t>8.3</w:t>
      </w:r>
      <w:r>
        <w:rPr>
          <w:rFonts w:ascii="Arial" w:eastAsia="Arial" w:hAnsi="Arial" w:cs="Arial"/>
        </w:rPr>
        <w:t xml:space="preserve"> </w:t>
      </w:r>
      <w:r>
        <w:t>Labor Laws</w:t>
      </w:r>
      <w:r>
        <w:rPr>
          <w:color w:val="000000"/>
        </w:rPr>
        <w:t xml:space="preserve"> </w:t>
      </w:r>
    </w:p>
    <w:p w14:paraId="0A3B6135" w14:textId="77777777" w:rsidR="00FC6635" w:rsidRDefault="00A477E2">
      <w:pPr>
        <w:spacing w:after="239" w:line="238" w:lineRule="auto"/>
        <w:ind w:left="1570" w:hanging="720"/>
        <w:jc w:val="left"/>
      </w:pPr>
      <w:r>
        <w:t>8.3.1</w:t>
      </w:r>
      <w:r>
        <w:rPr>
          <w:rFonts w:ascii="Arial" w:eastAsia="Arial" w:hAnsi="Arial" w:cs="Arial"/>
        </w:rPr>
        <w:t xml:space="preserve"> </w:t>
      </w:r>
      <w:r>
        <w:t xml:space="preserve">The Contractor shall comply with all the relevant </w:t>
      </w:r>
      <w:proofErr w:type="spellStart"/>
      <w:r>
        <w:t>labour</w:t>
      </w:r>
      <w:proofErr w:type="spellEnd"/>
      <w:r>
        <w:t xml:space="preserve"> Laws applicable to the Contractor's Personnel, including Laws relating to their employment, employment of children, health, safety, welfare, immigration and emigration, and shall allow them all their legal rights. The Contractor shall require his employees to obey all applicable Laws, including those concerning safety at work.</w:t>
      </w:r>
      <w:r>
        <w:rPr>
          <w:color w:val="000000"/>
        </w:rPr>
        <w:t xml:space="preserve"> </w:t>
      </w:r>
    </w:p>
    <w:p w14:paraId="230CF0B8" w14:textId="77777777" w:rsidR="00FC6635" w:rsidRDefault="00A477E2">
      <w:pPr>
        <w:pStyle w:val="Heading4"/>
        <w:ind w:left="742" w:right="276"/>
      </w:pPr>
      <w:r>
        <w:t>8.4</w:t>
      </w:r>
      <w:r>
        <w:rPr>
          <w:rFonts w:ascii="Arial" w:eastAsia="Arial" w:hAnsi="Arial" w:cs="Arial"/>
        </w:rPr>
        <w:t xml:space="preserve"> </w:t>
      </w:r>
      <w:r>
        <w:t>Health and Safety</w:t>
      </w:r>
      <w:r>
        <w:rPr>
          <w:color w:val="000000"/>
        </w:rPr>
        <w:t xml:space="preserve"> </w:t>
      </w:r>
    </w:p>
    <w:p w14:paraId="427B7ABE" w14:textId="77777777" w:rsidR="00FC6635" w:rsidRDefault="00A477E2">
      <w:pPr>
        <w:ind w:left="1570" w:hanging="720"/>
      </w:pPr>
      <w:r>
        <w:t>8.4.1</w:t>
      </w:r>
      <w:r>
        <w:rPr>
          <w:rFonts w:ascii="Arial" w:eastAsia="Arial" w:hAnsi="Arial" w:cs="Arial"/>
        </w:rPr>
        <w:t xml:space="preserve"> </w:t>
      </w:r>
      <w:r>
        <w:t>The Contractor shall at all times take all reasonable precautions to maintain the health and safety of the Contractor's Personnel.</w:t>
      </w:r>
      <w:r>
        <w:rPr>
          <w:color w:val="000000"/>
        </w:rPr>
        <w:t xml:space="preserve"> </w:t>
      </w:r>
    </w:p>
    <w:p w14:paraId="162091D5" w14:textId="77777777" w:rsidR="00FC6635" w:rsidRDefault="00A477E2">
      <w:pPr>
        <w:pStyle w:val="Heading4"/>
        <w:ind w:left="742" w:right="276"/>
      </w:pPr>
      <w:r>
        <w:t>8.5</w:t>
      </w:r>
      <w:r>
        <w:rPr>
          <w:rFonts w:ascii="Arial" w:eastAsia="Arial" w:hAnsi="Arial" w:cs="Arial"/>
        </w:rPr>
        <w:t xml:space="preserve"> </w:t>
      </w:r>
      <w:r>
        <w:t>Contractor's Personnel Qualifications</w:t>
      </w:r>
      <w:r>
        <w:rPr>
          <w:color w:val="000000"/>
        </w:rPr>
        <w:t xml:space="preserve"> </w:t>
      </w:r>
    </w:p>
    <w:p w14:paraId="7A8764CD" w14:textId="77777777" w:rsidR="00FC6635" w:rsidRDefault="00A477E2">
      <w:pPr>
        <w:spacing w:after="119" w:line="238" w:lineRule="auto"/>
        <w:ind w:left="1570" w:hanging="720"/>
        <w:jc w:val="left"/>
      </w:pPr>
      <w:r>
        <w:t>8.5.1</w:t>
      </w:r>
      <w:r>
        <w:rPr>
          <w:rFonts w:ascii="Arial" w:eastAsia="Arial" w:hAnsi="Arial" w:cs="Arial"/>
        </w:rPr>
        <w:t xml:space="preserve"> </w:t>
      </w:r>
      <w:r>
        <w:t>The Contractor's Personnel shall be appropriately qualified, skilled and experienced in their respective trades or occupations. The Procuring Entity's Representative may require the Contractor to remove (or cause to be removed) from the Facilities or the performance of the Services, any Contractor's Personnel, including the Contractor's Representative if applicable, who:</w:t>
      </w:r>
      <w:r>
        <w:rPr>
          <w:color w:val="000000"/>
        </w:rPr>
        <w:t xml:space="preserve"> </w:t>
      </w:r>
    </w:p>
    <w:p w14:paraId="3733172A" w14:textId="77777777" w:rsidR="00FC6635" w:rsidRDefault="00A477E2">
      <w:pPr>
        <w:numPr>
          <w:ilvl w:val="0"/>
          <w:numId w:val="83"/>
        </w:numPr>
        <w:spacing w:after="115"/>
        <w:ind w:right="845" w:hanging="440"/>
      </w:pPr>
      <w:r>
        <w:t>Persists in any misconduct or lack of care,</w:t>
      </w:r>
      <w:r>
        <w:rPr>
          <w:color w:val="000000"/>
        </w:rPr>
        <w:t xml:space="preserve"> </w:t>
      </w:r>
    </w:p>
    <w:p w14:paraId="3E0C887D" w14:textId="77777777" w:rsidR="00FC6635" w:rsidRDefault="00A477E2">
      <w:pPr>
        <w:numPr>
          <w:ilvl w:val="0"/>
          <w:numId w:val="83"/>
        </w:numPr>
        <w:spacing w:after="112"/>
        <w:ind w:right="845" w:hanging="440"/>
      </w:pPr>
      <w:r>
        <w:t>Carries out duties in competently or negligently,</w:t>
      </w:r>
      <w:r>
        <w:rPr>
          <w:color w:val="000000"/>
        </w:rPr>
        <w:t xml:space="preserve"> </w:t>
      </w:r>
    </w:p>
    <w:p w14:paraId="01DD0246" w14:textId="77777777" w:rsidR="00FC6635" w:rsidRDefault="00A477E2">
      <w:pPr>
        <w:numPr>
          <w:ilvl w:val="0"/>
          <w:numId w:val="83"/>
        </w:numPr>
        <w:spacing w:after="116"/>
        <w:ind w:right="845" w:hanging="440"/>
      </w:pPr>
      <w:r>
        <w:t>Fails to conform with any provisions of the Contract, or</w:t>
      </w:r>
      <w:r>
        <w:rPr>
          <w:color w:val="000000"/>
        </w:rPr>
        <w:t xml:space="preserve"> </w:t>
      </w:r>
    </w:p>
    <w:p w14:paraId="16ACE943" w14:textId="77777777" w:rsidR="00FC6635" w:rsidRDefault="00A477E2">
      <w:pPr>
        <w:numPr>
          <w:ilvl w:val="0"/>
          <w:numId w:val="83"/>
        </w:numPr>
        <w:ind w:right="845" w:hanging="440"/>
      </w:pPr>
      <w:r>
        <w:t>persists in any conduct which is prejudicial to safety, health, or the protection of the environment. If requested by the Procuring Entity, the Contractor shall then substitute the person removed with another person. This substitution must be in accordance with Sub-Clause 8.2.</w:t>
      </w:r>
      <w:r>
        <w:rPr>
          <w:color w:val="000000"/>
        </w:rPr>
        <w:t xml:space="preserve"> </w:t>
      </w:r>
    </w:p>
    <w:p w14:paraId="027D5ACE" w14:textId="77777777" w:rsidR="00FC6635" w:rsidRDefault="00A477E2">
      <w:pPr>
        <w:pStyle w:val="Heading4"/>
        <w:ind w:left="742" w:right="276"/>
      </w:pPr>
      <w:r>
        <w:t>8.6</w:t>
      </w:r>
      <w:r>
        <w:rPr>
          <w:rFonts w:ascii="Arial" w:eastAsia="Arial" w:hAnsi="Arial" w:cs="Arial"/>
        </w:rPr>
        <w:t xml:space="preserve"> </w:t>
      </w:r>
      <w:r>
        <w:t>Foreign Personnel</w:t>
      </w:r>
      <w:r>
        <w:rPr>
          <w:color w:val="000000"/>
        </w:rPr>
        <w:t xml:space="preserve"> </w:t>
      </w:r>
    </w:p>
    <w:p w14:paraId="1E114271" w14:textId="77777777" w:rsidR="00FC6635" w:rsidRDefault="00A477E2">
      <w:pPr>
        <w:ind w:left="1570" w:right="746" w:hanging="720"/>
      </w:pPr>
      <w:r>
        <w:t>8.6.1</w:t>
      </w:r>
      <w:r>
        <w:rPr>
          <w:rFonts w:ascii="Arial" w:eastAsia="Arial" w:hAnsi="Arial" w:cs="Arial"/>
        </w:rPr>
        <w:t xml:space="preserve"> </w:t>
      </w:r>
      <w:r>
        <w:t xml:space="preserve">The Contractor may bring into Kenya any foreign personnel who are necessary for the execution of the Services except for the categories of staff specified in </w:t>
      </w:r>
      <w:r>
        <w:rPr>
          <w:b/>
        </w:rPr>
        <w:t>the SCC</w:t>
      </w:r>
      <w:r>
        <w:t xml:space="preserve"> that, in accordance with applicable Kenya Laws, must be hired locally if and to the extent that a sufficient number of appropriately qualified staff is locally available. The Contractor shall ensure that these personnel are provided with the required residence visas and work permits. The Procuring Entity will, if requested by the Contractor, use his Lowest endeavors in a timely and expeditious manner to assist the Contractor in obtaining any local, state, national, or government permission required for bringing in the Contractor's personnel. The Contractor shall be responsible for the return of these personnel to the place where they were recruited or to their domicile. In the event of the death in Kenya of any of these personnel or members of their families, the Contractor shall similarly be responsible for making the appropriate arrangements for their return or burial.</w:t>
      </w:r>
      <w:r>
        <w:rPr>
          <w:color w:val="000000"/>
        </w:rPr>
        <w:t xml:space="preserve"> </w:t>
      </w:r>
    </w:p>
    <w:p w14:paraId="172EA5F9" w14:textId="77777777" w:rsidR="00FC6635" w:rsidRDefault="00A477E2">
      <w:pPr>
        <w:spacing w:after="0" w:line="259" w:lineRule="auto"/>
        <w:ind w:left="732" w:firstLine="0"/>
        <w:jc w:val="left"/>
      </w:pPr>
      <w:r>
        <w:rPr>
          <w:color w:val="000000"/>
        </w:rPr>
        <w:t xml:space="preserve"> </w:t>
      </w:r>
    </w:p>
    <w:p w14:paraId="73A1FF6B" w14:textId="77777777" w:rsidR="00FC6635" w:rsidRDefault="00A477E2">
      <w:pPr>
        <w:pStyle w:val="Heading3"/>
        <w:tabs>
          <w:tab w:val="center" w:pos="933"/>
          <w:tab w:val="center" w:pos="4316"/>
        </w:tabs>
        <w:ind w:left="0" w:right="0" w:firstLine="0"/>
      </w:pPr>
      <w:r>
        <w:rPr>
          <w:rFonts w:ascii="Calibri" w:eastAsia="Calibri" w:hAnsi="Calibri" w:cs="Calibri"/>
          <w:b w:val="0"/>
          <w:color w:val="000000"/>
        </w:rPr>
        <w:tab/>
      </w:r>
      <w:r>
        <w:t>9.</w:t>
      </w:r>
      <w:r>
        <w:rPr>
          <w:rFonts w:ascii="Arial" w:eastAsia="Arial" w:hAnsi="Arial" w:cs="Arial"/>
        </w:rPr>
        <w:t xml:space="preserve"> </w:t>
      </w:r>
      <w:r>
        <w:rPr>
          <w:rFonts w:ascii="Arial" w:eastAsia="Arial" w:hAnsi="Arial" w:cs="Arial"/>
        </w:rPr>
        <w:tab/>
      </w:r>
      <w:r>
        <w:t>Procurement and Management of Capital Works and Finance</w:t>
      </w:r>
      <w:r>
        <w:rPr>
          <w:color w:val="000000"/>
        </w:rPr>
        <w:t xml:space="preserve"> </w:t>
      </w:r>
    </w:p>
    <w:p w14:paraId="28D0B464" w14:textId="77777777" w:rsidR="00FC6635" w:rsidRDefault="00A477E2">
      <w:pPr>
        <w:pStyle w:val="Heading4"/>
        <w:spacing w:after="263"/>
        <w:ind w:left="742" w:right="276"/>
      </w:pPr>
      <w:r>
        <w:t>9.1</w:t>
      </w:r>
      <w:r>
        <w:rPr>
          <w:rFonts w:ascii="Arial" w:eastAsia="Arial" w:hAnsi="Arial" w:cs="Arial"/>
        </w:rPr>
        <w:t xml:space="preserve"> </w:t>
      </w:r>
      <w:r>
        <w:t>Responsibility to Manage Utility Capital Works and Finance</w:t>
      </w:r>
      <w:r>
        <w:rPr>
          <w:color w:val="000000"/>
        </w:rPr>
        <w:t xml:space="preserve"> </w:t>
      </w:r>
    </w:p>
    <w:p w14:paraId="69A5385E" w14:textId="77777777" w:rsidR="00FC6635" w:rsidRDefault="00A477E2">
      <w:pPr>
        <w:ind w:left="2189" w:right="744" w:hanging="720"/>
      </w:pPr>
      <w:r>
        <w:t>9.1.1</w:t>
      </w:r>
      <w:r>
        <w:rPr>
          <w:rFonts w:ascii="Arial" w:eastAsia="Arial" w:hAnsi="Arial" w:cs="Arial"/>
        </w:rPr>
        <w:t xml:space="preserve"> </w:t>
      </w:r>
      <w:r>
        <w:t>Unless otherwise specified in Schedule F, the Contractor will not be directly responsible for Capital Works or sourcing finance, but will be responsible for managing the Utility Personnel responsible for these functions, to the extent that this is within the definition of Services to be performed, and the Delegation of Management Authority.</w:t>
      </w:r>
      <w:r>
        <w:rPr>
          <w:color w:val="000000"/>
        </w:rPr>
        <w:t xml:space="preserve"> </w:t>
      </w:r>
    </w:p>
    <w:p w14:paraId="02705867" w14:textId="77777777" w:rsidR="00FC6635" w:rsidRDefault="00A477E2">
      <w:pPr>
        <w:pStyle w:val="Heading4"/>
        <w:ind w:left="742" w:right="276"/>
      </w:pPr>
      <w:r>
        <w:lastRenderedPageBreak/>
        <w:t>9.2</w:t>
      </w:r>
      <w:r>
        <w:rPr>
          <w:rFonts w:ascii="Arial" w:eastAsia="Arial" w:hAnsi="Arial" w:cs="Arial"/>
        </w:rPr>
        <w:t xml:space="preserve"> </w:t>
      </w:r>
      <w:r>
        <w:t>Responsibilities for Specified Capital Works</w:t>
      </w:r>
      <w:r>
        <w:rPr>
          <w:color w:val="000000"/>
        </w:rPr>
        <w:t xml:space="preserve"> </w:t>
      </w:r>
    </w:p>
    <w:p w14:paraId="2AFC0A43" w14:textId="77777777" w:rsidR="00FC6635" w:rsidRDefault="00A477E2">
      <w:pPr>
        <w:ind w:left="1411" w:right="845"/>
      </w:pPr>
      <w:r>
        <w:t>The Contractor will be responsible for designing, procuring, managing and supervising Capital Works to the extent set out in Schedule F. The cost of Specified Capital Works will be to the Utility's Account, unless otherwise specified in Schedule F. The Contractor will not receive any remuneration for discharging its responsibilities under this Sub-Clause 9.2, unless otherwise specified in Schedule G.</w:t>
      </w:r>
      <w:r>
        <w:rPr>
          <w:color w:val="000000"/>
        </w:rPr>
        <w:t xml:space="preserve"> </w:t>
      </w:r>
    </w:p>
    <w:p w14:paraId="22227194" w14:textId="77777777" w:rsidR="00FC6635" w:rsidRDefault="00A477E2">
      <w:pPr>
        <w:spacing w:after="137" w:line="326" w:lineRule="auto"/>
        <w:ind w:left="1409" w:right="845" w:hanging="677"/>
      </w:pPr>
      <w:r>
        <w:rPr>
          <w:b/>
        </w:rPr>
        <w:t>9.3</w:t>
      </w:r>
      <w:r>
        <w:rPr>
          <w:rFonts w:ascii="Arial" w:eastAsia="Arial" w:hAnsi="Arial" w:cs="Arial"/>
          <w:b/>
        </w:rPr>
        <w:t xml:space="preserve"> </w:t>
      </w:r>
      <w:r>
        <w:rPr>
          <w:b/>
        </w:rPr>
        <w:t>Responsibilities for Specified Finance</w:t>
      </w:r>
      <w:r>
        <w:rPr>
          <w:b/>
          <w:color w:val="000000"/>
        </w:rPr>
        <w:t xml:space="preserve"> </w:t>
      </w:r>
      <w:proofErr w:type="gramStart"/>
      <w:r>
        <w:t>The</w:t>
      </w:r>
      <w:proofErr w:type="gramEnd"/>
      <w:r>
        <w:t xml:space="preserve"> Contractor will be responsible for sourcing, negotiating or otherwise procuring finance for the Utility as specified in Schedule F. The Contractor will not receive any remuneration for discharging its responsibilities under this Sub-Clause, unless otherwise specified in Schedule G.</w:t>
      </w:r>
      <w:r>
        <w:rPr>
          <w:color w:val="000000"/>
        </w:rPr>
        <w:t xml:space="preserve"> </w:t>
      </w:r>
    </w:p>
    <w:p w14:paraId="1E6BFEF4" w14:textId="77777777" w:rsidR="00FC6635" w:rsidRDefault="00A477E2">
      <w:pPr>
        <w:pStyle w:val="Heading4"/>
        <w:ind w:left="742" w:right="276"/>
      </w:pPr>
      <w:r>
        <w:t>9.4</w:t>
      </w:r>
      <w:r>
        <w:rPr>
          <w:rFonts w:ascii="Arial" w:eastAsia="Arial" w:hAnsi="Arial" w:cs="Arial"/>
        </w:rPr>
        <w:t xml:space="preserve"> </w:t>
      </w:r>
      <w:r>
        <w:t>Procurement Rules</w:t>
      </w:r>
      <w:r>
        <w:rPr>
          <w:color w:val="000000"/>
        </w:rPr>
        <w:t xml:space="preserve"> </w:t>
      </w:r>
    </w:p>
    <w:p w14:paraId="3020955B" w14:textId="77777777" w:rsidR="00FC6635" w:rsidRDefault="00A477E2">
      <w:pPr>
        <w:pStyle w:val="Heading5"/>
        <w:ind w:left="860" w:right="276"/>
      </w:pPr>
      <w:r>
        <w:t>9.4.1</w:t>
      </w:r>
      <w:r>
        <w:rPr>
          <w:rFonts w:ascii="Arial" w:eastAsia="Arial" w:hAnsi="Arial" w:cs="Arial"/>
        </w:rPr>
        <w:t xml:space="preserve"> </w:t>
      </w:r>
      <w:r>
        <w:t>Procurement for Utility operations</w:t>
      </w:r>
      <w:r>
        <w:rPr>
          <w:color w:val="000000"/>
        </w:rPr>
        <w:t xml:space="preserve"> </w:t>
      </w:r>
    </w:p>
    <w:p w14:paraId="6D0E9F2B" w14:textId="77777777" w:rsidR="00FC6635" w:rsidRDefault="00A477E2">
      <w:pPr>
        <w:ind w:left="1411" w:right="845"/>
      </w:pPr>
      <w:r>
        <w:t>In discharging its responsibilities to procure, or manage the procurement of, materials, supplies and services for the operations of the Utility, the Contractor will follow good commercial practice designed to ensure fairness, transparency and value for money, including any specific procurement rules set out in Schedule H.</w:t>
      </w:r>
      <w:r>
        <w:rPr>
          <w:color w:val="000000"/>
        </w:rPr>
        <w:t xml:space="preserve"> </w:t>
      </w:r>
    </w:p>
    <w:p w14:paraId="64FD3007" w14:textId="77777777" w:rsidR="00FC6635" w:rsidRDefault="00A477E2">
      <w:pPr>
        <w:pStyle w:val="Heading5"/>
        <w:spacing w:after="106"/>
        <w:ind w:left="860" w:right="276"/>
      </w:pPr>
      <w:r>
        <w:t>9.4.2</w:t>
      </w:r>
      <w:r>
        <w:rPr>
          <w:rFonts w:ascii="Arial" w:eastAsia="Arial" w:hAnsi="Arial" w:cs="Arial"/>
        </w:rPr>
        <w:t xml:space="preserve"> </w:t>
      </w:r>
      <w:r>
        <w:t>Procurement for Provision of the Services</w:t>
      </w:r>
      <w:r>
        <w:rPr>
          <w:color w:val="000000"/>
        </w:rPr>
        <w:t xml:space="preserve"> </w:t>
      </w:r>
    </w:p>
    <w:p w14:paraId="60285CAD" w14:textId="77777777" w:rsidR="00FC6635" w:rsidRDefault="00A477E2">
      <w:pPr>
        <w:spacing w:after="124"/>
        <w:ind w:left="1415" w:right="845"/>
      </w:pPr>
      <w:r>
        <w:t>The Contractors free to procure anything required for the provisions of Services as it wishes provided that:</w:t>
      </w:r>
      <w:r>
        <w:rPr>
          <w:color w:val="000000"/>
        </w:rPr>
        <w:t xml:space="preserve"> </w:t>
      </w:r>
    </w:p>
    <w:p w14:paraId="0778346A" w14:textId="77777777" w:rsidR="00FC6635" w:rsidRDefault="00A477E2">
      <w:pPr>
        <w:numPr>
          <w:ilvl w:val="0"/>
          <w:numId w:val="84"/>
        </w:numPr>
        <w:spacing w:after="120"/>
        <w:ind w:right="845" w:hanging="360"/>
      </w:pPr>
      <w:r>
        <w:t>This Contract was awarded competitively to the satisfaction of the Procuring Entity, and</w:t>
      </w:r>
      <w:r>
        <w:rPr>
          <w:color w:val="000000"/>
        </w:rPr>
        <w:t xml:space="preserve"> </w:t>
      </w:r>
    </w:p>
    <w:p w14:paraId="297F78A3" w14:textId="77777777" w:rsidR="00FC6635" w:rsidRDefault="00A477E2">
      <w:pPr>
        <w:numPr>
          <w:ilvl w:val="0"/>
          <w:numId w:val="84"/>
        </w:numPr>
        <w:ind w:right="845" w:hanging="360"/>
      </w:pPr>
      <w:r>
        <w:t>The thing being procured is for the Contractor's Account. Except that if there are any provisions governing the procurement of things required for the provisions of the Services stated in Schedule H, the Contractor shall comply with those provisions.</w:t>
      </w:r>
      <w:r>
        <w:rPr>
          <w:color w:val="000000"/>
        </w:rPr>
        <w:t xml:space="preserve"> </w:t>
      </w:r>
    </w:p>
    <w:p w14:paraId="1A43CC8D" w14:textId="77777777" w:rsidR="00FC6635" w:rsidRDefault="00A477E2">
      <w:pPr>
        <w:pStyle w:val="Heading5"/>
        <w:tabs>
          <w:tab w:val="center" w:pos="953"/>
          <w:tab w:val="center" w:pos="4604"/>
        </w:tabs>
        <w:ind w:left="0" w:right="0" w:firstLine="0"/>
      </w:pPr>
      <w:r>
        <w:rPr>
          <w:rFonts w:ascii="Calibri" w:eastAsia="Calibri" w:hAnsi="Calibri" w:cs="Calibri"/>
          <w:b w:val="0"/>
          <w:color w:val="000000"/>
        </w:rPr>
        <w:tab/>
      </w:r>
      <w:r>
        <w:t>9.4.3</w:t>
      </w:r>
      <w:r>
        <w:rPr>
          <w:rFonts w:ascii="Arial" w:eastAsia="Arial" w:hAnsi="Arial" w:cs="Arial"/>
        </w:rPr>
        <w:t xml:space="preserve"> </w:t>
      </w:r>
      <w:r>
        <w:rPr>
          <w:rFonts w:ascii="Arial" w:eastAsia="Arial" w:hAnsi="Arial" w:cs="Arial"/>
        </w:rPr>
        <w:tab/>
      </w:r>
      <w:r>
        <w:t>Procurement for Utility Capital Works and Specified Capital Works</w:t>
      </w:r>
      <w:r>
        <w:rPr>
          <w:color w:val="000000"/>
        </w:rPr>
        <w:t xml:space="preserve"> </w:t>
      </w:r>
    </w:p>
    <w:p w14:paraId="360AEDB4" w14:textId="77777777" w:rsidR="00FC6635" w:rsidRDefault="00A477E2">
      <w:pPr>
        <w:ind w:left="1411" w:right="845"/>
      </w:pPr>
      <w:r>
        <w:t>In discharging its responsibilities to procure, or manage the procurement of anything required for Utility Capital Works and Specified Capital Works, the Contractor will follow good commercial practice designed to ensure fairness, transparency and value for money, including any specific procurement rules set out in Schedule H.</w:t>
      </w:r>
      <w:r>
        <w:rPr>
          <w:color w:val="000000"/>
        </w:rPr>
        <w:t xml:space="preserve"> </w:t>
      </w:r>
    </w:p>
    <w:p w14:paraId="5C4DD9DF" w14:textId="77777777" w:rsidR="00FC6635" w:rsidRDefault="00A477E2">
      <w:pPr>
        <w:pStyle w:val="Heading3"/>
        <w:tabs>
          <w:tab w:val="center" w:pos="975"/>
          <w:tab w:val="center" w:pos="2483"/>
        </w:tabs>
        <w:ind w:left="0" w:right="0" w:firstLine="0"/>
      </w:pPr>
      <w:r>
        <w:rPr>
          <w:rFonts w:ascii="Calibri" w:eastAsia="Calibri" w:hAnsi="Calibri" w:cs="Calibri"/>
          <w:b w:val="0"/>
          <w:color w:val="000000"/>
        </w:rPr>
        <w:tab/>
      </w:r>
      <w:r>
        <w:t>10</w:t>
      </w:r>
      <w:r>
        <w:rPr>
          <w:rFonts w:ascii="Arial" w:eastAsia="Arial" w:hAnsi="Arial" w:cs="Arial"/>
        </w:rPr>
        <w:t xml:space="preserve"> </w:t>
      </w:r>
      <w:r>
        <w:rPr>
          <w:rFonts w:ascii="Arial" w:eastAsia="Arial" w:hAnsi="Arial" w:cs="Arial"/>
        </w:rPr>
        <w:tab/>
      </w:r>
      <w:r>
        <w:t>Contractor's reporting</w:t>
      </w:r>
      <w:r>
        <w:rPr>
          <w:color w:val="000000"/>
        </w:rPr>
        <w:t xml:space="preserve"> </w:t>
      </w:r>
    </w:p>
    <w:p w14:paraId="31AC24CB" w14:textId="77777777" w:rsidR="00FC6635" w:rsidRDefault="00A477E2">
      <w:pPr>
        <w:pStyle w:val="Heading4"/>
        <w:ind w:left="860" w:right="276"/>
      </w:pPr>
      <w:r>
        <w:t>10.1</w:t>
      </w:r>
      <w:r>
        <w:rPr>
          <w:rFonts w:ascii="Arial" w:eastAsia="Arial" w:hAnsi="Arial" w:cs="Arial"/>
        </w:rPr>
        <w:t xml:space="preserve"> </w:t>
      </w:r>
      <w:r>
        <w:t>Contractor's reporting requirements</w:t>
      </w:r>
      <w:r>
        <w:rPr>
          <w:color w:val="000000"/>
        </w:rPr>
        <w:t xml:space="preserve"> </w:t>
      </w:r>
    </w:p>
    <w:p w14:paraId="340C3EFD" w14:textId="77777777" w:rsidR="00FC6635" w:rsidRDefault="00A477E2">
      <w:pPr>
        <w:ind w:left="1411" w:right="845"/>
      </w:pPr>
      <w:r>
        <w:t>Unless otherwise stated in Schedule K, monthly progress reports shall be prepared by the Contractor and submitted to the Procuring Entity's Representative in six copies. The first report shall cover the period up to the end of the first calendar month following the Commencement Date. Reports shall be submitted monthly thereafter, each within 7 days after the last day of the period to which it relates. The Contractor shall comply with all other reporting requirements specified in Schedule K.</w:t>
      </w:r>
      <w:r>
        <w:rPr>
          <w:color w:val="000000"/>
        </w:rPr>
        <w:t xml:space="preserve"> </w:t>
      </w:r>
    </w:p>
    <w:p w14:paraId="54D92F13" w14:textId="77777777" w:rsidR="00FC6635" w:rsidRDefault="00A477E2">
      <w:pPr>
        <w:pStyle w:val="Heading3"/>
        <w:tabs>
          <w:tab w:val="center" w:pos="975"/>
          <w:tab w:val="center" w:pos="4017"/>
        </w:tabs>
        <w:ind w:left="0" w:right="0" w:firstLine="0"/>
      </w:pPr>
      <w:r>
        <w:rPr>
          <w:rFonts w:ascii="Calibri" w:eastAsia="Calibri" w:hAnsi="Calibri" w:cs="Calibri"/>
          <w:b w:val="0"/>
          <w:color w:val="000000"/>
        </w:rPr>
        <w:tab/>
      </w:r>
      <w:r>
        <w:t>11</w:t>
      </w:r>
      <w:r>
        <w:rPr>
          <w:rFonts w:ascii="Arial" w:eastAsia="Arial" w:hAnsi="Arial" w:cs="Arial"/>
        </w:rPr>
        <w:t xml:space="preserve"> </w:t>
      </w:r>
      <w:r>
        <w:rPr>
          <w:rFonts w:ascii="Arial" w:eastAsia="Arial" w:hAnsi="Arial" w:cs="Arial"/>
        </w:rPr>
        <w:tab/>
      </w:r>
      <w:r>
        <w:t>Delegation of Management Authority to the Contractor</w:t>
      </w:r>
      <w:r>
        <w:rPr>
          <w:color w:val="000000"/>
        </w:rPr>
        <w:t xml:space="preserve"> </w:t>
      </w:r>
    </w:p>
    <w:p w14:paraId="2AEFCA77" w14:textId="77777777" w:rsidR="00FC6635" w:rsidRDefault="00A477E2">
      <w:pPr>
        <w:pStyle w:val="Heading4"/>
        <w:ind w:left="860" w:right="276"/>
      </w:pPr>
      <w:r>
        <w:t>11.1</w:t>
      </w:r>
      <w:r>
        <w:rPr>
          <w:rFonts w:ascii="Arial" w:eastAsia="Arial" w:hAnsi="Arial" w:cs="Arial"/>
        </w:rPr>
        <w:t xml:space="preserve"> </w:t>
      </w:r>
      <w:r>
        <w:t>Delegation of Management Authority</w:t>
      </w:r>
      <w:r>
        <w:rPr>
          <w:color w:val="000000"/>
        </w:rPr>
        <w:t xml:space="preserve"> </w:t>
      </w:r>
    </w:p>
    <w:p w14:paraId="4C36F38C" w14:textId="77777777" w:rsidR="00FC6635" w:rsidRDefault="00A477E2">
      <w:pPr>
        <w:ind w:left="1411" w:right="845"/>
      </w:pPr>
      <w:r>
        <w:t xml:space="preserve">Regardless of the relationship and interdependency between the Utility Board and the Procuring Entity, as may be defined by the Utility's charter or other internal documents, for the purpose of this Contract, the Procuring Entity is the Party to the Contract and is deemed to act on behalf and with the authorization of the Utility Board. In this capacity, the Procuring Entity confers on the Contractor the Delegated Management Authority over the areas and to the </w:t>
      </w:r>
      <w:proofErr w:type="gramStart"/>
      <w:r>
        <w:t>in Schedule</w:t>
      </w:r>
      <w:proofErr w:type="gramEnd"/>
      <w:r>
        <w:t xml:space="preserve"> I</w:t>
      </w:r>
      <w:r>
        <w:rPr>
          <w:b/>
        </w:rPr>
        <w:t xml:space="preserve">. </w:t>
      </w:r>
      <w:r>
        <w:t>This delegation is irrevocable during the term of the Contract.</w:t>
      </w:r>
      <w:r>
        <w:rPr>
          <w:color w:val="000000"/>
        </w:rPr>
        <w:t xml:space="preserve"> </w:t>
      </w:r>
    </w:p>
    <w:p w14:paraId="732A242A" w14:textId="77777777" w:rsidR="00FC6635" w:rsidRDefault="00A477E2">
      <w:pPr>
        <w:pStyle w:val="Heading4"/>
        <w:ind w:left="860" w:right="276"/>
      </w:pPr>
      <w:r>
        <w:t>11.2</w:t>
      </w:r>
      <w:r>
        <w:rPr>
          <w:rFonts w:ascii="Arial" w:eastAsia="Arial" w:hAnsi="Arial" w:cs="Arial"/>
        </w:rPr>
        <w:t xml:space="preserve"> </w:t>
      </w:r>
      <w:r>
        <w:t>Contractor to be advisor on other management matters</w:t>
      </w:r>
      <w:r>
        <w:rPr>
          <w:color w:val="000000"/>
        </w:rPr>
        <w:t xml:space="preserve"> </w:t>
      </w:r>
    </w:p>
    <w:p w14:paraId="32BA4516" w14:textId="77777777" w:rsidR="00FC6635" w:rsidRDefault="00A477E2">
      <w:pPr>
        <w:numPr>
          <w:ilvl w:val="0"/>
          <w:numId w:val="85"/>
        </w:numPr>
        <w:ind w:right="845" w:hanging="448"/>
      </w:pPr>
      <w:r>
        <w:t>All management authority not explicitly delegated to the Contractors retained by the Procuring Entity. If in the Contractor's opinion it would be beneficial to the performance of the Services and achievement of the Objectives</w:t>
      </w:r>
      <w:r>
        <w:rPr>
          <w:color w:val="000000"/>
        </w:rPr>
        <w:t xml:space="preserve"> </w:t>
      </w:r>
      <w:r>
        <w:t xml:space="preserve">for such management authority to be exercised in a particular way, the Contractor shall </w:t>
      </w:r>
      <w:r>
        <w:lastRenderedPageBreak/>
        <w:t xml:space="preserve">advise the Procuring Entity of this, and provide reasons in writing. The Procuring Entity will give the Contractor written notice of its decision within the period </w:t>
      </w:r>
      <w:r>
        <w:rPr>
          <w:b/>
        </w:rPr>
        <w:t>specified in the SCC</w:t>
      </w:r>
      <w:r>
        <w:t>. If the Procuring Entity decides not to follow the Contractor's advice, it will give written reasons for its decision when it in forms the Contractor.</w:t>
      </w:r>
      <w:r>
        <w:rPr>
          <w:color w:val="000000"/>
        </w:rPr>
        <w:t xml:space="preserve"> </w:t>
      </w:r>
    </w:p>
    <w:p w14:paraId="2EF93123" w14:textId="77777777" w:rsidR="00FC6635" w:rsidRDefault="00A477E2">
      <w:pPr>
        <w:numPr>
          <w:ilvl w:val="0"/>
          <w:numId w:val="85"/>
        </w:numPr>
        <w:ind w:right="845" w:hanging="448"/>
      </w:pPr>
      <w:r>
        <w:t>The Contractor shall comply with the decisions of the Procuring Entity in management matters which are not the subject of Delegated Management Authority, to the extent that this is consistent with this Contract, and in particular with Schedule B, Schedule F, and Schedule H.</w:t>
      </w:r>
      <w:r>
        <w:rPr>
          <w:color w:val="000000"/>
        </w:rPr>
        <w:t xml:space="preserve"> </w:t>
      </w:r>
    </w:p>
    <w:p w14:paraId="28DEE4E2" w14:textId="77777777" w:rsidR="00FC6635" w:rsidRDefault="00A477E2">
      <w:pPr>
        <w:pStyle w:val="Heading4"/>
        <w:ind w:left="860" w:right="276"/>
      </w:pPr>
      <w:r>
        <w:t>11.3</w:t>
      </w:r>
      <w:r>
        <w:rPr>
          <w:rFonts w:ascii="Arial" w:eastAsia="Arial" w:hAnsi="Arial" w:cs="Arial"/>
        </w:rPr>
        <w:t xml:space="preserve"> </w:t>
      </w:r>
      <w:r>
        <w:t>Further Delegation during the term of the Contract</w:t>
      </w:r>
      <w:r>
        <w:rPr>
          <w:color w:val="000000"/>
        </w:rPr>
        <w:t xml:space="preserve"> </w:t>
      </w:r>
    </w:p>
    <w:p w14:paraId="09FF6B6D" w14:textId="77777777" w:rsidR="00FC6635" w:rsidRDefault="00A477E2">
      <w:pPr>
        <w:ind w:left="1419" w:right="845"/>
      </w:pPr>
      <w:r>
        <w:t>The Procuring Entity may delegate further powers to the Contractor during the term of the Contract. Such further delegations are to be in writing. The delegations may be revocable or irrevocable, as specified in the delegation. Such delegations will be effective unless the Contractor refuses to accept the delegation. To be effective, such refusal must be given in writing within 30 days of receiving the notice of delegation.</w:t>
      </w:r>
      <w:r>
        <w:rPr>
          <w:color w:val="000000"/>
        </w:rPr>
        <w:t xml:space="preserve"> </w:t>
      </w:r>
    </w:p>
    <w:p w14:paraId="26C8E65A" w14:textId="77777777" w:rsidR="00FC6635" w:rsidRDefault="00A477E2">
      <w:pPr>
        <w:pStyle w:val="Heading4"/>
        <w:ind w:left="860" w:right="276"/>
      </w:pPr>
      <w:r>
        <w:t>11.4</w:t>
      </w:r>
      <w:r>
        <w:rPr>
          <w:rFonts w:ascii="Arial" w:eastAsia="Arial" w:hAnsi="Arial" w:cs="Arial"/>
        </w:rPr>
        <w:t xml:space="preserve"> </w:t>
      </w:r>
      <w:r>
        <w:t>Purpose of Exercise of Delegated Management Authority</w:t>
      </w:r>
      <w:r>
        <w:rPr>
          <w:color w:val="000000"/>
        </w:rPr>
        <w:t xml:space="preserve"> </w:t>
      </w:r>
    </w:p>
    <w:p w14:paraId="0439D58D" w14:textId="77777777" w:rsidR="00FC6635" w:rsidRDefault="00A477E2">
      <w:pPr>
        <w:ind w:left="1419" w:right="845"/>
      </w:pPr>
      <w:r>
        <w:t>The Contractor shall exercise any Delegated Management Authority to perform the Services and meet the Performance Targets, in accordance with good utility management practices.</w:t>
      </w:r>
      <w:r>
        <w:rPr>
          <w:color w:val="000000"/>
        </w:rPr>
        <w:t xml:space="preserve"> </w:t>
      </w:r>
    </w:p>
    <w:p w14:paraId="39C2474F" w14:textId="77777777" w:rsidR="00FC6635" w:rsidRDefault="00A477E2">
      <w:pPr>
        <w:pStyle w:val="Heading4"/>
        <w:ind w:left="860" w:right="276"/>
      </w:pPr>
      <w:r>
        <w:t>11.5</w:t>
      </w:r>
      <w:r>
        <w:rPr>
          <w:rFonts w:ascii="Arial" w:eastAsia="Arial" w:hAnsi="Arial" w:cs="Arial"/>
        </w:rPr>
        <w:t xml:space="preserve"> </w:t>
      </w:r>
      <w:r>
        <w:t>Suspension of Delegated Management Authority</w:t>
      </w:r>
      <w:r>
        <w:rPr>
          <w:color w:val="000000"/>
        </w:rPr>
        <w:t xml:space="preserve"> </w:t>
      </w:r>
    </w:p>
    <w:p w14:paraId="6D36674E" w14:textId="77777777" w:rsidR="00FC6635" w:rsidRDefault="00A477E2">
      <w:pPr>
        <w:ind w:left="1415" w:right="845"/>
      </w:pPr>
      <w:r>
        <w:t>The delegation of powers shall be suspended during periods of Suspension of the Service, in accordance with Sub-Clause 18.2 [Procuring Entity's Entitlement to Suspend the Services and Delegated Management Authority].</w:t>
      </w:r>
      <w:r>
        <w:rPr>
          <w:color w:val="000000"/>
        </w:rPr>
        <w:t xml:space="preserve"> </w:t>
      </w:r>
    </w:p>
    <w:p w14:paraId="5B2611B9" w14:textId="77777777" w:rsidR="00FC6635" w:rsidRDefault="00A477E2">
      <w:pPr>
        <w:pStyle w:val="Heading4"/>
        <w:ind w:left="860" w:right="276"/>
      </w:pPr>
      <w:r>
        <w:t>11.6</w:t>
      </w:r>
      <w:r>
        <w:rPr>
          <w:rFonts w:ascii="Arial" w:eastAsia="Arial" w:hAnsi="Arial" w:cs="Arial"/>
        </w:rPr>
        <w:t xml:space="preserve"> </w:t>
      </w:r>
      <w:r>
        <w:t>Utility's Personnel</w:t>
      </w:r>
      <w:r>
        <w:rPr>
          <w:color w:val="000000"/>
        </w:rPr>
        <w:t xml:space="preserve"> </w:t>
      </w:r>
    </w:p>
    <w:p w14:paraId="5E82BFBF" w14:textId="77777777" w:rsidR="00FC6635" w:rsidRDefault="00A477E2">
      <w:pPr>
        <w:numPr>
          <w:ilvl w:val="0"/>
          <w:numId w:val="86"/>
        </w:numPr>
        <w:ind w:left="2161" w:right="845" w:hanging="808"/>
      </w:pPr>
      <w:r>
        <w:t>The Utility's Personnel will continue to be employed by the Utility. They will not become employees of the Contractor by virtue of this Contract.</w:t>
      </w:r>
      <w:r>
        <w:rPr>
          <w:color w:val="000000"/>
        </w:rPr>
        <w:t xml:space="preserve"> </w:t>
      </w:r>
    </w:p>
    <w:p w14:paraId="5902DE8C" w14:textId="77777777" w:rsidR="00FC6635" w:rsidRDefault="00A477E2">
      <w:pPr>
        <w:numPr>
          <w:ilvl w:val="0"/>
          <w:numId w:val="86"/>
        </w:numPr>
        <w:ind w:left="2161" w:right="845" w:hanging="808"/>
      </w:pPr>
      <w:r>
        <w:t>The Contractor's Personnel will not be employees of the Utility by virtue of this Contract.</w:t>
      </w:r>
      <w:r>
        <w:rPr>
          <w:color w:val="000000"/>
        </w:rPr>
        <w:t xml:space="preserve"> </w:t>
      </w:r>
    </w:p>
    <w:p w14:paraId="5E208ABB" w14:textId="77777777" w:rsidR="00FC6635" w:rsidRDefault="00A477E2">
      <w:pPr>
        <w:numPr>
          <w:ilvl w:val="0"/>
          <w:numId w:val="86"/>
        </w:numPr>
        <w:ind w:left="2161" w:right="845" w:hanging="808"/>
      </w:pPr>
      <w:r>
        <w:t>The Contractor's power to manage the Utility's Personnel will be as set out in the delegation of management authority to the Contractor under this Clause.</w:t>
      </w:r>
      <w:r>
        <w:rPr>
          <w:color w:val="000000"/>
        </w:rPr>
        <w:t xml:space="preserve"> </w:t>
      </w:r>
    </w:p>
    <w:p w14:paraId="21771B07" w14:textId="77777777" w:rsidR="00FC6635" w:rsidRDefault="00A477E2">
      <w:pPr>
        <w:spacing w:after="227" w:line="249" w:lineRule="auto"/>
        <w:ind w:left="860" w:right="276" w:hanging="10"/>
        <w:jc w:val="left"/>
      </w:pPr>
      <w:r>
        <w:rPr>
          <w:b/>
        </w:rPr>
        <w:t>11.7</w:t>
      </w:r>
      <w:r>
        <w:rPr>
          <w:rFonts w:ascii="Arial" w:eastAsia="Arial" w:hAnsi="Arial" w:cs="Arial"/>
          <w:b/>
        </w:rPr>
        <w:t xml:space="preserve"> </w:t>
      </w:r>
      <w:r>
        <w:rPr>
          <w:b/>
        </w:rPr>
        <w:t>Utility Personnel Retrenchment</w:t>
      </w:r>
      <w:r>
        <w:rPr>
          <w:b/>
          <w:color w:val="000000"/>
        </w:rPr>
        <w:t xml:space="preserve"> </w:t>
      </w:r>
    </w:p>
    <w:p w14:paraId="71548F04" w14:textId="77777777" w:rsidR="00FC6635" w:rsidRDefault="00A477E2">
      <w:pPr>
        <w:ind w:left="1419" w:right="845"/>
      </w:pPr>
      <w:r>
        <w:t>Provisions related to staff retrenchment set out in Schedule L will be binding on the Parties.</w:t>
      </w:r>
      <w:r>
        <w:rPr>
          <w:color w:val="000000"/>
        </w:rPr>
        <w:t xml:space="preserve"> </w:t>
      </w:r>
    </w:p>
    <w:p w14:paraId="53FF847D" w14:textId="77777777" w:rsidR="00FC6635" w:rsidRDefault="00A477E2">
      <w:pPr>
        <w:pStyle w:val="Heading3"/>
        <w:tabs>
          <w:tab w:val="center" w:pos="968"/>
          <w:tab w:val="center" w:pos="3211"/>
        </w:tabs>
        <w:ind w:left="0" w:right="0" w:firstLine="0"/>
      </w:pPr>
      <w:r>
        <w:rPr>
          <w:rFonts w:ascii="Calibri" w:eastAsia="Calibri" w:hAnsi="Calibri" w:cs="Calibri"/>
          <w:b w:val="0"/>
          <w:color w:val="000000"/>
        </w:rPr>
        <w:tab/>
      </w:r>
      <w:r>
        <w:t>12</w:t>
      </w:r>
      <w:r>
        <w:rPr>
          <w:rFonts w:ascii="Arial" w:eastAsia="Arial" w:hAnsi="Arial" w:cs="Arial"/>
        </w:rPr>
        <w:t xml:space="preserve"> </w:t>
      </w:r>
      <w:r>
        <w:rPr>
          <w:rFonts w:ascii="Arial" w:eastAsia="Arial" w:hAnsi="Arial" w:cs="Arial"/>
        </w:rPr>
        <w:tab/>
      </w:r>
      <w:r>
        <w:t>Contractor's Remuneration and Costs</w:t>
      </w:r>
      <w:r>
        <w:rPr>
          <w:color w:val="000000"/>
        </w:rPr>
        <w:t xml:space="preserve"> </w:t>
      </w:r>
    </w:p>
    <w:p w14:paraId="0C8A88F4" w14:textId="77777777" w:rsidR="00FC6635" w:rsidRDefault="00A477E2">
      <w:pPr>
        <w:pStyle w:val="Heading4"/>
        <w:ind w:left="860" w:right="276"/>
      </w:pPr>
      <w:r>
        <w:t>12.1</w:t>
      </w:r>
      <w:r>
        <w:rPr>
          <w:rFonts w:ascii="Arial" w:eastAsia="Arial" w:hAnsi="Arial" w:cs="Arial"/>
        </w:rPr>
        <w:t xml:space="preserve"> </w:t>
      </w:r>
      <w:r>
        <w:t>Contractor's Remuneration</w:t>
      </w:r>
      <w:r>
        <w:rPr>
          <w:color w:val="000000"/>
        </w:rPr>
        <w:t xml:space="preserve"> </w:t>
      </w:r>
    </w:p>
    <w:p w14:paraId="39B4AE71" w14:textId="77777777" w:rsidR="00FC6635" w:rsidRDefault="00A477E2">
      <w:pPr>
        <w:spacing w:after="3"/>
        <w:ind w:left="1426" w:right="845" w:hanging="576"/>
      </w:pPr>
      <w:r>
        <w:rPr>
          <w:sz w:val="20"/>
        </w:rPr>
        <w:t>12.1.1</w:t>
      </w:r>
      <w:r>
        <w:rPr>
          <w:rFonts w:ascii="Arial" w:eastAsia="Arial" w:hAnsi="Arial" w:cs="Arial"/>
          <w:sz w:val="20"/>
        </w:rPr>
        <w:t xml:space="preserve"> </w:t>
      </w:r>
      <w:r>
        <w:t>Amount and conditions of payment-The amount and conditions of payment of the Contractor's Remuneration shall be as specified in Schedule G.</w:t>
      </w:r>
      <w:r>
        <w:rPr>
          <w:sz w:val="20"/>
        </w:rPr>
        <w:t xml:space="preserve"> </w:t>
      </w:r>
    </w:p>
    <w:p w14:paraId="6394E88F" w14:textId="77777777" w:rsidR="00FC6635" w:rsidRDefault="00A477E2">
      <w:pPr>
        <w:ind w:left="1426" w:right="845" w:hanging="576"/>
      </w:pPr>
      <w:r>
        <w:rPr>
          <w:rFonts w:ascii="Arial" w:eastAsia="Arial" w:hAnsi="Arial" w:cs="Arial"/>
        </w:rPr>
        <w:t xml:space="preserve"> </w:t>
      </w:r>
      <w:r>
        <w:rPr>
          <w:rFonts w:ascii="Arial" w:eastAsia="Arial" w:hAnsi="Arial" w:cs="Arial"/>
        </w:rPr>
        <w:tab/>
      </w:r>
      <w:r>
        <w:t xml:space="preserve">Responsibility for Payment-Payment of the Remuneration shall be the responsibility of the Procuring Entity, unless otherwise specified in Schedule G. </w:t>
      </w:r>
    </w:p>
    <w:p w14:paraId="62AAA90A" w14:textId="77777777" w:rsidR="00FC6635" w:rsidRDefault="00A477E2">
      <w:pPr>
        <w:ind w:left="1426" w:right="845" w:hanging="576"/>
      </w:pPr>
      <w:r>
        <w:t>12.1.2</w:t>
      </w:r>
      <w:r>
        <w:rPr>
          <w:rFonts w:ascii="Arial" w:eastAsia="Arial" w:hAnsi="Arial" w:cs="Arial"/>
        </w:rPr>
        <w:t xml:space="preserve"> </w:t>
      </w:r>
      <w:r>
        <w:t xml:space="preserve">Payment to be made without penalty or deduction- The Remuneration shall be paid in full without penalty or deduction unless otherwise provided in Schedule G, or this Contract. </w:t>
      </w:r>
    </w:p>
    <w:p w14:paraId="4823BE79" w14:textId="77777777" w:rsidR="00FC6635" w:rsidRDefault="00A477E2">
      <w:pPr>
        <w:ind w:left="852"/>
      </w:pPr>
      <w:r>
        <w:t>12.1.3</w:t>
      </w:r>
      <w:r>
        <w:rPr>
          <w:rFonts w:ascii="Arial" w:eastAsia="Arial" w:hAnsi="Arial" w:cs="Arial"/>
        </w:rPr>
        <w:t xml:space="preserve"> </w:t>
      </w:r>
      <w:r>
        <w:t xml:space="preserve">Dates for payment- The dates for payment of the Contractor's Remuneration shall be as specified in Schedule G. </w:t>
      </w:r>
    </w:p>
    <w:p w14:paraId="1E4EF9A2" w14:textId="77777777" w:rsidR="00FC6635" w:rsidRDefault="00A477E2">
      <w:pPr>
        <w:ind w:left="1426" w:right="845" w:hanging="576"/>
      </w:pPr>
      <w:r>
        <w:t>12.1.4</w:t>
      </w:r>
      <w:r>
        <w:rPr>
          <w:rFonts w:ascii="Arial" w:eastAsia="Arial" w:hAnsi="Arial" w:cs="Arial"/>
        </w:rPr>
        <w:t xml:space="preserve"> </w:t>
      </w:r>
      <w:r>
        <w:t xml:space="preserve">Currencies of Payment - The Contractor's Remuneration shall be paid in the currency or currencies named in Schedule G. </w:t>
      </w:r>
    </w:p>
    <w:p w14:paraId="56CB6EE0" w14:textId="77777777" w:rsidR="00FC6635" w:rsidRDefault="00A477E2">
      <w:pPr>
        <w:ind w:left="1426" w:right="845" w:hanging="576"/>
      </w:pPr>
      <w:r>
        <w:t>12.1.5</w:t>
      </w:r>
      <w:r>
        <w:rPr>
          <w:rFonts w:ascii="Arial" w:eastAsia="Arial" w:hAnsi="Arial" w:cs="Arial"/>
        </w:rPr>
        <w:t xml:space="preserve"> </w:t>
      </w:r>
      <w:r>
        <w:t xml:space="preserve">Adjustment of Remuneration for Inflation - The Contractor's Remuneration shall be adjusted as stated in Schedule G. </w:t>
      </w:r>
    </w:p>
    <w:p w14:paraId="55697BF6" w14:textId="77777777" w:rsidR="00FC6635" w:rsidRDefault="00A477E2">
      <w:pPr>
        <w:spacing w:after="249" w:line="259" w:lineRule="auto"/>
        <w:ind w:left="0" w:firstLine="0"/>
        <w:jc w:val="left"/>
      </w:pPr>
      <w:r>
        <w:rPr>
          <w:color w:val="000000"/>
          <w:sz w:val="20"/>
        </w:rPr>
        <w:lastRenderedPageBreak/>
        <w:t xml:space="preserve"> </w:t>
      </w:r>
    </w:p>
    <w:p w14:paraId="4AC57E7C" w14:textId="77777777" w:rsidR="00FC6635" w:rsidRDefault="00A477E2">
      <w:pPr>
        <w:pStyle w:val="Heading4"/>
        <w:ind w:left="860" w:right="276"/>
      </w:pPr>
      <w:r>
        <w:t>12.2</w:t>
      </w:r>
      <w:r>
        <w:rPr>
          <w:rFonts w:ascii="Arial" w:eastAsia="Arial" w:hAnsi="Arial" w:cs="Arial"/>
        </w:rPr>
        <w:t xml:space="preserve"> </w:t>
      </w:r>
      <w:r>
        <w:t xml:space="preserve">Advance Payment </w:t>
      </w:r>
    </w:p>
    <w:p w14:paraId="15922707" w14:textId="77777777" w:rsidR="00FC6635" w:rsidRDefault="00A477E2">
      <w:pPr>
        <w:spacing w:after="152"/>
        <w:ind w:left="1426" w:right="845" w:hanging="576"/>
      </w:pPr>
      <w:r>
        <w:t>12.2.1</w:t>
      </w:r>
      <w:r>
        <w:rPr>
          <w:rFonts w:ascii="Arial" w:eastAsia="Arial" w:hAnsi="Arial" w:cs="Arial"/>
        </w:rPr>
        <w:t xml:space="preserve"> </w:t>
      </w:r>
      <w:r>
        <w:t xml:space="preserve">The Advance Payment or payment to the Contractor in advance of work done, if any, shall be as specified in Schedule G. </w:t>
      </w:r>
    </w:p>
    <w:p w14:paraId="22EFF210" w14:textId="77777777" w:rsidR="00FC6635" w:rsidRDefault="00A477E2">
      <w:pPr>
        <w:spacing w:after="156"/>
        <w:ind w:left="1426" w:right="845" w:hanging="576"/>
      </w:pPr>
      <w:r>
        <w:t>12.2.2</w:t>
      </w:r>
      <w:r>
        <w:rPr>
          <w:rFonts w:ascii="Arial" w:eastAsia="Arial" w:hAnsi="Arial" w:cs="Arial"/>
        </w:rPr>
        <w:t xml:space="preserve"> </w:t>
      </w:r>
      <w:r>
        <w:t xml:space="preserve">Any advance payment shall be paid as an interest-free loan for mobilization, when the Contractor submits a guarantee in accordance with this Sub-Clause. The total Advance Payment, the number and timing of installments (if more than one), and the applicable currencies and proportions, shall be as stated in Schedule G. </w:t>
      </w:r>
    </w:p>
    <w:p w14:paraId="6A262454" w14:textId="77777777" w:rsidR="00FC6635" w:rsidRDefault="00A477E2">
      <w:pPr>
        <w:spacing w:after="156"/>
        <w:ind w:left="1426" w:right="845" w:hanging="576"/>
      </w:pPr>
      <w:r>
        <w:t>12.2.3</w:t>
      </w:r>
      <w:r>
        <w:rPr>
          <w:rFonts w:ascii="Arial" w:eastAsia="Arial" w:hAnsi="Arial" w:cs="Arial"/>
        </w:rPr>
        <w:t xml:space="preserve"> </w:t>
      </w:r>
      <w:r>
        <w:t xml:space="preserve">The guarantee shall be in amounts and currencies equal to the Advance Payment. This guarantee shall be issued by an entity and from within a country (or other jurisdiction) approved by the Procuring Entity, and shall be in the form annexed to the Particular Conditions or in another form approved by the Procuring Entity. </w:t>
      </w:r>
    </w:p>
    <w:p w14:paraId="544CA685" w14:textId="77777777" w:rsidR="00FC6635" w:rsidRDefault="00A477E2">
      <w:pPr>
        <w:ind w:left="1426" w:right="845" w:hanging="576"/>
      </w:pPr>
      <w:r>
        <w:t>12.2.4</w:t>
      </w:r>
      <w:r>
        <w:rPr>
          <w:rFonts w:ascii="Arial" w:eastAsia="Arial" w:hAnsi="Arial" w:cs="Arial"/>
        </w:rPr>
        <w:t xml:space="preserve"> </w:t>
      </w:r>
      <w:r>
        <w:t xml:space="preserve">The Contractor shall ensure that the guarantee is valid and enforceable until the advance payment has been repaid, but its amount may be progressively reduced by the amount repaid by the Contractor. If the terms of the guarantee specify its expiry date, and the advance payment has not been repaid by the date 28 days prior to the expiry date, the Contractor shall extend the validity of the guarantee until the advance payment has been repaid. </w:t>
      </w:r>
    </w:p>
    <w:p w14:paraId="1B9D2DC3" w14:textId="77777777" w:rsidR="00FC6635" w:rsidRDefault="00A477E2">
      <w:pPr>
        <w:ind w:left="1426" w:right="845" w:hanging="576"/>
      </w:pPr>
      <w:r>
        <w:t>12.2.5</w:t>
      </w:r>
      <w:r>
        <w:rPr>
          <w:rFonts w:ascii="Arial" w:eastAsia="Arial" w:hAnsi="Arial" w:cs="Arial"/>
        </w:rPr>
        <w:t xml:space="preserve"> </w:t>
      </w:r>
      <w:r>
        <w:t xml:space="preserve">Unless stated otherwise in Schedule G, the advance payment shall be repaid through equal percentage deductions from the Contractor's Base Remuneration. </w:t>
      </w:r>
    </w:p>
    <w:p w14:paraId="77F14576" w14:textId="77777777" w:rsidR="00FC6635" w:rsidRDefault="00A477E2">
      <w:pPr>
        <w:spacing w:after="239" w:line="238" w:lineRule="auto"/>
        <w:ind w:left="1426" w:right="846" w:hanging="576"/>
        <w:jc w:val="left"/>
      </w:pPr>
      <w:r>
        <w:t>12.2.6</w:t>
      </w:r>
      <w:r>
        <w:rPr>
          <w:rFonts w:ascii="Arial" w:eastAsia="Arial" w:hAnsi="Arial" w:cs="Arial"/>
        </w:rPr>
        <w:t xml:space="preserve"> </w:t>
      </w:r>
      <w:r>
        <w:t xml:space="preserve">If the advance payment has not been repaid prior to the Termination of the Contract, the whole of the balance then outstanding shall immediately become due and payable by the Contractor to the Procuring Entity. </w:t>
      </w:r>
    </w:p>
    <w:p w14:paraId="7E02C5D6" w14:textId="77777777" w:rsidR="00FC6635" w:rsidRDefault="00A477E2">
      <w:pPr>
        <w:pStyle w:val="Heading4"/>
        <w:spacing w:after="200"/>
        <w:ind w:left="860" w:right="276"/>
      </w:pPr>
      <w:r>
        <w:t>12.3</w:t>
      </w:r>
      <w:r>
        <w:rPr>
          <w:rFonts w:ascii="Arial" w:eastAsia="Arial" w:hAnsi="Arial" w:cs="Arial"/>
        </w:rPr>
        <w:t xml:space="preserve"> </w:t>
      </w:r>
      <w:r>
        <w:t xml:space="preserve">Delayed Payment </w:t>
      </w:r>
    </w:p>
    <w:p w14:paraId="4B6C9A41" w14:textId="77777777" w:rsidR="00FC6635" w:rsidRDefault="00A477E2">
      <w:pPr>
        <w:spacing w:after="156"/>
        <w:ind w:left="1426" w:right="845" w:hanging="576"/>
      </w:pPr>
      <w:r>
        <w:rPr>
          <w:sz w:val="25"/>
        </w:rPr>
        <w:t>12.3.1</w:t>
      </w:r>
      <w:r>
        <w:rPr>
          <w:rFonts w:ascii="Arial" w:eastAsia="Arial" w:hAnsi="Arial" w:cs="Arial"/>
          <w:sz w:val="25"/>
        </w:rPr>
        <w:t xml:space="preserve"> </w:t>
      </w:r>
      <w:r>
        <w:t>If the not receive payment in accordance with Sub-Clause 12.1 [Contractor's Remuneration], the Contractor shall be entitled to receive financing charges compounded monthly on the amount unpaid during the period of delay. This period shall be deemed to commence on the date for payment.</w:t>
      </w:r>
      <w:r>
        <w:rPr>
          <w:color w:val="000000"/>
          <w:sz w:val="25"/>
        </w:rPr>
        <w:t xml:space="preserve">  </w:t>
      </w:r>
    </w:p>
    <w:p w14:paraId="20667EAA" w14:textId="77777777" w:rsidR="00FC6635" w:rsidRDefault="00A477E2">
      <w:pPr>
        <w:spacing w:after="163"/>
        <w:ind w:left="1426" w:right="845" w:hanging="576"/>
      </w:pPr>
      <w:r>
        <w:t>12.3.2</w:t>
      </w:r>
      <w:r>
        <w:rPr>
          <w:rFonts w:ascii="Arial" w:eastAsia="Arial" w:hAnsi="Arial" w:cs="Arial"/>
        </w:rPr>
        <w:t xml:space="preserve"> </w:t>
      </w:r>
      <w:r>
        <w:t xml:space="preserve">Unless otherwise stated in Schedule G, these financing charges shall be calculated at the annual rate of three percentage points above the discount rate of the Central Bank of Kenya of the currency of payment, and shall be paid in such currency. </w:t>
      </w:r>
    </w:p>
    <w:p w14:paraId="17160B70" w14:textId="77777777" w:rsidR="00FC6635" w:rsidRDefault="00A477E2">
      <w:pPr>
        <w:ind w:left="1426" w:right="845" w:hanging="576"/>
      </w:pPr>
      <w:r>
        <w:t>12.3.3</w:t>
      </w:r>
      <w:r>
        <w:rPr>
          <w:rFonts w:ascii="Arial" w:eastAsia="Arial" w:hAnsi="Arial" w:cs="Arial"/>
        </w:rPr>
        <w:t xml:space="preserve"> </w:t>
      </w:r>
      <w:r>
        <w:t xml:space="preserve">The Contractor shall be entitled to this payment without formal notice or certification, and without prejudice to any other right or remedy. </w:t>
      </w:r>
    </w:p>
    <w:p w14:paraId="43C18CB2" w14:textId="77777777" w:rsidR="00FC6635" w:rsidRDefault="00A477E2">
      <w:pPr>
        <w:pStyle w:val="Heading4"/>
        <w:spacing w:after="153"/>
        <w:ind w:left="860" w:right="276"/>
      </w:pPr>
      <w:r>
        <w:t>12.4</w:t>
      </w:r>
      <w:r>
        <w:rPr>
          <w:rFonts w:ascii="Arial" w:eastAsia="Arial" w:hAnsi="Arial" w:cs="Arial"/>
        </w:rPr>
        <w:t xml:space="preserve"> </w:t>
      </w:r>
      <w:r>
        <w:t xml:space="preserve">Sufficiency of the Contractor's Remuneration </w:t>
      </w:r>
    </w:p>
    <w:p w14:paraId="733F6DAA" w14:textId="77777777" w:rsidR="00FC6635" w:rsidRDefault="00A477E2">
      <w:pPr>
        <w:spacing w:after="20"/>
        <w:ind w:left="852" w:right="845"/>
      </w:pPr>
      <w:r>
        <w:t>12.4.1</w:t>
      </w:r>
      <w:r>
        <w:rPr>
          <w:rFonts w:ascii="Arial" w:eastAsia="Arial" w:hAnsi="Arial" w:cs="Arial"/>
        </w:rPr>
        <w:t xml:space="preserve"> </w:t>
      </w:r>
      <w:r>
        <w:t xml:space="preserve">The Contractor shall be deemed to have satisfied himself as to the correctness and sufficiency of the </w:t>
      </w:r>
    </w:p>
    <w:p w14:paraId="635F0D44" w14:textId="77777777" w:rsidR="00FC6635" w:rsidRDefault="00A477E2">
      <w:pPr>
        <w:ind w:left="1443" w:right="845"/>
      </w:pPr>
      <w:r>
        <w:t>Contractor's Remuneration, taking into account all available data, and fully understanding the Services to be provided, and the conditions in which the Services are to be performed.</w:t>
      </w:r>
      <w:r>
        <w:rPr>
          <w:color w:val="000000"/>
        </w:rPr>
        <w:t xml:space="preserve"> </w:t>
      </w:r>
    </w:p>
    <w:p w14:paraId="508CC2F1" w14:textId="77777777" w:rsidR="00FC6635" w:rsidRDefault="00A477E2">
      <w:pPr>
        <w:pStyle w:val="Heading4"/>
        <w:ind w:left="860" w:right="276"/>
      </w:pPr>
      <w:r>
        <w:t>12.5</w:t>
      </w:r>
      <w:r>
        <w:rPr>
          <w:rFonts w:ascii="Arial" w:eastAsia="Arial" w:hAnsi="Arial" w:cs="Arial"/>
        </w:rPr>
        <w:t xml:space="preserve"> </w:t>
      </w:r>
      <w:r>
        <w:t xml:space="preserve">Contractor's Costs and Account </w:t>
      </w:r>
    </w:p>
    <w:p w14:paraId="431F7E34" w14:textId="77777777" w:rsidR="00FC6635" w:rsidRDefault="00A477E2">
      <w:pPr>
        <w:pStyle w:val="Heading5"/>
        <w:ind w:left="860" w:right="276"/>
      </w:pPr>
      <w:r>
        <w:t>12.5.1</w:t>
      </w:r>
      <w:r>
        <w:rPr>
          <w:rFonts w:ascii="Arial" w:eastAsia="Arial" w:hAnsi="Arial" w:cs="Arial"/>
        </w:rPr>
        <w:t xml:space="preserve"> </w:t>
      </w:r>
      <w:r>
        <w:t xml:space="preserve">Contractor' Account </w:t>
      </w:r>
    </w:p>
    <w:p w14:paraId="2A3964E3" w14:textId="77777777" w:rsidR="00FC6635" w:rsidRDefault="00A477E2">
      <w:pPr>
        <w:ind w:left="1531" w:right="845"/>
      </w:pPr>
      <w:r>
        <w:t>An item which is expressed to be “for the Contractor's Account” shall be paid for by the Contractor from its own funds and not from the funds of the Procuring Entity or the Utility. The Contractor will be responsible for meeting the cost of items for the Contractor's Account whether or not the Contractor's Remuneration is sufficient to cover the cost, or whether or not the cost was anticipated, and whether or not the Contractor has the funds available.</w:t>
      </w:r>
      <w:r>
        <w:rPr>
          <w:color w:val="000000"/>
        </w:rPr>
        <w:t xml:space="preserve"> </w:t>
      </w:r>
    </w:p>
    <w:p w14:paraId="76E023B1" w14:textId="77777777" w:rsidR="00FC6635" w:rsidRDefault="00A477E2">
      <w:pPr>
        <w:pStyle w:val="Heading4"/>
        <w:ind w:left="860" w:right="276"/>
      </w:pPr>
      <w:r>
        <w:lastRenderedPageBreak/>
        <w:t>12.6</w:t>
      </w:r>
      <w:r>
        <w:rPr>
          <w:rFonts w:ascii="Arial" w:eastAsia="Arial" w:hAnsi="Arial" w:cs="Arial"/>
        </w:rPr>
        <w:t xml:space="preserve"> </w:t>
      </w:r>
      <w:r>
        <w:t xml:space="preserve">Utility Financial Issues </w:t>
      </w:r>
    </w:p>
    <w:p w14:paraId="0FC6253B" w14:textId="77777777" w:rsidR="00FC6635" w:rsidRDefault="00A477E2">
      <w:pPr>
        <w:pStyle w:val="Heading5"/>
        <w:ind w:left="860" w:right="276"/>
      </w:pPr>
      <w:r>
        <w:t>12.6.1</w:t>
      </w:r>
      <w:r>
        <w:rPr>
          <w:rFonts w:ascii="Arial" w:eastAsia="Arial" w:hAnsi="Arial" w:cs="Arial"/>
        </w:rPr>
        <w:t xml:space="preserve"> </w:t>
      </w:r>
      <w:r>
        <w:t xml:space="preserve">Utility's Account </w:t>
      </w:r>
    </w:p>
    <w:p w14:paraId="3F8EF983" w14:textId="77777777" w:rsidR="00FC6635" w:rsidRDefault="00A477E2">
      <w:pPr>
        <w:spacing w:after="0"/>
        <w:ind w:left="1527" w:right="845"/>
      </w:pPr>
      <w:r>
        <w:t>An item which is expressed to be “for the Utility's Account” shall be paid for by the Procuring Entity. All costs which are not specified by this Contract to be for the Contractor's Account, or the responsibility of another person, shall be for the Procuring Entity's Account.</w:t>
      </w:r>
      <w:r>
        <w:rPr>
          <w:color w:val="000000"/>
        </w:rPr>
        <w:t xml:space="preserve"> </w:t>
      </w:r>
    </w:p>
    <w:p w14:paraId="6B06EF74" w14:textId="77777777" w:rsidR="00FC6635" w:rsidRDefault="00A477E2">
      <w:pPr>
        <w:spacing w:after="0" w:line="259" w:lineRule="auto"/>
        <w:ind w:left="0" w:firstLine="0"/>
        <w:jc w:val="left"/>
      </w:pPr>
      <w:r>
        <w:rPr>
          <w:color w:val="000000"/>
          <w:sz w:val="20"/>
        </w:rPr>
        <w:t xml:space="preserve"> </w:t>
      </w:r>
    </w:p>
    <w:p w14:paraId="041D1F51" w14:textId="77777777" w:rsidR="00FC6635" w:rsidRDefault="00A477E2">
      <w:pPr>
        <w:pStyle w:val="Heading5"/>
        <w:ind w:left="860" w:right="276"/>
      </w:pPr>
      <w:r>
        <w:t>12.6.2</w:t>
      </w:r>
      <w:r>
        <w:rPr>
          <w:rFonts w:ascii="Arial" w:eastAsia="Arial" w:hAnsi="Arial" w:cs="Arial"/>
        </w:rPr>
        <w:t xml:space="preserve"> </w:t>
      </w:r>
      <w:r>
        <w:t xml:space="preserve">Procedure if the Utility's incomings are not sufficient to cover its outgoings </w:t>
      </w:r>
    </w:p>
    <w:p w14:paraId="6C4728BC" w14:textId="77777777" w:rsidR="00FC6635" w:rsidRDefault="00A477E2">
      <w:pPr>
        <w:spacing w:after="186" w:line="287" w:lineRule="auto"/>
        <w:ind w:left="850" w:right="845" w:firstLine="668"/>
      </w:pPr>
      <w:r>
        <w:t>The Utility shall cause the Parties responsible for its financial management to manage it prudently and in accordance with good commercial practice, and attempt to pay the obligations of the Utility as they fall due. In the event that the Utility is unable to pay its obligations as they fall due, the Utility shall cause the Parties responsible for its financial management to follow the rules and processes set out in Schedule J.</w:t>
      </w:r>
      <w:r>
        <w:rPr>
          <w:color w:val="000000"/>
        </w:rPr>
        <w:t xml:space="preserve"> </w:t>
      </w:r>
      <w:r>
        <w:rPr>
          <w:b/>
        </w:rPr>
        <w:t>13</w:t>
      </w:r>
      <w:r>
        <w:rPr>
          <w:rFonts w:ascii="Arial" w:eastAsia="Arial" w:hAnsi="Arial" w:cs="Arial"/>
          <w:b/>
        </w:rPr>
        <w:t xml:space="preserve"> </w:t>
      </w:r>
      <w:r>
        <w:rPr>
          <w:b/>
        </w:rPr>
        <w:t>Obligations and Rights of the Procuring Entity</w:t>
      </w:r>
      <w:r>
        <w:rPr>
          <w:b/>
          <w:color w:val="000000"/>
        </w:rPr>
        <w:t xml:space="preserve"> </w:t>
      </w:r>
    </w:p>
    <w:p w14:paraId="00F2AAFD" w14:textId="77777777" w:rsidR="00FC6635" w:rsidRDefault="00A477E2">
      <w:pPr>
        <w:pStyle w:val="Heading4"/>
        <w:tabs>
          <w:tab w:val="center" w:pos="1093"/>
          <w:tab w:val="center" w:pos="2192"/>
        </w:tabs>
        <w:ind w:left="0" w:right="0" w:firstLine="0"/>
      </w:pPr>
      <w:r>
        <w:rPr>
          <w:rFonts w:ascii="Calibri" w:eastAsia="Calibri" w:hAnsi="Calibri" w:cs="Calibri"/>
          <w:b w:val="0"/>
          <w:color w:val="000000"/>
        </w:rPr>
        <w:tab/>
      </w:r>
      <w:r>
        <w:t>13.1</w:t>
      </w:r>
      <w:r>
        <w:rPr>
          <w:rFonts w:ascii="Arial" w:eastAsia="Arial" w:hAnsi="Arial" w:cs="Arial"/>
        </w:rPr>
        <w:t xml:space="preserve"> </w:t>
      </w:r>
      <w:r>
        <w:rPr>
          <w:rFonts w:ascii="Arial" w:eastAsia="Arial" w:hAnsi="Arial" w:cs="Arial"/>
        </w:rPr>
        <w:tab/>
      </w:r>
      <w:r>
        <w:t>Access to land</w:t>
      </w:r>
      <w:r>
        <w:rPr>
          <w:color w:val="000000"/>
        </w:rPr>
        <w:t xml:space="preserve"> </w:t>
      </w:r>
    </w:p>
    <w:p w14:paraId="78965498" w14:textId="77777777" w:rsidR="00FC6635" w:rsidRDefault="00A477E2">
      <w:pPr>
        <w:ind w:left="1527" w:right="845"/>
      </w:pPr>
      <w:r>
        <w:t>The Procuring Entity here by grants free of charge to the Contractor, as from the Commencement Date, access to all land within the Service Area in respect of which access is required for the performance of the Services by the Contractor.</w:t>
      </w:r>
      <w:r>
        <w:rPr>
          <w:color w:val="000000"/>
        </w:rPr>
        <w:t xml:space="preserve"> </w:t>
      </w:r>
    </w:p>
    <w:p w14:paraId="3A383D43" w14:textId="77777777" w:rsidR="00FC6635" w:rsidRDefault="00A477E2">
      <w:pPr>
        <w:pStyle w:val="Heading4"/>
        <w:ind w:left="860" w:right="276"/>
      </w:pPr>
      <w:r>
        <w:t>13.2</w:t>
      </w:r>
      <w:r>
        <w:rPr>
          <w:rFonts w:ascii="Arial" w:eastAsia="Arial" w:hAnsi="Arial" w:cs="Arial"/>
        </w:rPr>
        <w:t xml:space="preserve"> </w:t>
      </w:r>
      <w:r>
        <w:t>Right to use facilities</w:t>
      </w:r>
      <w:r>
        <w:rPr>
          <w:color w:val="000000"/>
        </w:rPr>
        <w:t xml:space="preserve"> </w:t>
      </w:r>
    </w:p>
    <w:p w14:paraId="1A9303E4" w14:textId="77777777" w:rsidR="00FC6635" w:rsidRDefault="00A477E2">
      <w:pPr>
        <w:ind w:left="1527" w:right="845"/>
      </w:pPr>
      <w:r>
        <w:t>The Procuring Entity hereby grants free of charge to the Contractor, as from the Commencement Date, the right to access and use the Facilities. If the Contractor suffers delay and/or incurs Cost as a result of a failure by the Procuring Entity to give any such right, the Contractor shall be entitled on request to an adjustment in the Opera Services Requirements Remuneration sufficient to put it in the same position it would have been in had the Procuring Entity honored its obligations under this Sub-Clause.</w:t>
      </w:r>
      <w:r>
        <w:rPr>
          <w:color w:val="000000"/>
        </w:rPr>
        <w:t xml:space="preserve"> </w:t>
      </w:r>
    </w:p>
    <w:p w14:paraId="1508FF6C" w14:textId="77777777" w:rsidR="00FC6635" w:rsidRDefault="00A477E2">
      <w:pPr>
        <w:spacing w:after="227" w:line="249" w:lineRule="auto"/>
        <w:ind w:left="860" w:right="276" w:hanging="10"/>
        <w:jc w:val="left"/>
      </w:pPr>
      <w:r>
        <w:rPr>
          <w:b/>
        </w:rPr>
        <w:t>13.3</w:t>
      </w:r>
      <w:r>
        <w:rPr>
          <w:rFonts w:ascii="Arial" w:eastAsia="Arial" w:hAnsi="Arial" w:cs="Arial"/>
          <w:b/>
        </w:rPr>
        <w:t xml:space="preserve"> </w:t>
      </w:r>
      <w:r>
        <w:rPr>
          <w:b/>
        </w:rPr>
        <w:t>Payments by the Procuring Entity</w:t>
      </w:r>
      <w:r>
        <w:rPr>
          <w:b/>
          <w:color w:val="000000"/>
        </w:rPr>
        <w:t xml:space="preserve"> </w:t>
      </w:r>
    </w:p>
    <w:p w14:paraId="153B918D" w14:textId="77777777" w:rsidR="00FC6635" w:rsidRDefault="00A477E2">
      <w:pPr>
        <w:spacing w:after="217" w:line="259" w:lineRule="auto"/>
        <w:ind w:left="10" w:right="1040" w:hanging="10"/>
        <w:jc w:val="right"/>
      </w:pPr>
      <w:r>
        <w:t>The Procuring Entity shall make payments to the Contractor in accordance with the terms of this Contract.</w:t>
      </w:r>
      <w:r>
        <w:rPr>
          <w:color w:val="000000"/>
        </w:rPr>
        <w:t xml:space="preserve"> </w:t>
      </w:r>
    </w:p>
    <w:p w14:paraId="294B945B" w14:textId="77777777" w:rsidR="00FC6635" w:rsidRDefault="00A477E2">
      <w:pPr>
        <w:pStyle w:val="Heading4"/>
        <w:ind w:left="860" w:right="276"/>
      </w:pPr>
      <w:r>
        <w:t>13.4</w:t>
      </w:r>
      <w:r>
        <w:rPr>
          <w:rFonts w:ascii="Arial" w:eastAsia="Arial" w:hAnsi="Arial" w:cs="Arial"/>
        </w:rPr>
        <w:t xml:space="preserve"> </w:t>
      </w:r>
      <w:r>
        <w:t>Support by the Procuring Entity</w:t>
      </w:r>
      <w:r>
        <w:rPr>
          <w:color w:val="000000"/>
        </w:rPr>
        <w:t xml:space="preserve"> </w:t>
      </w:r>
    </w:p>
    <w:p w14:paraId="5387417F" w14:textId="77777777" w:rsidR="00FC6635" w:rsidRDefault="00A477E2">
      <w:pPr>
        <w:ind w:left="1527" w:right="845"/>
      </w:pPr>
      <w:r>
        <w:t>The Procuring Entity shall use its best efforts to ensure that the Government shall provide the Contractor such assistance as may be required (e.g., issuance of permits, licenses, approvals, authorizations, etc.) during the term of this Contract. The Procuring Entity shall use its best efforts to ensure adequate finance pursuant to the Project as defined here into fund any capital investment program and shall keep the Contractor informed of the progress of such applications and negotiations.</w:t>
      </w:r>
      <w:r>
        <w:rPr>
          <w:color w:val="000000"/>
        </w:rPr>
        <w:t xml:space="preserve"> </w:t>
      </w:r>
    </w:p>
    <w:p w14:paraId="06E88832" w14:textId="77777777" w:rsidR="00FC6635" w:rsidRDefault="00A477E2">
      <w:pPr>
        <w:pStyle w:val="Heading4"/>
        <w:ind w:left="860" w:right="276"/>
      </w:pPr>
      <w:r>
        <w:t>13.5</w:t>
      </w:r>
      <w:r>
        <w:rPr>
          <w:rFonts w:ascii="Arial" w:eastAsia="Arial" w:hAnsi="Arial" w:cs="Arial"/>
        </w:rPr>
        <w:t xml:space="preserve"> </w:t>
      </w:r>
      <w:r>
        <w:t>Supervision by the Procuring Entity</w:t>
      </w:r>
      <w:r>
        <w:rPr>
          <w:color w:val="000000"/>
        </w:rPr>
        <w:t xml:space="preserve"> </w:t>
      </w:r>
    </w:p>
    <w:p w14:paraId="21BD9E96" w14:textId="77777777" w:rsidR="00FC6635" w:rsidRDefault="00A477E2">
      <w:pPr>
        <w:numPr>
          <w:ilvl w:val="0"/>
          <w:numId w:val="87"/>
        </w:numPr>
        <w:ind w:right="845" w:hanging="360"/>
      </w:pPr>
      <w:r>
        <w:t>The Procuring Entity shall supervise the Contractor in the performance of its obligations under this Contract.</w:t>
      </w:r>
      <w:r>
        <w:rPr>
          <w:color w:val="000000"/>
        </w:rPr>
        <w:t xml:space="preserve"> </w:t>
      </w:r>
    </w:p>
    <w:p w14:paraId="0279B1B8" w14:textId="77777777" w:rsidR="00FC6635" w:rsidRDefault="00A477E2">
      <w:pPr>
        <w:numPr>
          <w:ilvl w:val="0"/>
          <w:numId w:val="87"/>
        </w:numPr>
        <w:ind w:right="845" w:hanging="360"/>
      </w:pPr>
      <w:r>
        <w:t>The Procuring Entity shall review and approve or comment upon all reports submitted by the Contractor pursuant Clause 14 [Procuring Entity's Reporting].</w:t>
      </w:r>
      <w:r>
        <w:rPr>
          <w:color w:val="000000"/>
        </w:rPr>
        <w:t xml:space="preserve"> </w:t>
      </w:r>
    </w:p>
    <w:p w14:paraId="11A38F6D" w14:textId="77777777" w:rsidR="00FC6635" w:rsidRDefault="00A477E2">
      <w:pPr>
        <w:numPr>
          <w:ilvl w:val="0"/>
          <w:numId w:val="87"/>
        </w:numPr>
        <w:ind w:right="845" w:hanging="360"/>
      </w:pPr>
      <w:r>
        <w:t>The Procuring Entity shall be given reasonable access during normal working hours to premises, works and sites of the Contractor for the purposes of inspection and certification. For the avoidance of doubt the term “Procuring Entity” as used herein shall include duly authorized officers, employees, representatives of the Procuring Entity and the Financial and Technical Audi Services Requirements.</w:t>
      </w:r>
      <w:r>
        <w:rPr>
          <w:color w:val="000000"/>
        </w:rPr>
        <w:t xml:space="preserve"> </w:t>
      </w:r>
    </w:p>
    <w:p w14:paraId="4AC20930" w14:textId="77777777" w:rsidR="00FC6635" w:rsidRDefault="00A477E2">
      <w:pPr>
        <w:pStyle w:val="Heading4"/>
        <w:spacing w:after="142"/>
        <w:ind w:left="860" w:right="276"/>
      </w:pPr>
      <w:r>
        <w:t>13.6</w:t>
      </w:r>
      <w:r>
        <w:rPr>
          <w:rFonts w:ascii="Arial" w:eastAsia="Arial" w:hAnsi="Arial" w:cs="Arial"/>
        </w:rPr>
        <w:t xml:space="preserve"> </w:t>
      </w:r>
      <w:r>
        <w:t>Permits, Licenses or Approvals</w:t>
      </w:r>
      <w:r>
        <w:rPr>
          <w:color w:val="000000"/>
        </w:rPr>
        <w:t xml:space="preserve"> </w:t>
      </w:r>
    </w:p>
    <w:p w14:paraId="10E756F3" w14:textId="77777777" w:rsidR="00FC6635" w:rsidRDefault="00A477E2">
      <w:pPr>
        <w:spacing w:after="68"/>
        <w:ind w:left="1426" w:right="845" w:hanging="576"/>
      </w:pPr>
      <w:r>
        <w:t>13.6.1</w:t>
      </w:r>
      <w:r>
        <w:rPr>
          <w:rFonts w:ascii="Arial" w:eastAsia="Arial" w:hAnsi="Arial" w:cs="Arial"/>
        </w:rPr>
        <w:t xml:space="preserve"> </w:t>
      </w:r>
      <w:r>
        <w:t>The Procuring Entity shall (where he is in a position to do so) provide reasonable assistance to the Contractor at the request of the Contractor:</w:t>
      </w:r>
      <w:r>
        <w:rPr>
          <w:color w:val="000000"/>
        </w:rPr>
        <w:t xml:space="preserve"> </w:t>
      </w:r>
    </w:p>
    <w:p w14:paraId="15FF59F5" w14:textId="77777777" w:rsidR="00FC6635" w:rsidRDefault="00A477E2">
      <w:pPr>
        <w:numPr>
          <w:ilvl w:val="0"/>
          <w:numId w:val="88"/>
        </w:numPr>
        <w:spacing w:after="67"/>
        <w:ind w:right="845" w:hanging="504"/>
      </w:pPr>
      <w:r>
        <w:lastRenderedPageBreak/>
        <w:t>By obtaining copies of the Laws of Kenya which are relevant to the Contract but are not readily available, and</w:t>
      </w:r>
      <w:r>
        <w:rPr>
          <w:color w:val="000000"/>
        </w:rPr>
        <w:t xml:space="preserve"> </w:t>
      </w:r>
    </w:p>
    <w:p w14:paraId="002ACFE5" w14:textId="77777777" w:rsidR="00FC6635" w:rsidRDefault="00A477E2">
      <w:pPr>
        <w:numPr>
          <w:ilvl w:val="0"/>
          <w:numId w:val="88"/>
        </w:numPr>
        <w:spacing w:after="0" w:line="300" w:lineRule="auto"/>
        <w:ind w:right="845" w:hanging="504"/>
      </w:pPr>
      <w:r>
        <w:t>For the Contractor's applications for any permits, licenses or approvals required by the Laws of Kenya:</w:t>
      </w:r>
      <w:r>
        <w:rPr>
          <w:color w:val="000000"/>
        </w:rPr>
        <w:t xml:space="preserve"> (</w:t>
      </w:r>
      <w:proofErr w:type="spellStart"/>
      <w:r>
        <w:rPr>
          <w:color w:val="000000"/>
        </w:rPr>
        <w:t>i</w:t>
      </w:r>
      <w:proofErr w:type="spellEnd"/>
      <w:r>
        <w:rPr>
          <w:color w:val="000000"/>
        </w:rPr>
        <w:t>)</w:t>
      </w:r>
      <w:r>
        <w:rPr>
          <w:rFonts w:ascii="Arial" w:eastAsia="Arial" w:hAnsi="Arial" w:cs="Arial"/>
          <w:color w:val="000000"/>
        </w:rPr>
        <w:t xml:space="preserve"> </w:t>
      </w:r>
      <w:r>
        <w:t>Which the Contractors required to obtain</w:t>
      </w:r>
      <w:r>
        <w:rPr>
          <w:color w:val="000000"/>
        </w:rPr>
        <w:t xml:space="preserve"> </w:t>
      </w:r>
    </w:p>
    <w:p w14:paraId="05762709" w14:textId="77777777" w:rsidR="00FC6635" w:rsidRDefault="00A477E2">
      <w:pPr>
        <w:numPr>
          <w:ilvl w:val="1"/>
          <w:numId w:val="88"/>
        </w:numPr>
        <w:spacing w:after="70"/>
        <w:ind w:right="845" w:hanging="689"/>
      </w:pPr>
      <w:r>
        <w:t>For the delivery of Goods, including clearance through customs, and</w:t>
      </w:r>
      <w:r>
        <w:rPr>
          <w:color w:val="000000"/>
        </w:rPr>
        <w:t xml:space="preserve"> </w:t>
      </w:r>
    </w:p>
    <w:p w14:paraId="20C44982" w14:textId="77777777" w:rsidR="00FC6635" w:rsidRDefault="00A477E2">
      <w:pPr>
        <w:numPr>
          <w:ilvl w:val="1"/>
          <w:numId w:val="88"/>
        </w:numPr>
        <w:spacing w:after="20"/>
        <w:ind w:right="845" w:hanging="689"/>
      </w:pPr>
      <w:r>
        <w:t>For the export of Contractor's Equipment when it is removed from the Facilities.</w:t>
      </w:r>
      <w:r>
        <w:rPr>
          <w:color w:val="000000"/>
        </w:rPr>
        <w:t xml:space="preserve"> </w:t>
      </w:r>
    </w:p>
    <w:p w14:paraId="2544BBC8" w14:textId="77777777" w:rsidR="00FC6635" w:rsidRDefault="00A477E2">
      <w:pPr>
        <w:spacing w:after="253" w:line="259" w:lineRule="auto"/>
        <w:ind w:left="0" w:firstLine="0"/>
        <w:jc w:val="left"/>
      </w:pPr>
      <w:r>
        <w:rPr>
          <w:color w:val="000000"/>
          <w:sz w:val="20"/>
        </w:rPr>
        <w:t xml:space="preserve"> </w:t>
      </w:r>
    </w:p>
    <w:p w14:paraId="58E4BA1D" w14:textId="77777777" w:rsidR="00FC6635" w:rsidRDefault="00A477E2">
      <w:pPr>
        <w:pStyle w:val="Heading4"/>
        <w:spacing w:after="141"/>
        <w:ind w:left="860" w:right="276"/>
      </w:pPr>
      <w:r>
        <w:t>13.7</w:t>
      </w:r>
      <w:r>
        <w:rPr>
          <w:rFonts w:ascii="Arial" w:eastAsia="Arial" w:hAnsi="Arial" w:cs="Arial"/>
        </w:rPr>
        <w:t xml:space="preserve"> </w:t>
      </w:r>
      <w:r>
        <w:t>Utility's Personnel Cooperation</w:t>
      </w:r>
      <w:r>
        <w:rPr>
          <w:color w:val="000000"/>
        </w:rPr>
        <w:t xml:space="preserve"> </w:t>
      </w:r>
    </w:p>
    <w:p w14:paraId="59C4D38C" w14:textId="77777777" w:rsidR="00FC6635" w:rsidRDefault="00A477E2">
      <w:pPr>
        <w:spacing w:after="136" w:line="255" w:lineRule="auto"/>
        <w:ind w:left="406" w:right="597" w:hanging="10"/>
        <w:jc w:val="center"/>
      </w:pPr>
      <w:r>
        <w:t>13.7.1</w:t>
      </w:r>
      <w:r>
        <w:rPr>
          <w:rFonts w:ascii="Arial" w:eastAsia="Arial" w:hAnsi="Arial" w:cs="Arial"/>
        </w:rPr>
        <w:t xml:space="preserve"> </w:t>
      </w:r>
      <w:r>
        <w:t>The Procuring Entity and the Utility shall be responsible for ensuring that the Utility's Personnel and other Contractor on the Facilities co-operate with the Contractor's efforts in performance of the Services.</w:t>
      </w:r>
      <w:r>
        <w:rPr>
          <w:color w:val="000000"/>
        </w:rPr>
        <w:t xml:space="preserve"> </w:t>
      </w:r>
    </w:p>
    <w:p w14:paraId="6EF47E51" w14:textId="77777777" w:rsidR="00FC6635" w:rsidRDefault="00A477E2">
      <w:pPr>
        <w:pStyle w:val="Heading4"/>
        <w:spacing w:after="145"/>
        <w:ind w:left="860" w:right="276"/>
      </w:pPr>
      <w:r>
        <w:t>13.8</w:t>
      </w:r>
      <w:r>
        <w:rPr>
          <w:rFonts w:ascii="Arial" w:eastAsia="Arial" w:hAnsi="Arial" w:cs="Arial"/>
        </w:rPr>
        <w:t xml:space="preserve"> </w:t>
      </w:r>
      <w:r>
        <w:t>Procuring Entity's Financial Arrangements</w:t>
      </w:r>
    </w:p>
    <w:p w14:paraId="349EEF2C" w14:textId="77777777" w:rsidR="00FC6635" w:rsidRDefault="00A477E2">
      <w:pPr>
        <w:ind w:left="1426" w:right="845" w:hanging="576"/>
      </w:pPr>
      <w:r>
        <w:t>13.8.1</w:t>
      </w:r>
      <w:r>
        <w:rPr>
          <w:rFonts w:ascii="Arial" w:eastAsia="Arial" w:hAnsi="Arial" w:cs="Arial"/>
        </w:rPr>
        <w:t xml:space="preserve"> </w:t>
      </w:r>
      <w:r>
        <w:t>The Procuring Entity shall submit, within 28 days after receiving any request from the Contractor, reasonable evidence that financial arrangements have been made and are being maintained which will enable the Procuring Entity to pay the Contractor's Remuneration (as estimated at that time) in accordance with Clause 12 [Contractor's Remuneration]. Before the Procuring Entity makes any material change to his financial arrangements, the Procuring Entity shall give notice to the Contractor with detailed particulars.</w:t>
      </w:r>
      <w:r>
        <w:rPr>
          <w:color w:val="000000"/>
        </w:rPr>
        <w:t xml:space="preserve"> </w:t>
      </w:r>
    </w:p>
    <w:p w14:paraId="504A4DAA" w14:textId="77777777" w:rsidR="00FC6635" w:rsidRDefault="00A477E2">
      <w:pPr>
        <w:pStyle w:val="Heading3"/>
        <w:tabs>
          <w:tab w:val="center" w:pos="975"/>
          <w:tab w:val="center" w:pos="2813"/>
        </w:tabs>
        <w:ind w:left="0" w:right="0" w:firstLine="0"/>
      </w:pPr>
      <w:r>
        <w:rPr>
          <w:rFonts w:ascii="Calibri" w:eastAsia="Calibri" w:hAnsi="Calibri" w:cs="Calibri"/>
          <w:b w:val="0"/>
          <w:color w:val="000000"/>
        </w:rPr>
        <w:tab/>
      </w:r>
      <w:r>
        <w:t>14</w:t>
      </w:r>
      <w:r>
        <w:rPr>
          <w:rFonts w:ascii="Arial" w:eastAsia="Arial" w:hAnsi="Arial" w:cs="Arial"/>
        </w:rPr>
        <w:t xml:space="preserve"> </w:t>
      </w:r>
      <w:r>
        <w:rPr>
          <w:rFonts w:ascii="Arial" w:eastAsia="Arial" w:hAnsi="Arial" w:cs="Arial"/>
        </w:rPr>
        <w:tab/>
      </w:r>
      <w:r>
        <w:t>Procuring Entity's Reporting</w:t>
      </w:r>
      <w:r>
        <w:rPr>
          <w:color w:val="000000"/>
        </w:rPr>
        <w:t xml:space="preserve"> </w:t>
      </w:r>
    </w:p>
    <w:p w14:paraId="4D925510" w14:textId="77777777" w:rsidR="00FC6635" w:rsidRDefault="00A477E2">
      <w:pPr>
        <w:spacing w:after="182" w:line="249" w:lineRule="auto"/>
        <w:ind w:left="860" w:right="276" w:hanging="10"/>
        <w:jc w:val="left"/>
      </w:pPr>
      <w:r>
        <w:rPr>
          <w:b/>
        </w:rPr>
        <w:t>14.1</w:t>
      </w:r>
      <w:r>
        <w:rPr>
          <w:rFonts w:ascii="Arial" w:eastAsia="Arial" w:hAnsi="Arial" w:cs="Arial"/>
          <w:b/>
        </w:rPr>
        <w:t xml:space="preserve"> </w:t>
      </w:r>
      <w:r>
        <w:rPr>
          <w:b/>
        </w:rPr>
        <w:t>Procuring Entity's reporting requirements</w:t>
      </w:r>
      <w:r>
        <w:rPr>
          <w:b/>
          <w:color w:val="000000"/>
        </w:rPr>
        <w:t xml:space="preserve"> </w:t>
      </w:r>
    </w:p>
    <w:p w14:paraId="01D62CA5" w14:textId="77777777" w:rsidR="00FC6635" w:rsidRDefault="00A477E2">
      <w:pPr>
        <w:spacing w:after="21"/>
        <w:ind w:left="852" w:right="845"/>
      </w:pPr>
      <w:r>
        <w:t>14.1.1</w:t>
      </w:r>
      <w:r>
        <w:rPr>
          <w:rFonts w:ascii="Arial" w:eastAsia="Arial" w:hAnsi="Arial" w:cs="Arial"/>
        </w:rPr>
        <w:t xml:space="preserve"> </w:t>
      </w:r>
      <w:r>
        <w:t>The Procuring Entity shall comply with the reporting requirements specified in Schedule K.</w:t>
      </w:r>
      <w:r>
        <w:rPr>
          <w:color w:val="000000"/>
        </w:rPr>
        <w:t xml:space="preserve"> </w:t>
      </w:r>
    </w:p>
    <w:p w14:paraId="107B63A7" w14:textId="77777777" w:rsidR="00FC6635" w:rsidRDefault="00A477E2">
      <w:pPr>
        <w:spacing w:after="0" w:line="259" w:lineRule="auto"/>
        <w:ind w:left="0" w:firstLine="0"/>
        <w:jc w:val="left"/>
      </w:pPr>
      <w:r>
        <w:rPr>
          <w:color w:val="000000"/>
          <w:sz w:val="25"/>
        </w:rPr>
        <w:t xml:space="preserve"> </w:t>
      </w:r>
    </w:p>
    <w:p w14:paraId="68AAA980" w14:textId="77777777" w:rsidR="00FC6635" w:rsidRDefault="00A477E2">
      <w:pPr>
        <w:pStyle w:val="Heading3"/>
        <w:tabs>
          <w:tab w:val="center" w:pos="975"/>
          <w:tab w:val="center" w:pos="3458"/>
        </w:tabs>
        <w:ind w:left="0" w:right="0" w:firstLine="0"/>
      </w:pPr>
      <w:r>
        <w:rPr>
          <w:rFonts w:ascii="Calibri" w:eastAsia="Calibri" w:hAnsi="Calibri" w:cs="Calibri"/>
          <w:b w:val="0"/>
          <w:color w:val="000000"/>
        </w:rPr>
        <w:tab/>
      </w:r>
      <w:r>
        <w:t>15</w:t>
      </w:r>
      <w:r>
        <w:rPr>
          <w:rFonts w:ascii="Arial" w:eastAsia="Arial" w:hAnsi="Arial" w:cs="Arial"/>
        </w:rPr>
        <w:t xml:space="preserve"> </w:t>
      </w:r>
      <w:r>
        <w:rPr>
          <w:rFonts w:ascii="Arial" w:eastAsia="Arial" w:hAnsi="Arial" w:cs="Arial"/>
        </w:rPr>
        <w:tab/>
      </w:r>
      <w:r>
        <w:t>Intellectual and Industrial Property Rights</w:t>
      </w:r>
      <w:r>
        <w:rPr>
          <w:color w:val="000000"/>
        </w:rPr>
        <w:t xml:space="preserve"> </w:t>
      </w:r>
    </w:p>
    <w:p w14:paraId="76358E4E" w14:textId="77777777" w:rsidR="00FC6635" w:rsidRDefault="00A477E2">
      <w:pPr>
        <w:pStyle w:val="Heading4"/>
        <w:spacing w:after="141"/>
        <w:ind w:left="860" w:right="276"/>
      </w:pPr>
      <w:r>
        <w:t>15.1</w:t>
      </w:r>
      <w:r>
        <w:rPr>
          <w:rFonts w:ascii="Arial" w:eastAsia="Arial" w:hAnsi="Arial" w:cs="Arial"/>
        </w:rPr>
        <w:t xml:space="preserve"> </w:t>
      </w:r>
      <w:r>
        <w:t>Intellectual Property and Copyright</w:t>
      </w:r>
      <w:r>
        <w:rPr>
          <w:color w:val="000000"/>
        </w:rPr>
        <w:t xml:space="preserve"> </w:t>
      </w:r>
    </w:p>
    <w:p w14:paraId="7FA13B5F" w14:textId="77777777" w:rsidR="00FC6635" w:rsidRDefault="00A477E2">
      <w:pPr>
        <w:spacing w:after="151"/>
        <w:ind w:left="1426" w:right="845" w:hanging="576"/>
      </w:pPr>
      <w:r>
        <w:t>15.1.1</w:t>
      </w:r>
      <w:r>
        <w:rPr>
          <w:rFonts w:ascii="Arial" w:eastAsia="Arial" w:hAnsi="Arial" w:cs="Arial"/>
        </w:rPr>
        <w:t xml:space="preserve"> </w:t>
      </w:r>
      <w:r>
        <w:t xml:space="preserve">As between the Parties, the Contractor shall retain the copyright and other intellectual property rights in any technical or Procuring Entity's Representative inventions or innovations made by or on behalf of the Contractor in providing the Services and in the Contractor's, Parent's and Shareholders' proprietary software, as applicable, that the Contractor modified for use in connection with the Services (the “Contractor's Innovations and Software”). </w:t>
      </w:r>
    </w:p>
    <w:p w14:paraId="676FA139" w14:textId="77777777" w:rsidR="00FC6635" w:rsidRDefault="00A477E2">
      <w:pPr>
        <w:spacing w:after="32"/>
        <w:ind w:left="1426" w:right="845" w:hanging="576"/>
      </w:pPr>
      <w:r>
        <w:t>15.1.2</w:t>
      </w:r>
      <w:r>
        <w:rPr>
          <w:rFonts w:ascii="Arial" w:eastAsia="Arial" w:hAnsi="Arial" w:cs="Arial"/>
        </w:rPr>
        <w:t xml:space="preserve"> </w:t>
      </w:r>
      <w:r>
        <w:t xml:space="preserve">The Contractor, by signing the Contract, gives the Procuring Entity a non-terminable, transferable, non- exclusive, royalty-free license to copy, use and communicate the Contractor's Innovations and Software and any other software used or purchased by the Contractor in the performance of the Services (the “Other </w:t>
      </w:r>
    </w:p>
    <w:p w14:paraId="4088EF55" w14:textId="77777777" w:rsidR="00FC6635" w:rsidRDefault="00A477E2">
      <w:pPr>
        <w:ind w:left="1443" w:right="845"/>
      </w:pPr>
      <w:r>
        <w:t>Software”), including making and using modifications of them. This license shall,</w:t>
      </w:r>
      <w:r>
        <w:rPr>
          <w:color w:val="000000"/>
        </w:rPr>
        <w:t xml:space="preserve"> </w:t>
      </w:r>
    </w:p>
    <w:p w14:paraId="605271BC" w14:textId="77777777" w:rsidR="00FC6635" w:rsidRDefault="00A477E2">
      <w:pPr>
        <w:numPr>
          <w:ilvl w:val="0"/>
          <w:numId w:val="89"/>
        </w:numPr>
        <w:ind w:right="845" w:hanging="324"/>
      </w:pPr>
      <w:r>
        <w:t>apply throughout the actual or intended working life, whichever is longer, of the relevant parts of the Facilities;</w:t>
      </w:r>
      <w:r>
        <w:rPr>
          <w:color w:val="000000"/>
        </w:rPr>
        <w:t xml:space="preserve"> </w:t>
      </w:r>
    </w:p>
    <w:p w14:paraId="55E21BAD" w14:textId="77777777" w:rsidR="00FC6635" w:rsidRDefault="00A477E2">
      <w:pPr>
        <w:numPr>
          <w:ilvl w:val="0"/>
          <w:numId w:val="89"/>
        </w:numPr>
        <w:ind w:right="845" w:hanging="324"/>
      </w:pPr>
      <w:r>
        <w:t>entitle any person in proper possession of the relevant part of the Facilities to copy, use and communicate the Contractor's Innovations and Software and the Other Software for the purposes of managing, operating and maintaining the Facilities;</w:t>
      </w:r>
      <w:r>
        <w:rPr>
          <w:color w:val="000000"/>
        </w:rPr>
        <w:t xml:space="preserve"> </w:t>
      </w:r>
    </w:p>
    <w:p w14:paraId="5E4CA8A4" w14:textId="77777777" w:rsidR="00FC6635" w:rsidRDefault="00A477E2">
      <w:pPr>
        <w:numPr>
          <w:ilvl w:val="0"/>
          <w:numId w:val="89"/>
        </w:numPr>
        <w:spacing w:after="0"/>
        <w:ind w:right="845" w:hanging="324"/>
      </w:pPr>
      <w:r>
        <w:t>in the case of Contractor's Innovations and Software and the Other Software which are in the form of computer programs and other software, permit their use on any computer at the Facilities and other places as envisaged by the Contract, including replacements of any computers supplied by the Contractor; and</w:t>
      </w:r>
      <w:r>
        <w:rPr>
          <w:color w:val="000000"/>
        </w:rPr>
        <w:t xml:space="preserve"> </w:t>
      </w:r>
    </w:p>
    <w:p w14:paraId="3DEE91E4" w14:textId="77777777" w:rsidR="00FC6635" w:rsidRDefault="00A477E2">
      <w:pPr>
        <w:numPr>
          <w:ilvl w:val="0"/>
          <w:numId w:val="89"/>
        </w:numPr>
        <w:spacing w:after="156"/>
        <w:ind w:right="845" w:hanging="324"/>
      </w:pPr>
      <w:r>
        <w:t>entitle the Procuring Entity to make the Contractor's Innovations and Software and the Other Software available for inspection by a prospective Tenderer who may be involved in the process to select a Subsequent Contractor.</w:t>
      </w:r>
      <w:r>
        <w:rPr>
          <w:color w:val="000000"/>
        </w:rPr>
        <w:t xml:space="preserve"> </w:t>
      </w:r>
    </w:p>
    <w:p w14:paraId="045FAA67" w14:textId="77777777" w:rsidR="00FC6635" w:rsidRDefault="00A477E2">
      <w:pPr>
        <w:ind w:left="1426" w:right="845" w:hanging="576"/>
      </w:pPr>
      <w:r>
        <w:t>15.1.3</w:t>
      </w:r>
      <w:r>
        <w:rPr>
          <w:rFonts w:ascii="Arial" w:eastAsia="Arial" w:hAnsi="Arial" w:cs="Arial"/>
        </w:rPr>
        <w:t xml:space="preserve"> </w:t>
      </w:r>
      <w:r>
        <w:t>As between the Parties, the Procuring Entity owns and will continue to own all data with respect to the Facilities and Customers.</w:t>
      </w:r>
      <w:r>
        <w:rPr>
          <w:color w:val="000000"/>
        </w:rPr>
        <w:t xml:space="preserve"> </w:t>
      </w:r>
    </w:p>
    <w:p w14:paraId="6518EB56" w14:textId="77777777" w:rsidR="00FC6635" w:rsidRDefault="00A477E2">
      <w:pPr>
        <w:pStyle w:val="Heading4"/>
        <w:ind w:left="860" w:right="276"/>
      </w:pPr>
      <w:r>
        <w:lastRenderedPageBreak/>
        <w:t>15.2</w:t>
      </w:r>
      <w:r>
        <w:rPr>
          <w:rFonts w:ascii="Arial" w:eastAsia="Arial" w:hAnsi="Arial" w:cs="Arial"/>
        </w:rPr>
        <w:t xml:space="preserve"> </w:t>
      </w:r>
      <w:r>
        <w:t>Intellectual Property Infringements</w:t>
      </w:r>
      <w:r>
        <w:rPr>
          <w:color w:val="000000"/>
        </w:rPr>
        <w:t xml:space="preserve"> </w:t>
      </w:r>
    </w:p>
    <w:p w14:paraId="08092BBF" w14:textId="77777777" w:rsidR="00FC6635" w:rsidRDefault="00A477E2">
      <w:pPr>
        <w:pStyle w:val="Heading5"/>
        <w:spacing w:after="144"/>
        <w:ind w:left="860" w:right="276"/>
      </w:pPr>
      <w:proofErr w:type="gramStart"/>
      <w:r>
        <w:t>15.2.1</w:t>
      </w:r>
      <w:r>
        <w:rPr>
          <w:rFonts w:ascii="Arial" w:eastAsia="Arial" w:hAnsi="Arial" w:cs="Arial"/>
        </w:rPr>
        <w:t xml:space="preserve"> </w:t>
      </w:r>
      <w:r>
        <w:t xml:space="preserve"> Meaning</w:t>
      </w:r>
      <w:proofErr w:type="gramEnd"/>
      <w:r>
        <w:t xml:space="preserve"> of Infringement and Claim</w:t>
      </w:r>
      <w:r>
        <w:rPr>
          <w:color w:val="000000"/>
        </w:rPr>
        <w:t xml:space="preserve"> </w:t>
      </w:r>
    </w:p>
    <w:p w14:paraId="62DFE845" w14:textId="77777777" w:rsidR="00FC6635" w:rsidRDefault="00A477E2">
      <w:pPr>
        <w:ind w:left="1443" w:right="845"/>
      </w:pPr>
      <w:r>
        <w:t>In this Sub-Clause, “infringement” means an infringement (or alleged infringement) of any patent, registered design, copyright, trademark, tradename, trade secret or other intellectual or industrial property right relating to the Services; and “claim” means a claim (or proceedings pursuing a claim) alleging an infringement.</w:t>
      </w:r>
      <w:r>
        <w:rPr>
          <w:color w:val="000000"/>
        </w:rPr>
        <w:t xml:space="preserve"> </w:t>
      </w:r>
    </w:p>
    <w:p w14:paraId="42DE8D83" w14:textId="77777777" w:rsidR="00FC6635" w:rsidRDefault="00A477E2">
      <w:pPr>
        <w:pStyle w:val="Heading5"/>
        <w:ind w:left="860" w:right="276"/>
      </w:pPr>
      <w:r>
        <w:t>15.2.2</w:t>
      </w:r>
      <w:r>
        <w:rPr>
          <w:rFonts w:ascii="Arial" w:eastAsia="Arial" w:hAnsi="Arial" w:cs="Arial"/>
        </w:rPr>
        <w:t xml:space="preserve"> </w:t>
      </w:r>
      <w:r>
        <w:t xml:space="preserve">  Notice of Claims</w:t>
      </w:r>
      <w:r>
        <w:rPr>
          <w:color w:val="000000"/>
        </w:rPr>
        <w:t xml:space="preserve"> </w:t>
      </w:r>
    </w:p>
    <w:p w14:paraId="6EE7AA63" w14:textId="77777777" w:rsidR="00FC6635" w:rsidRDefault="00A477E2">
      <w:pPr>
        <w:ind w:left="1531" w:right="845"/>
      </w:pPr>
      <w:r>
        <w:t>Whenever a Party does not give notice to the other Party of any claim within 28 days of receiving the claim, the first Party shall be deemed to have waived any right to indemnity under Sub-Clause 15.2[Intellectual Property Infringement].</w:t>
      </w:r>
      <w:r>
        <w:rPr>
          <w:color w:val="000000"/>
        </w:rPr>
        <w:t xml:space="preserve"> </w:t>
      </w:r>
    </w:p>
    <w:p w14:paraId="488082F6" w14:textId="77777777" w:rsidR="00FC6635" w:rsidRDefault="00A477E2">
      <w:pPr>
        <w:pStyle w:val="Heading5"/>
        <w:ind w:left="860" w:right="276"/>
      </w:pPr>
      <w:proofErr w:type="gramStart"/>
      <w:r>
        <w:t>15.2.3</w:t>
      </w:r>
      <w:r>
        <w:rPr>
          <w:rFonts w:ascii="Arial" w:eastAsia="Arial" w:hAnsi="Arial" w:cs="Arial"/>
        </w:rPr>
        <w:t xml:space="preserve"> </w:t>
      </w:r>
      <w:r>
        <w:t xml:space="preserve"> Contractor</w:t>
      </w:r>
      <w:proofErr w:type="gramEnd"/>
      <w:r>
        <w:t xml:space="preserve"> to Indemnify Procuring Entity</w:t>
      </w:r>
      <w:r>
        <w:rPr>
          <w:color w:val="000000"/>
        </w:rPr>
        <w:t xml:space="preserve"> </w:t>
      </w:r>
    </w:p>
    <w:p w14:paraId="052CFFE5" w14:textId="77777777" w:rsidR="00FC6635" w:rsidRDefault="00A477E2">
      <w:pPr>
        <w:ind w:left="1531" w:right="845"/>
      </w:pPr>
      <w:r>
        <w:t>The Contractor shall indemnify and hold the Procuring Entity and the Utility harmless against and from any other claim which arises out of or in relation to the performance of the Services or the Contractor' management of the Utility.</w:t>
      </w:r>
      <w:r>
        <w:rPr>
          <w:color w:val="000000"/>
        </w:rPr>
        <w:t xml:space="preserve"> </w:t>
      </w:r>
    </w:p>
    <w:p w14:paraId="2A61B694" w14:textId="77777777" w:rsidR="00FC6635" w:rsidRDefault="00A477E2">
      <w:pPr>
        <w:pStyle w:val="Heading5"/>
        <w:spacing w:after="151"/>
        <w:ind w:left="860" w:right="276"/>
      </w:pPr>
      <w:proofErr w:type="gramStart"/>
      <w:r>
        <w:t>15.2.4</w:t>
      </w:r>
      <w:r>
        <w:rPr>
          <w:rFonts w:ascii="Arial" w:eastAsia="Arial" w:hAnsi="Arial" w:cs="Arial"/>
        </w:rPr>
        <w:t xml:space="preserve"> </w:t>
      </w:r>
      <w:r>
        <w:t xml:space="preserve"> Procuring</w:t>
      </w:r>
      <w:proofErr w:type="gramEnd"/>
      <w:r>
        <w:t xml:space="preserve"> Entity to indemnify Contractor</w:t>
      </w:r>
    </w:p>
    <w:p w14:paraId="01A62310" w14:textId="77777777" w:rsidR="00FC6635" w:rsidRDefault="00A477E2">
      <w:pPr>
        <w:spacing w:after="92"/>
        <w:ind w:left="1533" w:right="845" w:hanging="813"/>
      </w:pPr>
      <w:r>
        <w:t>15.2.4.1</w:t>
      </w:r>
      <w:r>
        <w:rPr>
          <w:rFonts w:ascii="Arial" w:eastAsia="Arial" w:hAnsi="Arial" w:cs="Arial"/>
        </w:rPr>
        <w:t xml:space="preserve"> </w:t>
      </w:r>
      <w:r>
        <w:t>The Procuring Entity shall indemnify and hold the Contractor harmless against and from any claim alleging an infringement which is or was:</w:t>
      </w:r>
      <w:r>
        <w:rPr>
          <w:color w:val="000000"/>
        </w:rPr>
        <w:t xml:space="preserve"> </w:t>
      </w:r>
    </w:p>
    <w:p w14:paraId="5D9BC160" w14:textId="77777777" w:rsidR="00FC6635" w:rsidRDefault="00A477E2">
      <w:pPr>
        <w:spacing w:after="4" w:line="323" w:lineRule="auto"/>
        <w:ind w:left="1443" w:right="3173"/>
      </w:pPr>
      <w:r>
        <w:t>(a)</w:t>
      </w:r>
      <w:r>
        <w:rPr>
          <w:rFonts w:ascii="Arial" w:eastAsia="Arial" w:hAnsi="Arial" w:cs="Arial"/>
        </w:rPr>
        <w:t xml:space="preserve"> </w:t>
      </w:r>
      <w:r>
        <w:t>An unavoidable result of the Contractor's compliance with the Contract, or</w:t>
      </w:r>
      <w:r>
        <w:rPr>
          <w:color w:val="000000"/>
        </w:rPr>
        <w:t xml:space="preserve"> </w:t>
      </w:r>
      <w:r>
        <w:t>(b)</w:t>
      </w:r>
      <w:r>
        <w:rPr>
          <w:rFonts w:ascii="Arial" w:eastAsia="Arial" w:hAnsi="Arial" w:cs="Arial"/>
        </w:rPr>
        <w:t xml:space="preserve"> </w:t>
      </w:r>
      <w:r>
        <w:t>A result of any Services being used by the Procuring Entity:</w:t>
      </w:r>
      <w:r>
        <w:rPr>
          <w:color w:val="000000"/>
        </w:rPr>
        <w:t xml:space="preserve"> </w:t>
      </w:r>
    </w:p>
    <w:p w14:paraId="3B56724B" w14:textId="77777777" w:rsidR="00FC6635" w:rsidRDefault="00A477E2">
      <w:pPr>
        <w:numPr>
          <w:ilvl w:val="0"/>
          <w:numId w:val="90"/>
        </w:numPr>
        <w:spacing w:after="78" w:line="259" w:lineRule="auto"/>
        <w:ind w:right="858" w:hanging="629"/>
      </w:pPr>
      <w:r>
        <w:t>For a purpose other than that indicated by, or reasonably to be inferred from, the Contract, or</w:t>
      </w:r>
      <w:r>
        <w:rPr>
          <w:color w:val="000000"/>
        </w:rPr>
        <w:t xml:space="preserve"> </w:t>
      </w:r>
    </w:p>
    <w:p w14:paraId="7E6B7432" w14:textId="77777777" w:rsidR="00FC6635" w:rsidRDefault="00A477E2">
      <w:pPr>
        <w:numPr>
          <w:ilvl w:val="0"/>
          <w:numId w:val="90"/>
        </w:numPr>
        <w:ind w:right="858" w:hanging="629"/>
      </w:pPr>
      <w:r>
        <w:t>in conjunction with anything not supplied by the Contractor, unless such use was disclosed to the Contract or prior to the Base Date or is stated in the Contract.</w:t>
      </w:r>
      <w:r>
        <w:rPr>
          <w:color w:val="000000"/>
        </w:rPr>
        <w:t xml:space="preserve"> </w:t>
      </w:r>
    </w:p>
    <w:p w14:paraId="7B5590E8" w14:textId="77777777" w:rsidR="00FC6635" w:rsidRDefault="00A477E2">
      <w:pPr>
        <w:pStyle w:val="Heading5"/>
        <w:spacing w:after="170"/>
        <w:ind w:left="860" w:right="276"/>
      </w:pPr>
      <w:proofErr w:type="gramStart"/>
      <w:r>
        <w:t>15.2.5</w:t>
      </w:r>
      <w:r>
        <w:rPr>
          <w:rFonts w:ascii="Arial" w:eastAsia="Arial" w:hAnsi="Arial" w:cs="Arial"/>
        </w:rPr>
        <w:t xml:space="preserve"> </w:t>
      </w:r>
      <w:r>
        <w:t xml:space="preserve"> Right</w:t>
      </w:r>
      <w:proofErr w:type="gramEnd"/>
      <w:r>
        <w:t xml:space="preserve"> to manage settlement and litigation</w:t>
      </w:r>
      <w:r>
        <w:rPr>
          <w:color w:val="000000"/>
        </w:rPr>
        <w:t xml:space="preserve"> </w:t>
      </w:r>
    </w:p>
    <w:p w14:paraId="1CA5001B" w14:textId="77777777" w:rsidR="00FC6635" w:rsidRDefault="00A477E2">
      <w:pPr>
        <w:spacing w:after="266"/>
        <w:ind w:left="864" w:right="845" w:hanging="144"/>
      </w:pPr>
      <w:r>
        <w:t>15.2.5.1</w:t>
      </w:r>
      <w:r>
        <w:rPr>
          <w:rFonts w:ascii="Arial" w:eastAsia="Arial" w:hAnsi="Arial" w:cs="Arial"/>
        </w:rPr>
        <w:t xml:space="preserve"> </w:t>
      </w:r>
      <w:r>
        <w:t xml:space="preserve">If a Party is entitled to be indemnified under this Sub-Clause 15.2 [Intellectual Property Infringement], the indemnifying Party may (at its cost) conduct negotiations for the settlement of the claim, and any litigation or arbitration which may arise from it. The other Party shall, at the request and cost of the indemnifying Party, assist in contesting the claim. This other Party (and its </w:t>
      </w:r>
      <w:proofErr w:type="gramStart"/>
      <w:r>
        <w:t>Personnel)shall</w:t>
      </w:r>
      <w:proofErr w:type="gramEnd"/>
      <w:r>
        <w:t xml:space="preserve"> not make any admission which might be prejudicial to the indemnifying Party, unless the indemnifying Party failed to take over the conduct of any negotiations, litigation or arbitration upon being requested to do so by such other Party.</w:t>
      </w:r>
      <w:r>
        <w:rPr>
          <w:color w:val="000000"/>
        </w:rPr>
        <w:t xml:space="preserve"> </w:t>
      </w:r>
      <w:proofErr w:type="gramStart"/>
      <w:r>
        <w:rPr>
          <w:b/>
        </w:rPr>
        <w:t>15.3</w:t>
      </w:r>
      <w:r>
        <w:rPr>
          <w:rFonts w:ascii="Arial" w:eastAsia="Arial" w:hAnsi="Arial" w:cs="Arial"/>
          <w:b/>
        </w:rPr>
        <w:t xml:space="preserve"> </w:t>
      </w:r>
      <w:r>
        <w:rPr>
          <w:b/>
        </w:rPr>
        <w:t xml:space="preserve"> Confidentiality</w:t>
      </w:r>
      <w:proofErr w:type="gramEnd"/>
      <w:r>
        <w:rPr>
          <w:b/>
        </w:rPr>
        <w:t xml:space="preserve"> Obligations of the Contractor </w:t>
      </w:r>
    </w:p>
    <w:p w14:paraId="0101CDF9" w14:textId="77777777" w:rsidR="00FC6635" w:rsidRDefault="00A477E2">
      <w:pPr>
        <w:pStyle w:val="Heading5"/>
        <w:spacing w:after="176"/>
        <w:ind w:left="860" w:right="276"/>
      </w:pPr>
      <w:proofErr w:type="gramStart"/>
      <w:r>
        <w:t>15.3.1</w:t>
      </w:r>
      <w:r>
        <w:rPr>
          <w:rFonts w:ascii="Arial" w:eastAsia="Arial" w:hAnsi="Arial" w:cs="Arial"/>
        </w:rPr>
        <w:t xml:space="preserve"> </w:t>
      </w:r>
      <w:r>
        <w:t xml:space="preserve"> Confidentiality</w:t>
      </w:r>
      <w:proofErr w:type="gramEnd"/>
      <w:r>
        <w:rPr>
          <w:color w:val="000000"/>
        </w:rPr>
        <w:t xml:space="preserve"> </w:t>
      </w:r>
    </w:p>
    <w:p w14:paraId="3D478BD8" w14:textId="77777777" w:rsidR="00FC6635" w:rsidRDefault="00A477E2">
      <w:pPr>
        <w:spacing w:after="20"/>
        <w:ind w:left="852" w:right="845"/>
      </w:pPr>
      <w:r>
        <w:t xml:space="preserve">15.3.1.1The Contractor shall keep confidential and shall not, without the written consent of the Procuring Entity,  </w:t>
      </w:r>
    </w:p>
    <w:p w14:paraId="7CCCB4C2" w14:textId="77777777" w:rsidR="00FC6635" w:rsidRDefault="00A477E2">
      <w:pPr>
        <w:spacing w:after="156"/>
        <w:ind w:left="1623" w:right="845"/>
      </w:pPr>
      <w:r>
        <w:t>divulge to any Third Party any documents, data or other information arising directly or indirectly from the performance of Services under the Contract, whether such information has been furnished prior to, during or following termination of the Contract.</w:t>
      </w:r>
      <w:r>
        <w:rPr>
          <w:color w:val="000000"/>
        </w:rPr>
        <w:t xml:space="preserve"> </w:t>
      </w:r>
    </w:p>
    <w:p w14:paraId="543F733B" w14:textId="77777777" w:rsidR="00FC6635" w:rsidRDefault="00A477E2">
      <w:pPr>
        <w:spacing w:after="0"/>
        <w:ind w:left="1533" w:right="845" w:hanging="813"/>
      </w:pPr>
      <w:r>
        <w:t>15.3.1.2</w:t>
      </w:r>
      <w:r>
        <w:rPr>
          <w:rFonts w:ascii="Arial" w:eastAsia="Arial" w:hAnsi="Arial" w:cs="Arial"/>
        </w:rPr>
        <w:t xml:space="preserve"> </w:t>
      </w:r>
      <w:r>
        <w:t xml:space="preserve">However, the Contractor may furnish to its Subcontractor such documents, data and other information to the extent required for the Subcontractor to perform their work under the Contract, in which event the Contractor shall obtain from such Subcontractor an undertaking of confidentiality similar to that imposed on the Contractor under this Sub-Clause 15.3 [Confidentiality Obligations of the Contractor]. </w:t>
      </w:r>
    </w:p>
    <w:p w14:paraId="213488E9" w14:textId="77777777" w:rsidR="00FC6635" w:rsidRDefault="00A477E2">
      <w:pPr>
        <w:spacing w:after="0" w:line="259" w:lineRule="auto"/>
        <w:ind w:left="1529" w:firstLine="0"/>
        <w:jc w:val="left"/>
      </w:pPr>
      <w:r>
        <w:rPr>
          <w:color w:val="000000"/>
        </w:rPr>
        <w:t xml:space="preserve"> </w:t>
      </w:r>
    </w:p>
    <w:p w14:paraId="77750A63" w14:textId="77777777" w:rsidR="00FC6635" w:rsidRDefault="00A477E2">
      <w:pPr>
        <w:pStyle w:val="Heading5"/>
        <w:spacing w:after="145"/>
        <w:ind w:left="860" w:right="276"/>
      </w:pPr>
      <w:r>
        <w:t>15.3.2</w:t>
      </w:r>
      <w:r>
        <w:rPr>
          <w:rFonts w:ascii="Arial" w:eastAsia="Arial" w:hAnsi="Arial" w:cs="Arial"/>
        </w:rPr>
        <w:t xml:space="preserve"> </w:t>
      </w:r>
      <w:r>
        <w:t xml:space="preserve">  Use of information</w:t>
      </w:r>
      <w:r>
        <w:rPr>
          <w:color w:val="000000"/>
        </w:rPr>
        <w:t xml:space="preserve"> </w:t>
      </w:r>
    </w:p>
    <w:p w14:paraId="601C7D8F" w14:textId="77777777" w:rsidR="00FC6635" w:rsidRDefault="00A477E2">
      <w:pPr>
        <w:ind w:left="1533" w:right="845" w:hanging="813"/>
      </w:pPr>
      <w:r>
        <w:t>15.3.2.1</w:t>
      </w:r>
      <w:r>
        <w:rPr>
          <w:rFonts w:ascii="Arial" w:eastAsia="Arial" w:hAnsi="Arial" w:cs="Arial"/>
        </w:rPr>
        <w:t xml:space="preserve"> </w:t>
      </w:r>
      <w:r>
        <w:t>The Contractor shall not use such documents, data and other information received from the Procuring Entity for any purpose other than as are required for the performance of the Contract. The Contractor shall not publish, permit to be published, or disclose any particulars of the Contract, Assets or Facilities in any trade or technical paper or advertising materials without the prior written consent of the Procuring Entity.</w:t>
      </w:r>
      <w:r>
        <w:rPr>
          <w:color w:val="000000"/>
        </w:rPr>
        <w:t xml:space="preserve"> </w:t>
      </w:r>
    </w:p>
    <w:p w14:paraId="4009D20F" w14:textId="77777777" w:rsidR="00FC6635" w:rsidRDefault="00A477E2">
      <w:pPr>
        <w:pStyle w:val="Heading5"/>
        <w:spacing w:after="250"/>
        <w:ind w:left="860" w:right="276"/>
      </w:pPr>
      <w:proofErr w:type="gramStart"/>
      <w:r>
        <w:lastRenderedPageBreak/>
        <w:t>15.3.3</w:t>
      </w:r>
      <w:r>
        <w:rPr>
          <w:rFonts w:ascii="Arial" w:eastAsia="Arial" w:hAnsi="Arial" w:cs="Arial"/>
        </w:rPr>
        <w:t xml:space="preserve"> </w:t>
      </w:r>
      <w:r>
        <w:t xml:space="preserve"> Exceptions</w:t>
      </w:r>
      <w:proofErr w:type="gramEnd"/>
      <w:r>
        <w:t xml:space="preserve"> for publicly available information</w:t>
      </w:r>
      <w:r>
        <w:rPr>
          <w:color w:val="000000"/>
        </w:rPr>
        <w:t xml:space="preserve"> </w:t>
      </w:r>
    </w:p>
    <w:p w14:paraId="53CC4DA2" w14:textId="77777777" w:rsidR="00FC6635" w:rsidRDefault="00A477E2">
      <w:pPr>
        <w:numPr>
          <w:ilvl w:val="0"/>
          <w:numId w:val="91"/>
        </w:numPr>
        <w:spacing w:after="92"/>
        <w:ind w:right="845" w:hanging="360"/>
      </w:pPr>
      <w:r>
        <w:t>The obligations of the Contractor under Sub-Clause 15.3 [Confidentiality Obligations of the Contractor] shall not apply to that information which,</w:t>
      </w:r>
      <w:r>
        <w:rPr>
          <w:color w:val="000000"/>
        </w:rPr>
        <w:t xml:space="preserve"> </w:t>
      </w:r>
    </w:p>
    <w:p w14:paraId="5FCB24EE" w14:textId="77777777" w:rsidR="00FC6635" w:rsidRDefault="00A477E2">
      <w:pPr>
        <w:numPr>
          <w:ilvl w:val="0"/>
          <w:numId w:val="91"/>
        </w:numPr>
        <w:spacing w:after="88"/>
        <w:ind w:right="845" w:hanging="360"/>
      </w:pPr>
      <w:r>
        <w:t>Now or hereafter enters the public domain through no fault of the Contractor;</w:t>
      </w:r>
      <w:r>
        <w:rPr>
          <w:color w:val="000000"/>
        </w:rPr>
        <w:t xml:space="preserve"> </w:t>
      </w:r>
    </w:p>
    <w:p w14:paraId="0F549994" w14:textId="77777777" w:rsidR="00FC6635" w:rsidRDefault="00A477E2">
      <w:pPr>
        <w:numPr>
          <w:ilvl w:val="0"/>
          <w:numId w:val="91"/>
        </w:numPr>
        <w:ind w:right="845" w:hanging="360"/>
      </w:pPr>
      <w:r>
        <w:t>Can be proven to have been possessed by the Contractor at the time of disclosure and which was not previously obtained, directly or indirectly, from the Procuring Entity; or</w:t>
      </w:r>
      <w:r>
        <w:rPr>
          <w:color w:val="000000"/>
        </w:rPr>
        <w:t xml:space="preserve"> </w:t>
      </w:r>
    </w:p>
    <w:p w14:paraId="3B947172" w14:textId="77777777" w:rsidR="00FC6635" w:rsidRDefault="00A477E2">
      <w:pPr>
        <w:numPr>
          <w:ilvl w:val="0"/>
          <w:numId w:val="91"/>
        </w:numPr>
        <w:ind w:right="845" w:hanging="360"/>
      </w:pPr>
      <w:r>
        <w:t>Otherwise lawfully becomes available to the Contractor from a Third Party that has no obligation of confidentiality.</w:t>
      </w:r>
      <w:r>
        <w:rPr>
          <w:color w:val="000000"/>
        </w:rPr>
        <w:t xml:space="preserve"> </w:t>
      </w:r>
    </w:p>
    <w:p w14:paraId="48D10279" w14:textId="77777777" w:rsidR="00FC6635" w:rsidRDefault="00A477E2">
      <w:pPr>
        <w:pStyle w:val="Heading4"/>
        <w:spacing w:after="145"/>
        <w:ind w:left="860" w:right="276"/>
      </w:pPr>
      <w:r>
        <w:t>15.4</w:t>
      </w:r>
      <w:r>
        <w:rPr>
          <w:rFonts w:ascii="Arial" w:eastAsia="Arial" w:hAnsi="Arial" w:cs="Arial"/>
        </w:rPr>
        <w:t xml:space="preserve"> </w:t>
      </w:r>
      <w:r>
        <w:t xml:space="preserve">Confidentiality and Publication Obligations of the Procuring Entity </w:t>
      </w:r>
    </w:p>
    <w:p w14:paraId="1558B08E" w14:textId="77777777" w:rsidR="00FC6635" w:rsidRDefault="00A477E2">
      <w:pPr>
        <w:ind w:left="1478" w:right="845" w:hanging="628"/>
      </w:pPr>
      <w:r>
        <w:t>15.4.1</w:t>
      </w:r>
      <w:r>
        <w:rPr>
          <w:rFonts w:ascii="Arial" w:eastAsia="Arial" w:hAnsi="Arial" w:cs="Arial"/>
        </w:rPr>
        <w:t xml:space="preserve"> </w:t>
      </w:r>
      <w:r>
        <w:t>Unless otherwise stated in the SCC, the Procuring Entity has the right and intention to publish the Contract in its entirety in its website and in such other media as it deems appropriate.</w:t>
      </w:r>
      <w:r>
        <w:rPr>
          <w:color w:val="000000"/>
        </w:rPr>
        <w:t xml:space="preserve"> </w:t>
      </w:r>
    </w:p>
    <w:p w14:paraId="0679EDD6" w14:textId="77777777" w:rsidR="00FC6635" w:rsidRDefault="00A477E2">
      <w:pPr>
        <w:pStyle w:val="Heading3"/>
        <w:tabs>
          <w:tab w:val="center" w:pos="964"/>
          <w:tab w:val="center" w:pos="4276"/>
        </w:tabs>
        <w:ind w:left="0" w:right="0" w:firstLine="0"/>
      </w:pPr>
      <w:r>
        <w:rPr>
          <w:rFonts w:ascii="Calibri" w:eastAsia="Calibri" w:hAnsi="Calibri" w:cs="Calibri"/>
          <w:b w:val="0"/>
          <w:color w:val="000000"/>
        </w:rPr>
        <w:tab/>
      </w:r>
      <w:r>
        <w:t>16</w:t>
      </w:r>
      <w:r>
        <w:rPr>
          <w:rFonts w:ascii="Arial" w:eastAsia="Arial" w:hAnsi="Arial" w:cs="Arial"/>
        </w:rPr>
        <w:t xml:space="preserve"> </w:t>
      </w:r>
      <w:r>
        <w:rPr>
          <w:rFonts w:ascii="Arial" w:eastAsia="Arial" w:hAnsi="Arial" w:cs="Arial"/>
        </w:rPr>
        <w:tab/>
      </w:r>
      <w:r>
        <w:t>Liability, Risk Allocation, Securities, Bonds and Insurance</w:t>
      </w:r>
      <w:r>
        <w:rPr>
          <w:color w:val="000000"/>
        </w:rPr>
        <w:t xml:space="preserve"> </w:t>
      </w:r>
    </w:p>
    <w:p w14:paraId="0EA5F1B4" w14:textId="77777777" w:rsidR="00FC6635" w:rsidRDefault="00A477E2">
      <w:pPr>
        <w:pStyle w:val="Heading4"/>
        <w:spacing w:after="148"/>
        <w:ind w:left="1091" w:right="276"/>
      </w:pPr>
      <w:proofErr w:type="gramStart"/>
      <w:r>
        <w:t>16.1</w:t>
      </w:r>
      <w:r>
        <w:rPr>
          <w:rFonts w:ascii="Arial" w:eastAsia="Arial" w:hAnsi="Arial" w:cs="Arial"/>
        </w:rPr>
        <w:t xml:space="preserve"> </w:t>
      </w:r>
      <w:r>
        <w:t xml:space="preserve"> Limitation</w:t>
      </w:r>
      <w:proofErr w:type="gramEnd"/>
      <w:r>
        <w:t xml:space="preserve"> of Liability</w:t>
      </w:r>
      <w:r>
        <w:rPr>
          <w:color w:val="000000"/>
        </w:rPr>
        <w:t xml:space="preserve"> </w:t>
      </w:r>
    </w:p>
    <w:p w14:paraId="0F363A65" w14:textId="77777777" w:rsidR="00FC6635" w:rsidRDefault="00A477E2">
      <w:pPr>
        <w:spacing w:after="159"/>
        <w:ind w:left="1390" w:right="845" w:hanging="540"/>
      </w:pPr>
      <w:r>
        <w:t>16.1.1</w:t>
      </w:r>
      <w:r>
        <w:rPr>
          <w:rFonts w:ascii="Arial" w:eastAsia="Arial" w:hAnsi="Arial" w:cs="Arial"/>
        </w:rPr>
        <w:t xml:space="preserve"> </w:t>
      </w:r>
      <w:r>
        <w:t xml:space="preserve">Neither Party shall be liable to the other Party for loss of use of any Services, loss of profit, loss of any contractor for any indirect or consequential loss or damage which may be suffered by the other Party in connection with the Contract, whether in contract, Services Requirements or otherwise, other than as specifically provided in Sub- Clause21.9[Payment on Termination by the Procuring Entity for Cause]; </w:t>
      </w:r>
      <w:proofErr w:type="spellStart"/>
      <w:r>
        <w:t>SubClause</w:t>
      </w:r>
      <w:proofErr w:type="spellEnd"/>
      <w:r>
        <w:t xml:space="preserve"> 16.2 [Indemnities]; Sub- Clause 16.7 [Consequences of Procuring Entity's Risks] and Sub-Clause 15.1 [Intellectual Property and Copyright]. The total liability of the Contractor to the Procuring Entity, under or in connection with the Contract, whether in contract, Services Requirements or otherwise, shall not exceed the sum </w:t>
      </w:r>
      <w:r>
        <w:rPr>
          <w:b/>
        </w:rPr>
        <w:t>stated in the SCC</w:t>
      </w:r>
      <w:r>
        <w:t>, or (if such multiplier or other sum is not so stated), the Contract Base Remuneration.</w:t>
      </w:r>
      <w:r>
        <w:rPr>
          <w:color w:val="000000"/>
        </w:rPr>
        <w:t xml:space="preserve"> </w:t>
      </w:r>
    </w:p>
    <w:p w14:paraId="2E6AEA6B" w14:textId="77777777" w:rsidR="00FC6635" w:rsidRDefault="00A477E2">
      <w:pPr>
        <w:ind w:left="1478" w:right="845" w:hanging="628"/>
      </w:pPr>
      <w:r>
        <w:t>16.1.2</w:t>
      </w:r>
      <w:r>
        <w:rPr>
          <w:rFonts w:ascii="Arial" w:eastAsia="Arial" w:hAnsi="Arial" w:cs="Arial"/>
        </w:rPr>
        <w:t xml:space="preserve"> </w:t>
      </w:r>
      <w:r>
        <w:t>This Sub-Clause shall not limit liability in any case of fraud, deliberate default, gross negligence, or reckless misconduct by the defaulting Party.</w:t>
      </w:r>
      <w:r>
        <w:rPr>
          <w:color w:val="000000"/>
        </w:rPr>
        <w:t xml:space="preserve"> </w:t>
      </w:r>
    </w:p>
    <w:p w14:paraId="56AFC769" w14:textId="77777777" w:rsidR="00FC6635" w:rsidRDefault="00A477E2">
      <w:pPr>
        <w:pStyle w:val="Heading4"/>
        <w:ind w:left="860" w:right="276"/>
      </w:pPr>
      <w:r>
        <w:t>16.2</w:t>
      </w:r>
      <w:r>
        <w:rPr>
          <w:rFonts w:ascii="Arial" w:eastAsia="Arial" w:hAnsi="Arial" w:cs="Arial"/>
        </w:rPr>
        <w:t xml:space="preserve"> </w:t>
      </w:r>
      <w:r>
        <w:t>Indemnities</w:t>
      </w:r>
      <w:r>
        <w:rPr>
          <w:color w:val="000000"/>
        </w:rPr>
        <w:t xml:space="preserve"> </w:t>
      </w:r>
    </w:p>
    <w:p w14:paraId="3081FE5B" w14:textId="77777777" w:rsidR="00FC6635" w:rsidRDefault="00A477E2">
      <w:pPr>
        <w:numPr>
          <w:ilvl w:val="0"/>
          <w:numId w:val="92"/>
        </w:numPr>
        <w:ind w:right="845" w:hanging="360"/>
      </w:pPr>
      <w:r>
        <w:t>The Contractor shall indemnify and hold harmless the Procuring Entity, the Procuring Entity's Personnel, and their respective agents, against and from all claims, damages, losses and expenses (including legal fees and expenses) in respect of:</w:t>
      </w:r>
      <w:r>
        <w:rPr>
          <w:color w:val="000000"/>
        </w:rPr>
        <w:t xml:space="preserve"> </w:t>
      </w:r>
    </w:p>
    <w:p w14:paraId="0607C287" w14:textId="77777777" w:rsidR="00FC6635" w:rsidRDefault="00A477E2">
      <w:pPr>
        <w:numPr>
          <w:ilvl w:val="0"/>
          <w:numId w:val="92"/>
        </w:numPr>
        <w:ind w:right="845" w:hanging="360"/>
      </w:pPr>
      <w:r>
        <w:t>bodily injury, sickness, disease or death, of any person whatsoever arising out of or in the course of or by reason of the execution and completion of the Services, unless attributable to any negligence, willful actor breach of the Contract by the Procuring Entity, the Procuring Entity's Personnel, or any of the irrespective agents, and</w:t>
      </w:r>
      <w:r>
        <w:rPr>
          <w:color w:val="000000"/>
        </w:rPr>
        <w:t xml:space="preserve"> </w:t>
      </w:r>
    </w:p>
    <w:p w14:paraId="72BE63DF" w14:textId="77777777" w:rsidR="00FC6635" w:rsidRDefault="00A477E2">
      <w:pPr>
        <w:numPr>
          <w:ilvl w:val="0"/>
          <w:numId w:val="92"/>
        </w:numPr>
        <w:ind w:right="845" w:hanging="360"/>
      </w:pPr>
      <w:r>
        <w:t>damage to or loss of any property, real or personal, to the extent that such damage or loss arises out of or in the course of or by reason of the Contractor's performance or non-performance of the Services and the remedying of any defects, unless and to the extent that any such damage or loss is attributable to any negligence, willful act or breach of the Contract by the Procuring Entity, the Procuring Entity's Personnel, their respective agents, or any one directly or indirectly employed by any of them.</w:t>
      </w:r>
      <w:r>
        <w:rPr>
          <w:color w:val="000000"/>
        </w:rPr>
        <w:t xml:space="preserve"> </w:t>
      </w:r>
    </w:p>
    <w:p w14:paraId="0D0A5003" w14:textId="77777777" w:rsidR="00FC6635" w:rsidRDefault="00A477E2">
      <w:pPr>
        <w:numPr>
          <w:ilvl w:val="0"/>
          <w:numId w:val="92"/>
        </w:numPr>
        <w:ind w:right="845" w:hanging="360"/>
      </w:pPr>
      <w:r>
        <w:t>The Procuring Entity shall indemnify and hold harmless the Contractor, the Contractor's Personnel, and their respective agents, against and from all claims, damages, losses and expenses (including legal fees and expenses) in respect of (1) bodily injury, sickness, disease or death, which is  attributable to any negligence, willful act or breach of the Contract by the Procuring Entity, the Procuring Entity's Personnel, or any of their respective agents.</w:t>
      </w:r>
      <w:r>
        <w:rPr>
          <w:color w:val="000000"/>
        </w:rPr>
        <w:t xml:space="preserve"> </w:t>
      </w:r>
    </w:p>
    <w:p w14:paraId="5FAC2914" w14:textId="77777777" w:rsidR="00FC6635" w:rsidRDefault="00A477E2">
      <w:pPr>
        <w:pStyle w:val="Heading4"/>
        <w:spacing w:after="145"/>
        <w:ind w:left="860" w:right="276"/>
      </w:pPr>
      <w:r>
        <w:t>16.3</w:t>
      </w:r>
      <w:r>
        <w:rPr>
          <w:rFonts w:ascii="Arial" w:eastAsia="Arial" w:hAnsi="Arial" w:cs="Arial"/>
        </w:rPr>
        <w:t xml:space="preserve"> </w:t>
      </w:r>
      <w:r>
        <w:t>Performance Security</w:t>
      </w:r>
      <w:r>
        <w:rPr>
          <w:color w:val="000000"/>
        </w:rPr>
        <w:t xml:space="preserve"> </w:t>
      </w:r>
    </w:p>
    <w:p w14:paraId="6AB0C1A0" w14:textId="77777777" w:rsidR="00FC6635" w:rsidRDefault="00A477E2">
      <w:pPr>
        <w:spacing w:after="152"/>
        <w:ind w:left="1478" w:right="845" w:hanging="628"/>
      </w:pPr>
      <w:r>
        <w:t>16.3.1</w:t>
      </w:r>
      <w:r>
        <w:rPr>
          <w:rFonts w:ascii="Arial" w:eastAsia="Arial" w:hAnsi="Arial" w:cs="Arial"/>
        </w:rPr>
        <w:t xml:space="preserve"> </w:t>
      </w:r>
      <w:r>
        <w:t xml:space="preserve">Unless an amount is </w:t>
      </w:r>
      <w:r>
        <w:rPr>
          <w:b/>
        </w:rPr>
        <w:t>not stated in the Particular Conditions of Contract</w:t>
      </w:r>
      <w:r>
        <w:t xml:space="preserve">, the Contractor shall obtain (at his cost) a Performance Security for proper performance, in the form, amount and currencies </w:t>
      </w:r>
      <w:r>
        <w:rPr>
          <w:b/>
        </w:rPr>
        <w:t>stated in the SCC</w:t>
      </w:r>
      <w:r>
        <w:t xml:space="preserve">. </w:t>
      </w:r>
      <w:r>
        <w:lastRenderedPageBreak/>
        <w:t>The Contractor shall deliver the Performance Security to the Procuring Entity within 28 days after receiving the Form of Acceptance, and shall send a copy to the Independent Expert. The Performance Security shall be issued by an entity and from within Kenya (or other jurisdiction) approved by the Procuring Entity, and shall be in the form annexed to the Particular Conditions or in another form approved by the Procuring Entity. If the 16.3 institution issuing the Performance Security is located outside Kenya of the Procuring Entity, it shall have a corresponding financial institution located in Kenya of the Procuring Entity to make it enforceable.</w:t>
      </w:r>
      <w:r>
        <w:rPr>
          <w:color w:val="000000"/>
        </w:rPr>
        <w:t xml:space="preserve"> </w:t>
      </w:r>
    </w:p>
    <w:p w14:paraId="1A00FD68" w14:textId="77777777" w:rsidR="00FC6635" w:rsidRDefault="00A477E2">
      <w:pPr>
        <w:ind w:left="1478" w:right="845" w:hanging="628"/>
      </w:pPr>
      <w:r>
        <w:t>16.3.2</w:t>
      </w:r>
      <w:r>
        <w:rPr>
          <w:rFonts w:ascii="Arial" w:eastAsia="Arial" w:hAnsi="Arial" w:cs="Arial"/>
        </w:rPr>
        <w:t xml:space="preserve"> </w:t>
      </w:r>
      <w:r>
        <w:t>The Contractor shall ensure that the Performance Security is valid and enforceable until the Contractor has executed and completed the Services and been released from liability under this Contract. If the terms of the Performance Security specify its expiry date, and the Contractor has not become entitled to receive the performance Certificate by the date 28 days prior to the expiry date, the Contractor shall extend the validity of the Performance Security until the Services have been completed and any defects have been remedied.</w:t>
      </w:r>
      <w:r>
        <w:rPr>
          <w:color w:val="000000"/>
        </w:rPr>
        <w:t xml:space="preserve"> </w:t>
      </w:r>
    </w:p>
    <w:p w14:paraId="33062FEF" w14:textId="77777777" w:rsidR="00FC6635" w:rsidRDefault="00A477E2">
      <w:pPr>
        <w:spacing w:after="157"/>
        <w:ind w:left="1443" w:right="845"/>
      </w:pPr>
      <w:r>
        <w:t>The Procuring Entity shall not make a claim under the Performance Security, except for amounts to which the Procuring Entity is entitled under the Contract.</w:t>
      </w:r>
      <w:r>
        <w:rPr>
          <w:color w:val="000000"/>
        </w:rPr>
        <w:t xml:space="preserve"> </w:t>
      </w:r>
    </w:p>
    <w:p w14:paraId="0F69C3A9" w14:textId="77777777" w:rsidR="00FC6635" w:rsidRDefault="00A477E2">
      <w:pPr>
        <w:ind w:left="1478" w:right="845" w:hanging="628"/>
      </w:pPr>
      <w:r>
        <w:t>16.3.3</w:t>
      </w:r>
      <w:r>
        <w:rPr>
          <w:rFonts w:ascii="Arial" w:eastAsia="Arial" w:hAnsi="Arial" w:cs="Arial"/>
        </w:rPr>
        <w:t xml:space="preserve"> </w:t>
      </w:r>
      <w:r>
        <w:t>The Procuring Entity shall not make a claim under the Performance Security unless the Independent Expert first certifies that there are “prima facie” grounds for making a claim. The Procuring Entity shall indemnify and hold the Contractor harmless against and from all damages, losses and expenses (including legal fees and expenses) resulting from a claim under the Performance Security to the extent to which the Procuring Entity was not entitled to make the claim. The Procuring Entity shall return the Performance Security to the Contractor within 21 days after receiving a copy of the Performance Certificate.</w:t>
      </w:r>
      <w:r>
        <w:rPr>
          <w:color w:val="000000"/>
        </w:rPr>
        <w:t xml:space="preserve"> </w:t>
      </w:r>
    </w:p>
    <w:p w14:paraId="6783EA15" w14:textId="77777777" w:rsidR="00FC6635" w:rsidRDefault="00A477E2">
      <w:pPr>
        <w:pStyle w:val="Heading4"/>
        <w:spacing w:after="176"/>
        <w:ind w:left="860" w:right="276"/>
      </w:pPr>
      <w:r>
        <w:t>16.4</w:t>
      </w:r>
      <w:r>
        <w:rPr>
          <w:rFonts w:ascii="Arial" w:eastAsia="Arial" w:hAnsi="Arial" w:cs="Arial"/>
        </w:rPr>
        <w:t xml:space="preserve"> </w:t>
      </w:r>
      <w:r>
        <w:t>General Requirements for Insurances</w:t>
      </w:r>
      <w:r>
        <w:rPr>
          <w:color w:val="000000"/>
        </w:rPr>
        <w:t xml:space="preserve"> </w:t>
      </w:r>
    </w:p>
    <w:p w14:paraId="4AB8109A" w14:textId="77777777" w:rsidR="00FC6635" w:rsidRDefault="00A477E2">
      <w:pPr>
        <w:spacing w:after="151"/>
        <w:ind w:left="1478" w:right="845" w:hanging="628"/>
      </w:pPr>
      <w:r>
        <w:t>16.4.1</w:t>
      </w:r>
      <w:r>
        <w:rPr>
          <w:rFonts w:ascii="Arial" w:eastAsia="Arial" w:hAnsi="Arial" w:cs="Arial"/>
        </w:rPr>
        <w:t xml:space="preserve"> </w:t>
      </w:r>
      <w:r>
        <w:t>In this Clause, “insuring Party” means, for each type of insurance, the Party responsible for effecting and maintaining the insurance specified in the relevant Sub-Clause.</w:t>
      </w:r>
      <w:r>
        <w:rPr>
          <w:color w:val="000000"/>
        </w:rPr>
        <w:t xml:space="preserve"> </w:t>
      </w:r>
    </w:p>
    <w:p w14:paraId="1261D025" w14:textId="77777777" w:rsidR="00FC6635" w:rsidRDefault="00A477E2">
      <w:pPr>
        <w:ind w:left="1478" w:right="845" w:hanging="628"/>
      </w:pPr>
      <w:r>
        <w:t>16.4.2</w:t>
      </w:r>
      <w:r>
        <w:rPr>
          <w:rFonts w:ascii="Arial" w:eastAsia="Arial" w:hAnsi="Arial" w:cs="Arial"/>
        </w:rPr>
        <w:t xml:space="preserve"> </w:t>
      </w:r>
      <w:r>
        <w:t xml:space="preserve">Wherever the Contractors the insuring Party, each insurance shall be </w:t>
      </w:r>
      <w:proofErr w:type="gramStart"/>
      <w:r>
        <w:t>effected</w:t>
      </w:r>
      <w:proofErr w:type="gramEnd"/>
      <w:r>
        <w:t xml:space="preserve"> with insurers and in terms approved by the Procuring Entity. These terms shall be consistent with any terms agreed by both Parties before the date of the Form of Acceptance. This agreement of terms shall take precedence over the provisions of this Clause.</w:t>
      </w:r>
      <w:r>
        <w:rPr>
          <w:color w:val="000000"/>
        </w:rPr>
        <w:t xml:space="preserve"> </w:t>
      </w:r>
    </w:p>
    <w:p w14:paraId="4D7ADA02" w14:textId="77777777" w:rsidR="00FC6635" w:rsidRDefault="00A477E2">
      <w:pPr>
        <w:spacing w:after="153"/>
        <w:ind w:left="1478" w:right="845" w:hanging="628"/>
      </w:pPr>
      <w:r>
        <w:t>16.4.3</w:t>
      </w:r>
      <w:r>
        <w:rPr>
          <w:rFonts w:ascii="Arial" w:eastAsia="Arial" w:hAnsi="Arial" w:cs="Arial"/>
        </w:rPr>
        <w:t xml:space="preserve"> </w:t>
      </w:r>
      <w:r>
        <w:t xml:space="preserve">Wherever the Procuring Entity is the insuring Party, each insurance shall be </w:t>
      </w:r>
      <w:proofErr w:type="gramStart"/>
      <w:r>
        <w:t>effected</w:t>
      </w:r>
      <w:proofErr w:type="gramEnd"/>
      <w:r>
        <w:t xml:space="preserve"> with insurers and in terms consistent with the details annexed in Schedule M. If a policy is required to indemnify joint insured, the cover shall apply separately to each insured as though a separate policy had been issued for each of the joint insured. If a policy indemnifies additional joint insured, namely in addition to the insured specified in this Clause, (</w:t>
      </w:r>
      <w:proofErr w:type="spellStart"/>
      <w:r>
        <w:t>i</w:t>
      </w:r>
      <w:proofErr w:type="spellEnd"/>
      <w:r>
        <w:t>) the Contractor shall act under the policy on behalf of these additional joint insured except that the Procuring Entity shall act for Procuring Entity's Personnel,(ii) additional joint insured shall not be entitled to receive payments directly from the insurer or to have any other direct dealings with the insurer, and (iii) the insuring Party shall require all additional joint insured to comply with the conditions stipulated in the policy. Each policy insuring against loss or damage shall provide for payments to be made in the currencies required to rectify the loss or damage. Payments received from insurers shall be used for the rectification of the loss or damage.</w:t>
      </w:r>
      <w:r>
        <w:rPr>
          <w:color w:val="000000"/>
        </w:rPr>
        <w:t xml:space="preserve"> </w:t>
      </w:r>
    </w:p>
    <w:p w14:paraId="7D0A4BE6" w14:textId="77777777" w:rsidR="00FC6635" w:rsidRDefault="00A477E2">
      <w:pPr>
        <w:spacing w:after="0"/>
        <w:ind w:left="1478" w:right="845" w:hanging="628"/>
      </w:pPr>
      <w:r>
        <w:t>16.4.4</w:t>
      </w:r>
      <w:r>
        <w:rPr>
          <w:rFonts w:ascii="Arial" w:eastAsia="Arial" w:hAnsi="Arial" w:cs="Arial"/>
        </w:rPr>
        <w:t xml:space="preserve"> </w:t>
      </w:r>
      <w:r>
        <w:t xml:space="preserve">The relevant insuring Party shall, within the respective periods </w:t>
      </w:r>
      <w:r>
        <w:rPr>
          <w:b/>
        </w:rPr>
        <w:t xml:space="preserve">stated in the Special Conditions of Contract </w:t>
      </w:r>
      <w:r>
        <w:t>(calculated from the Commencement Date), submit to the other Party:</w:t>
      </w:r>
      <w:r>
        <w:rPr>
          <w:color w:val="000000"/>
        </w:rPr>
        <w:t xml:space="preserve"> </w:t>
      </w:r>
    </w:p>
    <w:p w14:paraId="0F0EBA35" w14:textId="77777777" w:rsidR="00FC6635" w:rsidRDefault="00A477E2">
      <w:pPr>
        <w:numPr>
          <w:ilvl w:val="0"/>
          <w:numId w:val="93"/>
        </w:numPr>
        <w:spacing w:after="20"/>
        <w:ind w:right="845" w:hanging="376"/>
      </w:pPr>
      <w:r>
        <w:t xml:space="preserve">Evidence that the insurances described in this Clause have been </w:t>
      </w:r>
      <w:proofErr w:type="gramStart"/>
      <w:r>
        <w:t>effected</w:t>
      </w:r>
      <w:proofErr w:type="gramEnd"/>
      <w:r>
        <w:t>, and</w:t>
      </w:r>
      <w:r>
        <w:rPr>
          <w:color w:val="000000"/>
        </w:rPr>
        <w:t xml:space="preserve"> </w:t>
      </w:r>
    </w:p>
    <w:p w14:paraId="430A3C46" w14:textId="77777777" w:rsidR="00FC6635" w:rsidRDefault="00A477E2">
      <w:pPr>
        <w:numPr>
          <w:ilvl w:val="0"/>
          <w:numId w:val="93"/>
        </w:numPr>
        <w:spacing w:after="156"/>
        <w:ind w:right="845" w:hanging="376"/>
      </w:pPr>
      <w:r>
        <w:t>copies of the policies for the insurances as required by Schedule M.</w:t>
      </w:r>
      <w:r>
        <w:rPr>
          <w:color w:val="000000"/>
        </w:rPr>
        <w:t xml:space="preserve"> </w:t>
      </w:r>
    </w:p>
    <w:p w14:paraId="7AB72C08" w14:textId="77777777" w:rsidR="00FC6635" w:rsidRDefault="00A477E2">
      <w:pPr>
        <w:spacing w:after="153"/>
        <w:ind w:left="1478" w:right="845" w:hanging="628"/>
      </w:pPr>
      <w:r>
        <w:t>16.4.5</w:t>
      </w:r>
      <w:r>
        <w:rPr>
          <w:rFonts w:ascii="Arial" w:eastAsia="Arial" w:hAnsi="Arial" w:cs="Arial"/>
        </w:rPr>
        <w:t xml:space="preserve"> </w:t>
      </w:r>
      <w:r>
        <w:t>When each premium is paid, the insuring Party shall submit evidence of payment to the other Party. Each Party shall comply with the conditions stipulated in each of the insurance policies. The insuring Party shall keep the insurers informed of any relevant changes to the execution of the Services and ensure that insurance is maintained in accordance with this Clause.</w:t>
      </w:r>
      <w:r>
        <w:rPr>
          <w:color w:val="000000"/>
        </w:rPr>
        <w:t xml:space="preserve"> </w:t>
      </w:r>
    </w:p>
    <w:p w14:paraId="6021309B" w14:textId="77777777" w:rsidR="00FC6635" w:rsidRDefault="00A477E2">
      <w:pPr>
        <w:spacing w:after="152"/>
        <w:ind w:left="1478" w:right="845" w:hanging="628"/>
      </w:pPr>
      <w:r>
        <w:t>16.4.6</w:t>
      </w:r>
      <w:r>
        <w:rPr>
          <w:rFonts w:ascii="Arial" w:eastAsia="Arial" w:hAnsi="Arial" w:cs="Arial"/>
        </w:rPr>
        <w:t xml:space="preserve"> </w:t>
      </w:r>
      <w:r>
        <w:t>Neither Party shall make any material alteration to the terms of any insurance without the prior approval of the other Party. If an insurer makes (or attempts to make) any alteration, the Party first notified by the insurer shall promptly give notice to the other Party.</w:t>
      </w:r>
      <w:r>
        <w:rPr>
          <w:color w:val="000000"/>
        </w:rPr>
        <w:t xml:space="preserve"> </w:t>
      </w:r>
    </w:p>
    <w:p w14:paraId="74529454" w14:textId="77777777" w:rsidR="00FC6635" w:rsidRDefault="00A477E2">
      <w:pPr>
        <w:spacing w:after="153"/>
        <w:ind w:left="1478" w:right="845" w:hanging="628"/>
      </w:pPr>
      <w:r>
        <w:t>16.4.7</w:t>
      </w:r>
      <w:r>
        <w:rPr>
          <w:rFonts w:ascii="Arial" w:eastAsia="Arial" w:hAnsi="Arial" w:cs="Arial"/>
        </w:rPr>
        <w:t xml:space="preserve"> </w:t>
      </w:r>
      <w:r>
        <w:t xml:space="preserve">If the insuring Party fails to effect and keep </w:t>
      </w:r>
      <w:proofErr w:type="spellStart"/>
      <w:r>
        <w:t>inforce</w:t>
      </w:r>
      <w:proofErr w:type="spellEnd"/>
      <w:r>
        <w:t xml:space="preserve"> any of the insurances it is required to effect and maintain under the Contract, or fails to provide satisfactory Services Requirements evidence and copies of policies in accordance with this Sub-Clause, the other Party may (at its option and without prejudice to any other right or </w:t>
      </w:r>
      <w:r>
        <w:lastRenderedPageBreak/>
        <w:t>remedy) effect insurance for the relevant coverage and pay the premiums due. The insuring Party shall pay the amount of these premiums to the other Party, and the Contractor's Remuneration shall be adjusted accordingly.</w:t>
      </w:r>
      <w:r>
        <w:rPr>
          <w:color w:val="000000"/>
        </w:rPr>
        <w:t xml:space="preserve"> </w:t>
      </w:r>
    </w:p>
    <w:p w14:paraId="1F115B8B" w14:textId="77777777" w:rsidR="00FC6635" w:rsidRDefault="00A477E2">
      <w:pPr>
        <w:spacing w:after="0"/>
        <w:ind w:left="1478" w:right="845" w:hanging="628"/>
      </w:pPr>
      <w:r>
        <w:t>16.4.8</w:t>
      </w:r>
      <w:r>
        <w:rPr>
          <w:rFonts w:ascii="Arial" w:eastAsia="Arial" w:hAnsi="Arial" w:cs="Arial"/>
        </w:rPr>
        <w:t xml:space="preserve"> </w:t>
      </w:r>
      <w:r>
        <w:t>Nothing in this Clause limits the obligations, liabilities or responsibilities of the Contractor or the Procuring Entity, under the other terms of the Contractor otherwise. Any amounts not insured or not recovered from the insurers shall be borne by the Contractor and/or the Procuring Entity in accordance with these obligations, liabilities or responsibilities. However, if the insuring Party fails to effect and keep in force an insurance which is available and which it is required to effect and maintain under the Contract, and the other Party neither approves the omission nor effects insurance for the coverage relevant to this default, any moneys which should have been recoverable under this insurance shall be paid by the insuring Party.</w:t>
      </w:r>
      <w:r>
        <w:rPr>
          <w:color w:val="000000"/>
        </w:rPr>
        <w:t xml:space="preserve"> </w:t>
      </w:r>
    </w:p>
    <w:p w14:paraId="77F1B53D" w14:textId="77777777" w:rsidR="00FC6635" w:rsidRDefault="00A477E2">
      <w:pPr>
        <w:spacing w:after="249" w:line="259" w:lineRule="auto"/>
        <w:ind w:left="0" w:firstLine="0"/>
        <w:jc w:val="left"/>
      </w:pPr>
      <w:r>
        <w:rPr>
          <w:color w:val="000000"/>
          <w:sz w:val="20"/>
        </w:rPr>
        <w:t xml:space="preserve"> </w:t>
      </w:r>
    </w:p>
    <w:p w14:paraId="0EC2EBE2" w14:textId="77777777" w:rsidR="00FC6635" w:rsidRDefault="00A477E2">
      <w:pPr>
        <w:spacing w:after="185" w:line="249" w:lineRule="auto"/>
        <w:ind w:left="860" w:right="276" w:hanging="10"/>
        <w:jc w:val="left"/>
      </w:pPr>
      <w:r>
        <w:rPr>
          <w:b/>
        </w:rPr>
        <w:t>16.5</w:t>
      </w:r>
      <w:r>
        <w:rPr>
          <w:rFonts w:ascii="Arial" w:eastAsia="Arial" w:hAnsi="Arial" w:cs="Arial"/>
          <w:b/>
        </w:rPr>
        <w:t xml:space="preserve"> </w:t>
      </w:r>
      <w:r>
        <w:rPr>
          <w:b/>
        </w:rPr>
        <w:t>Insurance Required</w:t>
      </w:r>
      <w:r>
        <w:rPr>
          <w:b/>
          <w:color w:val="000000"/>
        </w:rPr>
        <w:t xml:space="preserve"> </w:t>
      </w:r>
    </w:p>
    <w:p w14:paraId="66E0075A" w14:textId="77777777" w:rsidR="00FC6635" w:rsidRDefault="00A477E2">
      <w:pPr>
        <w:tabs>
          <w:tab w:val="center" w:pos="1357"/>
          <w:tab w:val="center" w:pos="5430"/>
        </w:tabs>
        <w:ind w:left="0" w:firstLine="0"/>
        <w:jc w:val="left"/>
      </w:pPr>
      <w:r>
        <w:rPr>
          <w:rFonts w:ascii="Calibri" w:eastAsia="Calibri" w:hAnsi="Calibri" w:cs="Calibri"/>
          <w:color w:val="000000"/>
        </w:rPr>
        <w:tab/>
      </w:r>
      <w:r>
        <w:t>16.5.1</w:t>
      </w:r>
      <w:r>
        <w:rPr>
          <w:rFonts w:ascii="Arial" w:eastAsia="Arial" w:hAnsi="Arial" w:cs="Arial"/>
        </w:rPr>
        <w:t xml:space="preserve"> </w:t>
      </w:r>
      <w:r>
        <w:rPr>
          <w:rFonts w:ascii="Arial" w:eastAsia="Arial" w:hAnsi="Arial" w:cs="Arial"/>
        </w:rPr>
        <w:tab/>
      </w:r>
      <w:r>
        <w:t xml:space="preserve">Each Party shall </w:t>
      </w:r>
      <w:proofErr w:type="gramStart"/>
      <w:r>
        <w:t>effect</w:t>
      </w:r>
      <w:proofErr w:type="gramEnd"/>
      <w:r>
        <w:t xml:space="preserve"> and maintain insurance as specified in Schedule M.</w:t>
      </w:r>
      <w:r>
        <w:rPr>
          <w:color w:val="000000"/>
        </w:rPr>
        <w:t xml:space="preserve"> </w:t>
      </w:r>
    </w:p>
    <w:p w14:paraId="3B87081F" w14:textId="77777777" w:rsidR="00FC6635" w:rsidRDefault="00A477E2">
      <w:pPr>
        <w:pStyle w:val="Heading4"/>
        <w:spacing w:after="146"/>
        <w:ind w:left="860" w:right="276"/>
      </w:pPr>
      <w:r>
        <w:t>16.6</w:t>
      </w:r>
      <w:r>
        <w:rPr>
          <w:rFonts w:ascii="Arial" w:eastAsia="Arial" w:hAnsi="Arial" w:cs="Arial"/>
        </w:rPr>
        <w:t xml:space="preserve"> </w:t>
      </w:r>
      <w:r>
        <w:t>Procuring Entity's Risks</w:t>
      </w:r>
      <w:r>
        <w:rPr>
          <w:color w:val="000000"/>
        </w:rPr>
        <w:t xml:space="preserve"> </w:t>
      </w:r>
    </w:p>
    <w:p w14:paraId="464F73D7" w14:textId="77777777" w:rsidR="00FC6635" w:rsidRDefault="00A477E2">
      <w:pPr>
        <w:ind w:left="1570" w:right="845" w:hanging="720"/>
      </w:pPr>
      <w:r>
        <w:t>16.6.1</w:t>
      </w:r>
      <w:r>
        <w:rPr>
          <w:rFonts w:ascii="Arial" w:eastAsia="Arial" w:hAnsi="Arial" w:cs="Arial"/>
        </w:rPr>
        <w:t xml:space="preserve"> </w:t>
      </w:r>
      <w:r>
        <w:t>The risks referred to in Sub-Clause 16.7 [Consequences of Procuring Entity's Risks] below, in so far as they directly affect the execution of the Services in Kenya are:</w:t>
      </w:r>
      <w:r>
        <w:rPr>
          <w:color w:val="000000"/>
        </w:rPr>
        <w:t xml:space="preserve"> </w:t>
      </w:r>
    </w:p>
    <w:p w14:paraId="711BCC21" w14:textId="77777777" w:rsidR="00FC6635" w:rsidRDefault="00A477E2">
      <w:pPr>
        <w:numPr>
          <w:ilvl w:val="0"/>
          <w:numId w:val="94"/>
        </w:numPr>
        <w:ind w:right="845" w:hanging="340"/>
      </w:pPr>
      <w:r>
        <w:t>war, hostilities (whether war be declared or not), invasion, act of foreign enemies,</w:t>
      </w:r>
      <w:r>
        <w:rPr>
          <w:color w:val="000000"/>
        </w:rPr>
        <w:t xml:space="preserve"> </w:t>
      </w:r>
    </w:p>
    <w:p w14:paraId="527303B3" w14:textId="77777777" w:rsidR="00FC6635" w:rsidRDefault="00A477E2">
      <w:pPr>
        <w:numPr>
          <w:ilvl w:val="0"/>
          <w:numId w:val="94"/>
        </w:numPr>
        <w:ind w:right="845" w:hanging="340"/>
      </w:pPr>
      <w:r>
        <w:t>rebellion, terrorism, sabotage by persons other than the Contractor's Personnel and other employees of the Contractor and Subcontractor, revolution, insurrection, military or usurped power, or civil war, within Kenya,</w:t>
      </w:r>
      <w:r>
        <w:rPr>
          <w:color w:val="000000"/>
        </w:rPr>
        <w:t xml:space="preserve"> </w:t>
      </w:r>
    </w:p>
    <w:p w14:paraId="2161D1A8" w14:textId="77777777" w:rsidR="00FC6635" w:rsidRDefault="00A477E2">
      <w:pPr>
        <w:numPr>
          <w:ilvl w:val="0"/>
          <w:numId w:val="94"/>
        </w:numPr>
        <w:ind w:right="845" w:hanging="340"/>
      </w:pPr>
      <w:r>
        <w:t>riot, commotion or disorder within Kenya by persons other than the Contractor's Personnel and other employees of the Contractor and Subcontractor,</w:t>
      </w:r>
      <w:r>
        <w:rPr>
          <w:color w:val="000000"/>
        </w:rPr>
        <w:t xml:space="preserve"> </w:t>
      </w:r>
    </w:p>
    <w:p w14:paraId="40B4D586" w14:textId="77777777" w:rsidR="00FC6635" w:rsidRDefault="00A477E2">
      <w:pPr>
        <w:numPr>
          <w:ilvl w:val="0"/>
          <w:numId w:val="94"/>
        </w:numPr>
        <w:ind w:right="845" w:hanging="340"/>
      </w:pPr>
      <w:r>
        <w:t>munitions of war, explosive materials, ionizing radiation or contamination by radio-activity, within Kenya, except as may be attributable to the Contractor's use of such munitions, explosives, radiation or radio- activity,</w:t>
      </w:r>
      <w:r>
        <w:rPr>
          <w:color w:val="000000"/>
        </w:rPr>
        <w:t xml:space="preserve"> </w:t>
      </w:r>
    </w:p>
    <w:p w14:paraId="7470580F" w14:textId="77777777" w:rsidR="00FC6635" w:rsidRDefault="00A477E2">
      <w:pPr>
        <w:numPr>
          <w:ilvl w:val="0"/>
          <w:numId w:val="94"/>
        </w:numPr>
        <w:ind w:right="845" w:hanging="340"/>
      </w:pPr>
      <w:r>
        <w:t xml:space="preserve">pressure waves </w:t>
      </w:r>
      <w:proofErr w:type="gramStart"/>
      <w:r>
        <w:t>caused  by</w:t>
      </w:r>
      <w:proofErr w:type="gramEnd"/>
      <w:r>
        <w:t xml:space="preserve"> aircraft or other aerial devices traveling at sonic or supersonic speeds,</w:t>
      </w:r>
      <w:r>
        <w:rPr>
          <w:color w:val="000000"/>
        </w:rPr>
        <w:t xml:space="preserve"> </w:t>
      </w:r>
    </w:p>
    <w:p w14:paraId="14EF2440" w14:textId="77777777" w:rsidR="00FC6635" w:rsidRDefault="00A477E2">
      <w:pPr>
        <w:numPr>
          <w:ilvl w:val="0"/>
          <w:numId w:val="94"/>
        </w:numPr>
        <w:ind w:right="845" w:hanging="340"/>
      </w:pPr>
      <w:r>
        <w:t>use or occupation by the Procuring Entity of any part of the Permanent Services, except as may be specified in the Contract,</w:t>
      </w:r>
      <w:r>
        <w:rPr>
          <w:color w:val="000000"/>
        </w:rPr>
        <w:t xml:space="preserve"> </w:t>
      </w:r>
    </w:p>
    <w:p w14:paraId="354E54D6" w14:textId="77777777" w:rsidR="00FC6635" w:rsidRDefault="00A477E2">
      <w:pPr>
        <w:numPr>
          <w:ilvl w:val="0"/>
          <w:numId w:val="94"/>
        </w:numPr>
        <w:ind w:right="845" w:hanging="340"/>
      </w:pPr>
      <w:r>
        <w:t>any operation of the forces of nature which is Unforeseeable.</w:t>
      </w:r>
      <w:r>
        <w:rPr>
          <w:color w:val="000000"/>
        </w:rPr>
        <w:t xml:space="preserve"> </w:t>
      </w:r>
    </w:p>
    <w:p w14:paraId="19196851" w14:textId="77777777" w:rsidR="00FC6635" w:rsidRDefault="00A477E2">
      <w:pPr>
        <w:pStyle w:val="Heading4"/>
        <w:spacing w:after="146"/>
        <w:ind w:left="860" w:right="276"/>
      </w:pPr>
      <w:r>
        <w:t>16.7</w:t>
      </w:r>
      <w:r>
        <w:rPr>
          <w:rFonts w:ascii="Arial" w:eastAsia="Arial" w:hAnsi="Arial" w:cs="Arial"/>
        </w:rPr>
        <w:t xml:space="preserve"> </w:t>
      </w:r>
      <w:r>
        <w:t>Consequences of Procuring Entity's Risks</w:t>
      </w:r>
      <w:r>
        <w:rPr>
          <w:color w:val="000000"/>
        </w:rPr>
        <w:t xml:space="preserve"> </w:t>
      </w:r>
    </w:p>
    <w:p w14:paraId="7EC3A558" w14:textId="77777777" w:rsidR="00FC6635" w:rsidRDefault="00A477E2">
      <w:pPr>
        <w:ind w:left="1570" w:right="845" w:hanging="720"/>
      </w:pPr>
      <w:r>
        <w:t>16.7.1</w:t>
      </w:r>
      <w:r>
        <w:rPr>
          <w:rFonts w:ascii="Arial" w:eastAsia="Arial" w:hAnsi="Arial" w:cs="Arial"/>
        </w:rPr>
        <w:t xml:space="preserve"> </w:t>
      </w:r>
      <w:r>
        <w:t>Notwithstanding anything contained in the Contract, the Contractor shall have no liability whatsoever for or with respect to,</w:t>
      </w:r>
      <w:r>
        <w:rPr>
          <w:color w:val="000000"/>
        </w:rPr>
        <w:t xml:space="preserve"> </w:t>
      </w:r>
    </w:p>
    <w:p w14:paraId="32AB0A78" w14:textId="77777777" w:rsidR="00FC6635" w:rsidRDefault="00A477E2">
      <w:pPr>
        <w:numPr>
          <w:ilvl w:val="0"/>
          <w:numId w:val="95"/>
        </w:numPr>
        <w:ind w:right="845" w:hanging="360"/>
      </w:pPr>
      <w:r>
        <w:t>Destruction of or damage to the Facilities or any part thereof;</w:t>
      </w:r>
      <w:r>
        <w:rPr>
          <w:color w:val="000000"/>
        </w:rPr>
        <w:t xml:space="preserve"> </w:t>
      </w:r>
    </w:p>
    <w:p w14:paraId="66BD6DD7" w14:textId="77777777" w:rsidR="00FC6635" w:rsidRDefault="00A477E2">
      <w:pPr>
        <w:numPr>
          <w:ilvl w:val="0"/>
          <w:numId w:val="95"/>
        </w:numPr>
        <w:ind w:right="845" w:hanging="360"/>
      </w:pPr>
      <w:r>
        <w:t>Destruction of or damage to property of the Procuring Entity or any Third Party; or</w:t>
      </w:r>
      <w:r>
        <w:rPr>
          <w:color w:val="000000"/>
        </w:rPr>
        <w:t xml:space="preserve"> </w:t>
      </w:r>
    </w:p>
    <w:p w14:paraId="0C2BBF8E" w14:textId="77777777" w:rsidR="00FC6635" w:rsidRDefault="00A477E2">
      <w:pPr>
        <w:numPr>
          <w:ilvl w:val="0"/>
          <w:numId w:val="95"/>
        </w:numPr>
        <w:spacing w:after="152"/>
        <w:ind w:right="845" w:hanging="360"/>
      </w:pPr>
      <w:r>
        <w:t>Injury or loss of life, if such destruction, damage, injury or loss of life is caused by any Procuring Entity's Risks, and the Procuring Entity shall indemnify and hold the Contractor harmless from and against any and all claims, liabilities, actions, lawsuits, damages, costs, charges or expenses arising on consequence of or in connection with the same.</w:t>
      </w:r>
      <w:r>
        <w:rPr>
          <w:color w:val="000000"/>
        </w:rPr>
        <w:t xml:space="preserve"> </w:t>
      </w:r>
    </w:p>
    <w:p w14:paraId="05605406" w14:textId="77777777" w:rsidR="00FC6635" w:rsidRDefault="00A477E2">
      <w:pPr>
        <w:spacing w:after="122" w:line="344" w:lineRule="auto"/>
        <w:ind w:left="1030" w:right="845" w:hanging="180"/>
      </w:pPr>
      <w:r>
        <w:t>16.7.2</w:t>
      </w:r>
      <w:r>
        <w:rPr>
          <w:rFonts w:ascii="Arial" w:eastAsia="Arial" w:hAnsi="Arial" w:cs="Arial"/>
        </w:rPr>
        <w:t xml:space="preserve"> </w:t>
      </w:r>
      <w:r>
        <w:t>If the Facilities or any property of the Contract or used or intended to be used for the purposes of the Services sustains destruction or damage by reason of any Procuring Entity's Risks, the Procuring Entity shall pay for,</w:t>
      </w:r>
      <w:r>
        <w:rPr>
          <w:color w:val="000000"/>
        </w:rPr>
        <w:t xml:space="preserve"> </w:t>
      </w:r>
      <w:r>
        <w:t>(a)</w:t>
      </w:r>
      <w:r>
        <w:rPr>
          <w:rFonts w:ascii="Arial" w:eastAsia="Arial" w:hAnsi="Arial" w:cs="Arial"/>
        </w:rPr>
        <w:t xml:space="preserve"> </w:t>
      </w:r>
      <w:r>
        <w:t xml:space="preserve">Replacing or making good any property or investments of the Contractor destroyed or damaged; and </w:t>
      </w:r>
    </w:p>
    <w:p w14:paraId="5B842ED0" w14:textId="77777777" w:rsidR="00FC6635" w:rsidRDefault="00A477E2">
      <w:pPr>
        <w:spacing w:after="156"/>
        <w:ind w:left="1441" w:right="845" w:hanging="360"/>
      </w:pPr>
      <w:r>
        <w:lastRenderedPageBreak/>
        <w:t>(b)</w:t>
      </w:r>
      <w:r>
        <w:rPr>
          <w:rFonts w:ascii="Arial" w:eastAsia="Arial" w:hAnsi="Arial" w:cs="Arial"/>
        </w:rPr>
        <w:t xml:space="preserve"> </w:t>
      </w:r>
      <w:r>
        <w:t>Replacing or making good any such destruction or damage to the Facilities or any part thereof, so far as may be required by the Procuring Entity, and as may be necessary for completion of the Services.</w:t>
      </w:r>
      <w:r>
        <w:rPr>
          <w:color w:val="000000"/>
        </w:rPr>
        <w:t xml:space="preserve"> </w:t>
      </w:r>
    </w:p>
    <w:p w14:paraId="7904CA16" w14:textId="77777777" w:rsidR="00FC6635" w:rsidRDefault="00A477E2">
      <w:pPr>
        <w:ind w:left="1570" w:right="845" w:hanging="720"/>
      </w:pPr>
      <w:r>
        <w:t>16.7.3</w:t>
      </w:r>
      <w:r>
        <w:rPr>
          <w:rFonts w:ascii="Arial" w:eastAsia="Arial" w:hAnsi="Arial" w:cs="Arial"/>
        </w:rPr>
        <w:t xml:space="preserve"> </w:t>
      </w:r>
      <w:r>
        <w:t>If the Procuring Entity does not  require the Contractor to replace or make good any such destruction or damage to the Facilities, the Procuring Entity shall either request a change in accordance with Sub-Clause 19.1 [Procuring Entity Variations] excluding the performance of the Services in respect of that part of the Facilities thereby destroyed or damaged or, where the loss, destruction or damage affects a substantial part of the Facilities, shall terminate the Contract, pursuant to Sub-Clause 17.7 [Release from Performance].</w:t>
      </w:r>
      <w:r>
        <w:rPr>
          <w:color w:val="000000"/>
        </w:rPr>
        <w:t xml:space="preserve"> </w:t>
      </w:r>
    </w:p>
    <w:p w14:paraId="47C996BE" w14:textId="77777777" w:rsidR="00FC6635" w:rsidRDefault="00A477E2">
      <w:pPr>
        <w:spacing w:after="160"/>
        <w:ind w:left="1523" w:right="845"/>
      </w:pPr>
      <w:r>
        <w:t>Notwithstanding anything contained in the Contract, the Procuring Entity shall pay the Contractor for any increased Costs that are in anyway attributable to, consequent on, resulting from, or in any way connected with any Procuring Entity's Risks, if the Contractor notifies the Procuring Entity in writing of any such increased cost as soon as practicable.</w:t>
      </w:r>
      <w:r>
        <w:rPr>
          <w:color w:val="000000"/>
        </w:rPr>
        <w:t xml:space="preserve"> </w:t>
      </w:r>
    </w:p>
    <w:p w14:paraId="1BA8CE78" w14:textId="77777777" w:rsidR="00FC6635" w:rsidRDefault="00A477E2">
      <w:pPr>
        <w:ind w:left="1570" w:right="845" w:hanging="720"/>
      </w:pPr>
      <w:r>
        <w:t>16.7.4</w:t>
      </w:r>
      <w:r>
        <w:rPr>
          <w:rFonts w:ascii="Arial" w:eastAsia="Arial" w:hAnsi="Arial" w:cs="Arial"/>
        </w:rPr>
        <w:t xml:space="preserve"> </w:t>
      </w:r>
      <w:r>
        <w:t>If, during the term of the Contract, any Procuring Entity's Risks occur that financially or otherwise materially affect the execution of the contract by the Contractor, the Contractor shall use its reasonable efforts to execute the Contract with due and proper consideration given to the safety of its and its Subcontractor's personnel engaged in the work on the Services. If the execution of the Services becomes impossible or is substantially prevented for a single period of more than 60 days or an aggregate period of more than 120 days on account of any Procuring Entity's Risks, the Parties will attempt to develop a mutually satisfactory Services Requirements solution, failing which either Party may terminate the Contract by giving a notice to the other.</w:t>
      </w:r>
      <w:r>
        <w:rPr>
          <w:color w:val="000000"/>
        </w:rPr>
        <w:t xml:space="preserve"> </w:t>
      </w:r>
    </w:p>
    <w:p w14:paraId="36058419" w14:textId="77777777" w:rsidR="00FC6635" w:rsidRDefault="00A477E2">
      <w:pPr>
        <w:spacing w:after="44"/>
        <w:ind w:left="1531" w:right="845"/>
      </w:pPr>
      <w:r>
        <w:t>In the event of termination pursuant to this Sub-clause, the rights and obligations of the Procuring Entity and the Contractor shall be as specified in Sub-Clause17.7 [Release from Performance].</w:t>
      </w:r>
      <w:r>
        <w:rPr>
          <w:color w:val="000000"/>
        </w:rPr>
        <w:t xml:space="preserve"> </w:t>
      </w:r>
    </w:p>
    <w:p w14:paraId="0CA976E5" w14:textId="77777777" w:rsidR="00FC6635" w:rsidRDefault="00A477E2">
      <w:pPr>
        <w:spacing w:after="174" w:line="259" w:lineRule="auto"/>
        <w:ind w:left="0" w:firstLine="0"/>
        <w:jc w:val="left"/>
      </w:pPr>
      <w:r>
        <w:rPr>
          <w:color w:val="000000"/>
          <w:sz w:val="26"/>
        </w:rPr>
        <w:t xml:space="preserve"> </w:t>
      </w:r>
    </w:p>
    <w:p w14:paraId="5C42F16D" w14:textId="77777777" w:rsidR="00FC6635" w:rsidRDefault="00A477E2">
      <w:pPr>
        <w:pStyle w:val="Heading3"/>
        <w:tabs>
          <w:tab w:val="center" w:pos="964"/>
          <w:tab w:val="center" w:pos="2219"/>
        </w:tabs>
        <w:ind w:left="0" w:right="0" w:firstLine="0"/>
      </w:pPr>
      <w:r>
        <w:rPr>
          <w:rFonts w:ascii="Calibri" w:eastAsia="Calibri" w:hAnsi="Calibri" w:cs="Calibri"/>
          <w:b w:val="0"/>
          <w:color w:val="000000"/>
        </w:rPr>
        <w:tab/>
      </w:r>
      <w:r>
        <w:t>17</w:t>
      </w:r>
      <w:r>
        <w:rPr>
          <w:rFonts w:ascii="Arial" w:eastAsia="Arial" w:hAnsi="Arial" w:cs="Arial"/>
        </w:rPr>
        <w:t xml:space="preserve"> </w:t>
      </w:r>
      <w:r>
        <w:rPr>
          <w:rFonts w:ascii="Arial" w:eastAsia="Arial" w:hAnsi="Arial" w:cs="Arial"/>
        </w:rPr>
        <w:tab/>
      </w:r>
      <w:r>
        <w:t>Force Majeure</w:t>
      </w:r>
      <w:r>
        <w:rPr>
          <w:color w:val="000000"/>
        </w:rPr>
        <w:t xml:space="preserve"> </w:t>
      </w:r>
    </w:p>
    <w:p w14:paraId="0F34D252" w14:textId="77777777" w:rsidR="00FC6635" w:rsidRDefault="00A477E2">
      <w:pPr>
        <w:pStyle w:val="Heading4"/>
        <w:tabs>
          <w:tab w:val="center" w:pos="1365"/>
          <w:tab w:val="center" w:pos="3179"/>
        </w:tabs>
        <w:spacing w:after="187"/>
        <w:ind w:left="0" w:right="0" w:firstLine="0"/>
      </w:pPr>
      <w:r>
        <w:rPr>
          <w:rFonts w:ascii="Calibri" w:eastAsia="Calibri" w:hAnsi="Calibri" w:cs="Calibri"/>
          <w:b w:val="0"/>
          <w:color w:val="000000"/>
        </w:rPr>
        <w:tab/>
      </w:r>
      <w:r>
        <w:t>17.1</w:t>
      </w:r>
      <w:r>
        <w:rPr>
          <w:rFonts w:ascii="Arial" w:eastAsia="Arial" w:hAnsi="Arial" w:cs="Arial"/>
        </w:rPr>
        <w:t xml:space="preserve"> </w:t>
      </w:r>
      <w:r>
        <w:rPr>
          <w:rFonts w:ascii="Arial" w:eastAsia="Arial" w:hAnsi="Arial" w:cs="Arial"/>
        </w:rPr>
        <w:tab/>
      </w:r>
      <w:r>
        <w:t>Definition of Force Majeure</w:t>
      </w:r>
      <w:r>
        <w:rPr>
          <w:color w:val="000000"/>
        </w:rPr>
        <w:t xml:space="preserve"> </w:t>
      </w:r>
    </w:p>
    <w:p w14:paraId="78754098" w14:textId="77777777" w:rsidR="00FC6635" w:rsidRDefault="00A477E2">
      <w:pPr>
        <w:spacing w:after="56"/>
        <w:ind w:left="919" w:right="845"/>
      </w:pPr>
      <w:r>
        <w:t>17.1.1</w:t>
      </w:r>
      <w:r>
        <w:rPr>
          <w:rFonts w:ascii="Arial" w:eastAsia="Arial" w:hAnsi="Arial" w:cs="Arial"/>
        </w:rPr>
        <w:t xml:space="preserve"> </w:t>
      </w:r>
      <w:r>
        <w:t>In this Clause, “Force Majeure” means an exceptional event or circumstance:</w:t>
      </w:r>
      <w:r>
        <w:rPr>
          <w:color w:val="000000"/>
        </w:rPr>
        <w:t xml:space="preserve"> </w:t>
      </w:r>
    </w:p>
    <w:p w14:paraId="453BF8E3" w14:textId="77777777" w:rsidR="00FC6635" w:rsidRDefault="00A477E2">
      <w:pPr>
        <w:numPr>
          <w:ilvl w:val="0"/>
          <w:numId w:val="96"/>
        </w:numPr>
        <w:spacing w:after="64"/>
        <w:ind w:right="1242" w:firstLine="2"/>
        <w:jc w:val="left"/>
      </w:pPr>
      <w:r>
        <w:t>Which is beyond a Party's control,</w:t>
      </w:r>
      <w:r>
        <w:rPr>
          <w:color w:val="000000"/>
        </w:rPr>
        <w:t xml:space="preserve"> </w:t>
      </w:r>
    </w:p>
    <w:p w14:paraId="28C7E512" w14:textId="77777777" w:rsidR="00FC6635" w:rsidRDefault="00A477E2">
      <w:pPr>
        <w:numPr>
          <w:ilvl w:val="0"/>
          <w:numId w:val="96"/>
        </w:numPr>
        <w:spacing w:after="96" w:line="297" w:lineRule="auto"/>
        <w:ind w:right="1242" w:firstLine="2"/>
        <w:jc w:val="left"/>
      </w:pPr>
      <w:r>
        <w:t>Which such Party could not reasonably have provided against before entering into the Contract,</w:t>
      </w:r>
      <w:r>
        <w:rPr>
          <w:color w:val="000000"/>
        </w:rPr>
        <w:t xml:space="preserve"> </w:t>
      </w:r>
      <w:r>
        <w:t>(c)</w:t>
      </w:r>
      <w:r>
        <w:rPr>
          <w:rFonts w:ascii="Arial" w:eastAsia="Arial" w:hAnsi="Arial" w:cs="Arial"/>
        </w:rPr>
        <w:t xml:space="preserve"> </w:t>
      </w:r>
      <w:r>
        <w:t>which, having a risen, such Party could not reasonably have avoided or overcome, and</w:t>
      </w:r>
      <w:r>
        <w:rPr>
          <w:color w:val="000000"/>
        </w:rPr>
        <w:t xml:space="preserve"> </w:t>
      </w:r>
      <w:r>
        <w:t>(d)</w:t>
      </w:r>
      <w:r>
        <w:rPr>
          <w:rFonts w:ascii="Arial" w:eastAsia="Arial" w:hAnsi="Arial" w:cs="Arial"/>
        </w:rPr>
        <w:t xml:space="preserve"> </w:t>
      </w:r>
      <w:r>
        <w:t>which is not substantially attributable to the other Party.</w:t>
      </w:r>
      <w:r>
        <w:rPr>
          <w:color w:val="000000"/>
        </w:rPr>
        <w:t xml:space="preserve"> </w:t>
      </w:r>
    </w:p>
    <w:p w14:paraId="17ABBDC1" w14:textId="77777777" w:rsidR="00FC6635" w:rsidRDefault="00A477E2">
      <w:pPr>
        <w:spacing w:after="54"/>
        <w:ind w:left="1621" w:right="845" w:hanging="704"/>
      </w:pPr>
      <w:r>
        <w:t>17.1.2</w:t>
      </w:r>
      <w:r>
        <w:rPr>
          <w:rFonts w:ascii="Arial" w:eastAsia="Arial" w:hAnsi="Arial" w:cs="Arial"/>
        </w:rPr>
        <w:t xml:space="preserve"> </w:t>
      </w:r>
      <w:r>
        <w:t>Force Majeure may include, but is not limited to, exceptional events or circumstances of the kind listed below, so long as conditions (a) to (d) above are satisfied:</w:t>
      </w:r>
      <w:r>
        <w:rPr>
          <w:color w:val="000000"/>
        </w:rPr>
        <w:t xml:space="preserve"> </w:t>
      </w:r>
    </w:p>
    <w:p w14:paraId="329B6344" w14:textId="77777777" w:rsidR="00FC6635" w:rsidRDefault="00A477E2">
      <w:pPr>
        <w:numPr>
          <w:ilvl w:val="0"/>
          <w:numId w:val="97"/>
        </w:numPr>
        <w:spacing w:after="58"/>
        <w:ind w:right="845" w:hanging="436"/>
      </w:pPr>
      <w:r>
        <w:t>war, hostilities (whether war be declared or not), invasion, act of foreign enemies,</w:t>
      </w:r>
      <w:r>
        <w:rPr>
          <w:color w:val="000000"/>
        </w:rPr>
        <w:t xml:space="preserve"> </w:t>
      </w:r>
    </w:p>
    <w:p w14:paraId="0E3BEC7E" w14:textId="77777777" w:rsidR="00FC6635" w:rsidRDefault="00A477E2">
      <w:pPr>
        <w:numPr>
          <w:ilvl w:val="0"/>
          <w:numId w:val="97"/>
        </w:numPr>
        <w:spacing w:after="55"/>
        <w:ind w:right="845" w:hanging="436"/>
      </w:pPr>
      <w:r>
        <w:t>rebellion, terrorism, sabotage by persons other than the Contractor's Personnel and other employees of the Contractor and Subcontractor, revolution, insurrection, military or usurped power, or civil war,</w:t>
      </w:r>
      <w:r>
        <w:rPr>
          <w:color w:val="000000"/>
        </w:rPr>
        <w:t xml:space="preserve"> </w:t>
      </w:r>
    </w:p>
    <w:p w14:paraId="2BEC4783" w14:textId="77777777" w:rsidR="00FC6635" w:rsidRDefault="00A477E2">
      <w:pPr>
        <w:numPr>
          <w:ilvl w:val="0"/>
          <w:numId w:val="97"/>
        </w:numPr>
        <w:ind w:right="845" w:hanging="436"/>
      </w:pPr>
      <w:r>
        <w:t>riot, commotion, disorder, strike or lockout by persons other than the Contractor's Personnel and other employees of the Contractor and Subcontractor, or the Procuring Entity's Personnel</w:t>
      </w:r>
      <w:r>
        <w:rPr>
          <w:color w:val="000000"/>
        </w:rPr>
        <w:t xml:space="preserve"> </w:t>
      </w:r>
    </w:p>
    <w:p w14:paraId="228026BC" w14:textId="77777777" w:rsidR="00FC6635" w:rsidRDefault="00A477E2">
      <w:pPr>
        <w:numPr>
          <w:ilvl w:val="0"/>
          <w:numId w:val="97"/>
        </w:numPr>
        <w:spacing w:after="239" w:line="238" w:lineRule="auto"/>
        <w:ind w:right="845" w:hanging="436"/>
      </w:pPr>
      <w:r>
        <w:t>munitions of war, explosive materials, ionizing radiation or contamination by radio-activity, except as may be attributable to the Contractor's use of such munitions, explosives, radiation or radio-activity, and (v)</w:t>
      </w:r>
      <w:r>
        <w:rPr>
          <w:rFonts w:ascii="Arial" w:eastAsia="Arial" w:hAnsi="Arial" w:cs="Arial"/>
        </w:rPr>
        <w:t xml:space="preserve"> </w:t>
      </w:r>
      <w:r>
        <w:rPr>
          <w:rFonts w:ascii="Arial" w:eastAsia="Arial" w:hAnsi="Arial" w:cs="Arial"/>
        </w:rPr>
        <w:tab/>
      </w:r>
      <w:r>
        <w:t>natural catastrophes such as earthquake, hurricane, typhoon or volcanic activity.</w:t>
      </w:r>
      <w:r>
        <w:rPr>
          <w:color w:val="000000"/>
        </w:rPr>
        <w:t xml:space="preserve"> </w:t>
      </w:r>
    </w:p>
    <w:p w14:paraId="295AD257" w14:textId="77777777" w:rsidR="00FC6635" w:rsidRDefault="00A477E2">
      <w:pPr>
        <w:pStyle w:val="Heading4"/>
        <w:tabs>
          <w:tab w:val="center" w:pos="1365"/>
          <w:tab w:val="center" w:pos="3013"/>
        </w:tabs>
        <w:spacing w:after="147"/>
        <w:ind w:left="0" w:right="0" w:firstLine="0"/>
      </w:pPr>
      <w:r>
        <w:rPr>
          <w:rFonts w:ascii="Calibri" w:eastAsia="Calibri" w:hAnsi="Calibri" w:cs="Calibri"/>
          <w:b w:val="0"/>
          <w:color w:val="000000"/>
        </w:rPr>
        <w:tab/>
      </w:r>
      <w:r>
        <w:t>17.2</w:t>
      </w:r>
      <w:r>
        <w:rPr>
          <w:rFonts w:ascii="Arial" w:eastAsia="Arial" w:hAnsi="Arial" w:cs="Arial"/>
        </w:rPr>
        <w:t xml:space="preserve"> </w:t>
      </w:r>
      <w:r>
        <w:rPr>
          <w:rFonts w:ascii="Arial" w:eastAsia="Arial" w:hAnsi="Arial" w:cs="Arial"/>
        </w:rPr>
        <w:tab/>
      </w:r>
      <w:r>
        <w:t>Notice of Force Majeure</w:t>
      </w:r>
      <w:r>
        <w:rPr>
          <w:color w:val="000000"/>
        </w:rPr>
        <w:t xml:space="preserve"> </w:t>
      </w:r>
    </w:p>
    <w:p w14:paraId="1C44177E" w14:textId="77777777" w:rsidR="00FC6635" w:rsidRDefault="00A477E2">
      <w:pPr>
        <w:spacing w:after="20"/>
        <w:ind w:left="852" w:right="845"/>
      </w:pPr>
      <w:r>
        <w:t>17.2.1</w:t>
      </w:r>
      <w:r>
        <w:rPr>
          <w:rFonts w:ascii="Arial" w:eastAsia="Arial" w:hAnsi="Arial" w:cs="Arial"/>
        </w:rPr>
        <w:t xml:space="preserve"> </w:t>
      </w:r>
      <w:r>
        <w:t xml:space="preserve">If a Party is or will be prevented from performing its substantial obligations under the Contract by Force </w:t>
      </w:r>
    </w:p>
    <w:p w14:paraId="7B4605FA" w14:textId="77777777" w:rsidR="00FC6635" w:rsidRDefault="00A477E2">
      <w:pPr>
        <w:spacing w:after="153"/>
        <w:ind w:left="1535" w:right="845"/>
      </w:pPr>
      <w:r>
        <w:t>Majeure, then it shall give notice to the other Party of the event or circumstances constituting the Force Majeure and shall specify the obligations, the performance of which is or will be prevented. The notice shall be given within 14 days after the Party became aware, or should have become aware, of the relevant event or circumstance constituting Force Majeure.</w:t>
      </w:r>
      <w:r>
        <w:rPr>
          <w:color w:val="000000"/>
        </w:rPr>
        <w:t xml:space="preserve"> </w:t>
      </w:r>
    </w:p>
    <w:p w14:paraId="4860336B" w14:textId="77777777" w:rsidR="00FC6635" w:rsidRDefault="00A477E2">
      <w:pPr>
        <w:spacing w:after="152"/>
        <w:ind w:left="1482" w:right="845" w:hanging="632"/>
      </w:pPr>
      <w:r>
        <w:t>17.2.2</w:t>
      </w:r>
      <w:r>
        <w:rPr>
          <w:rFonts w:ascii="Arial" w:eastAsia="Arial" w:hAnsi="Arial" w:cs="Arial"/>
        </w:rPr>
        <w:t xml:space="preserve"> </w:t>
      </w:r>
      <w:r>
        <w:t xml:space="preserve">The Party shall, having given notice, be excused performance of its obligations for so long as such Force Majeure prevents it from performing them. </w:t>
      </w:r>
    </w:p>
    <w:p w14:paraId="2DA1636B" w14:textId="77777777" w:rsidR="00FC6635" w:rsidRDefault="00A477E2">
      <w:pPr>
        <w:ind w:left="1482" w:right="845" w:hanging="632"/>
      </w:pPr>
      <w:r>
        <w:lastRenderedPageBreak/>
        <w:t>17.2.3</w:t>
      </w:r>
      <w:r>
        <w:rPr>
          <w:rFonts w:ascii="Arial" w:eastAsia="Arial" w:hAnsi="Arial" w:cs="Arial"/>
        </w:rPr>
        <w:t xml:space="preserve"> </w:t>
      </w:r>
      <w:r>
        <w:t>Notwithstanding any other provision of this Clause, Force Majeure shall not apply to obligations of either Party to make payments to the other Party under the Contract</w:t>
      </w:r>
      <w:r>
        <w:rPr>
          <w:color w:val="000000"/>
        </w:rPr>
        <w:t xml:space="preserve"> </w:t>
      </w:r>
    </w:p>
    <w:p w14:paraId="236FC7A8" w14:textId="77777777" w:rsidR="00FC6635" w:rsidRDefault="00A477E2">
      <w:pPr>
        <w:pStyle w:val="Heading4"/>
        <w:tabs>
          <w:tab w:val="center" w:pos="1365"/>
          <w:tab w:val="center" w:pos="2989"/>
        </w:tabs>
        <w:spacing w:after="147"/>
        <w:ind w:left="0" w:right="0" w:firstLine="0"/>
      </w:pPr>
      <w:r>
        <w:rPr>
          <w:rFonts w:ascii="Calibri" w:eastAsia="Calibri" w:hAnsi="Calibri" w:cs="Calibri"/>
          <w:b w:val="0"/>
          <w:color w:val="000000"/>
        </w:rPr>
        <w:tab/>
      </w:r>
      <w:r>
        <w:t>17.3</w:t>
      </w:r>
      <w:r>
        <w:rPr>
          <w:rFonts w:ascii="Arial" w:eastAsia="Arial" w:hAnsi="Arial" w:cs="Arial"/>
        </w:rPr>
        <w:t xml:space="preserve"> </w:t>
      </w:r>
      <w:r>
        <w:rPr>
          <w:rFonts w:ascii="Arial" w:eastAsia="Arial" w:hAnsi="Arial" w:cs="Arial"/>
        </w:rPr>
        <w:tab/>
      </w:r>
      <w:r>
        <w:t>Duty to Minimize Delay</w:t>
      </w:r>
      <w:r>
        <w:rPr>
          <w:color w:val="000000"/>
        </w:rPr>
        <w:t xml:space="preserve"> </w:t>
      </w:r>
    </w:p>
    <w:p w14:paraId="124B2BF6" w14:textId="77777777" w:rsidR="00FC6635" w:rsidRDefault="00A477E2">
      <w:pPr>
        <w:ind w:left="1482" w:right="845" w:hanging="632"/>
      </w:pPr>
      <w:r>
        <w:t>17.3.1</w:t>
      </w:r>
      <w:r>
        <w:rPr>
          <w:rFonts w:ascii="Arial" w:eastAsia="Arial" w:hAnsi="Arial" w:cs="Arial"/>
        </w:rPr>
        <w:t xml:space="preserve"> </w:t>
      </w:r>
      <w:r>
        <w:t xml:space="preserve">Each Party shall at all times use all reasonable endeavors to minimize any delay in the performance of the Contract as a result of Force Majeure. A Party shall give notice to the other Party when it ceases to be affected by the Force Majeure. </w:t>
      </w:r>
    </w:p>
    <w:p w14:paraId="68E22B1F" w14:textId="77777777" w:rsidR="00FC6635" w:rsidRDefault="00A477E2">
      <w:pPr>
        <w:pStyle w:val="Heading4"/>
        <w:tabs>
          <w:tab w:val="center" w:pos="1365"/>
          <w:tab w:val="center" w:pos="3374"/>
        </w:tabs>
        <w:spacing w:after="151"/>
        <w:ind w:left="0" w:right="0" w:firstLine="0"/>
      </w:pPr>
      <w:r>
        <w:rPr>
          <w:rFonts w:ascii="Calibri" w:eastAsia="Calibri" w:hAnsi="Calibri" w:cs="Calibri"/>
          <w:b w:val="0"/>
          <w:color w:val="000000"/>
        </w:rPr>
        <w:tab/>
      </w:r>
      <w:r>
        <w:t>17.4</w:t>
      </w:r>
      <w:r>
        <w:rPr>
          <w:rFonts w:ascii="Arial" w:eastAsia="Arial" w:hAnsi="Arial" w:cs="Arial"/>
        </w:rPr>
        <w:t xml:space="preserve"> </w:t>
      </w:r>
      <w:r>
        <w:rPr>
          <w:rFonts w:ascii="Arial" w:eastAsia="Arial" w:hAnsi="Arial" w:cs="Arial"/>
        </w:rPr>
        <w:tab/>
      </w:r>
      <w:r>
        <w:t>Consequences of Force Majeure</w:t>
      </w:r>
      <w:r>
        <w:rPr>
          <w:color w:val="000000"/>
        </w:rPr>
        <w:t xml:space="preserve"> </w:t>
      </w:r>
    </w:p>
    <w:p w14:paraId="479D2B4A" w14:textId="77777777" w:rsidR="00FC6635" w:rsidRDefault="00A477E2">
      <w:pPr>
        <w:ind w:left="1482" w:right="845" w:hanging="632"/>
      </w:pPr>
      <w:r>
        <w:t>17.4.1</w:t>
      </w:r>
      <w:r>
        <w:rPr>
          <w:rFonts w:ascii="Arial" w:eastAsia="Arial" w:hAnsi="Arial" w:cs="Arial"/>
        </w:rPr>
        <w:t xml:space="preserve"> </w:t>
      </w:r>
      <w:r>
        <w:t>If the Contractor is prevented from performing its substantial obligations under the Contract by Force Majeure of which notice has been given under Sub-Clause 17.2 [Notice of Force Majeure], and suffers delay and/or incurs Cost by reason of such Force Majeure, the Contractor shall be entitled to:</w:t>
      </w:r>
      <w:r>
        <w:rPr>
          <w:color w:val="000000"/>
        </w:rPr>
        <w:t xml:space="preserve"> </w:t>
      </w:r>
    </w:p>
    <w:p w14:paraId="7392865A" w14:textId="77777777" w:rsidR="00FC6635" w:rsidRDefault="00A477E2">
      <w:pPr>
        <w:numPr>
          <w:ilvl w:val="0"/>
          <w:numId w:val="98"/>
        </w:numPr>
        <w:spacing w:after="92"/>
        <w:ind w:right="845" w:hanging="336"/>
      </w:pPr>
      <w:r>
        <w:t>An extension of time for any such delay, if completion of the services is or will be delayed, and</w:t>
      </w:r>
      <w:r>
        <w:rPr>
          <w:color w:val="000000"/>
        </w:rPr>
        <w:t xml:space="preserve"> </w:t>
      </w:r>
    </w:p>
    <w:p w14:paraId="57392E0B" w14:textId="77777777" w:rsidR="00FC6635" w:rsidRDefault="00A477E2">
      <w:pPr>
        <w:numPr>
          <w:ilvl w:val="0"/>
          <w:numId w:val="98"/>
        </w:numPr>
        <w:ind w:right="845" w:hanging="336"/>
      </w:pPr>
      <w:r>
        <w:t>if the event or circumstance is of the kind described in sub-paragraphs (</w:t>
      </w:r>
      <w:proofErr w:type="spellStart"/>
      <w:r>
        <w:t>i</w:t>
      </w:r>
      <w:proofErr w:type="spellEnd"/>
      <w:r>
        <w:t>) to (iv) of Sub-Clause 17.1 [Definition of Force Majeure] and, in the case of sub-paragraphs (ii) to (iv), occurs in Kenya, payment of any such Cost.</w:t>
      </w:r>
      <w:r>
        <w:rPr>
          <w:color w:val="000000"/>
        </w:rPr>
        <w:t xml:space="preserve"> </w:t>
      </w:r>
    </w:p>
    <w:p w14:paraId="47A845DF" w14:textId="77777777" w:rsidR="00FC6635" w:rsidRDefault="00A477E2">
      <w:pPr>
        <w:pStyle w:val="Heading4"/>
        <w:tabs>
          <w:tab w:val="center" w:pos="1365"/>
          <w:tab w:val="center" w:pos="3735"/>
        </w:tabs>
        <w:spacing w:after="147"/>
        <w:ind w:left="0" w:right="0" w:firstLine="0"/>
      </w:pPr>
      <w:r>
        <w:rPr>
          <w:rFonts w:ascii="Calibri" w:eastAsia="Calibri" w:hAnsi="Calibri" w:cs="Calibri"/>
          <w:b w:val="0"/>
          <w:color w:val="000000"/>
        </w:rPr>
        <w:tab/>
      </w:r>
      <w:r>
        <w:t>17.5</w:t>
      </w:r>
      <w:r>
        <w:rPr>
          <w:rFonts w:ascii="Arial" w:eastAsia="Arial" w:hAnsi="Arial" w:cs="Arial"/>
        </w:rPr>
        <w:t xml:space="preserve"> </w:t>
      </w:r>
      <w:r>
        <w:rPr>
          <w:rFonts w:ascii="Arial" w:eastAsia="Arial" w:hAnsi="Arial" w:cs="Arial"/>
        </w:rPr>
        <w:tab/>
      </w:r>
      <w:r>
        <w:t>Force Majeure Affecting Subcontractor</w:t>
      </w:r>
      <w:r>
        <w:rPr>
          <w:color w:val="000000"/>
        </w:rPr>
        <w:t xml:space="preserve"> </w:t>
      </w:r>
    </w:p>
    <w:p w14:paraId="1D8D48BE" w14:textId="77777777" w:rsidR="00FC6635" w:rsidRDefault="00A477E2">
      <w:pPr>
        <w:ind w:left="1482" w:right="845" w:hanging="632"/>
      </w:pPr>
      <w:r>
        <w:t>17.5.1</w:t>
      </w:r>
      <w:r>
        <w:rPr>
          <w:rFonts w:ascii="Arial" w:eastAsia="Arial" w:hAnsi="Arial" w:cs="Arial"/>
        </w:rPr>
        <w:t xml:space="preserve"> </w:t>
      </w:r>
      <w:r>
        <w:t>If any Subcontractor is entitled under any contract or agreement relating to the Services to relief from force majeure on terms additional to or broader than those specified in this Clause, such additional or broader force majeure events or circumstances shall not excuse the Contractor's non-performance or entitle him to relief under this Clause.</w:t>
      </w:r>
      <w:r>
        <w:rPr>
          <w:color w:val="000000"/>
        </w:rPr>
        <w:t xml:space="preserve"> </w:t>
      </w:r>
    </w:p>
    <w:p w14:paraId="502C5480" w14:textId="77777777" w:rsidR="00FC6635" w:rsidRDefault="00A477E2">
      <w:pPr>
        <w:pStyle w:val="Heading4"/>
        <w:tabs>
          <w:tab w:val="center" w:pos="1365"/>
          <w:tab w:val="center" w:pos="3962"/>
        </w:tabs>
        <w:spacing w:after="151"/>
        <w:ind w:left="0" w:right="0" w:firstLine="0"/>
      </w:pPr>
      <w:r>
        <w:rPr>
          <w:rFonts w:ascii="Calibri" w:eastAsia="Calibri" w:hAnsi="Calibri" w:cs="Calibri"/>
          <w:b w:val="0"/>
          <w:color w:val="000000"/>
        </w:rPr>
        <w:tab/>
      </w:r>
      <w:r>
        <w:t>17.6</w:t>
      </w:r>
      <w:r>
        <w:rPr>
          <w:rFonts w:ascii="Arial" w:eastAsia="Arial" w:hAnsi="Arial" w:cs="Arial"/>
        </w:rPr>
        <w:t xml:space="preserve"> </w:t>
      </w:r>
      <w:r>
        <w:rPr>
          <w:rFonts w:ascii="Arial" w:eastAsia="Arial" w:hAnsi="Arial" w:cs="Arial"/>
        </w:rPr>
        <w:tab/>
      </w:r>
      <w:r>
        <w:t>Optional Termination, Payment and Release</w:t>
      </w:r>
      <w:r>
        <w:rPr>
          <w:color w:val="000000"/>
        </w:rPr>
        <w:t xml:space="preserve"> </w:t>
      </w:r>
    </w:p>
    <w:p w14:paraId="4FB2842C" w14:textId="77777777" w:rsidR="00FC6635" w:rsidRDefault="00A477E2">
      <w:pPr>
        <w:ind w:left="1482" w:right="845" w:hanging="632"/>
      </w:pPr>
      <w:r>
        <w:t>17.6.1</w:t>
      </w:r>
      <w:r>
        <w:rPr>
          <w:rFonts w:ascii="Arial" w:eastAsia="Arial" w:hAnsi="Arial" w:cs="Arial"/>
        </w:rPr>
        <w:t xml:space="preserve"> </w:t>
      </w:r>
      <w:r>
        <w:t>If the execution of substantially all the Services in progress is prevented for a continuous period of 84 days by reason of Force Majeure of which notice has been given under Sub-Clause 17.2 [Notice of Force Majeure], or for multiple periods which total more than 140 days due to the same notified Force Majeure, the neither Party may give to the other Party a notice of termination of the Contract. In this event, the termination shall take effect 7 days after the notice is given, and the Contractor shall proceed in accordance with Sub-Clause 21.12 [Actions on Termination].</w:t>
      </w:r>
      <w:r>
        <w:rPr>
          <w:color w:val="000000"/>
        </w:rPr>
        <w:t xml:space="preserve"> </w:t>
      </w:r>
    </w:p>
    <w:p w14:paraId="0E856561" w14:textId="77777777" w:rsidR="00FC6635" w:rsidRDefault="00A477E2">
      <w:pPr>
        <w:pStyle w:val="Heading4"/>
        <w:tabs>
          <w:tab w:val="center" w:pos="1365"/>
          <w:tab w:val="center" w:pos="3121"/>
        </w:tabs>
        <w:spacing w:after="151"/>
        <w:ind w:left="0" w:right="0" w:firstLine="0"/>
      </w:pPr>
      <w:r>
        <w:rPr>
          <w:rFonts w:ascii="Calibri" w:eastAsia="Calibri" w:hAnsi="Calibri" w:cs="Calibri"/>
          <w:b w:val="0"/>
          <w:color w:val="000000"/>
        </w:rPr>
        <w:tab/>
      </w:r>
      <w:r>
        <w:t>17.7</w:t>
      </w:r>
      <w:r>
        <w:rPr>
          <w:rFonts w:ascii="Arial" w:eastAsia="Arial" w:hAnsi="Arial" w:cs="Arial"/>
        </w:rPr>
        <w:t xml:space="preserve"> </w:t>
      </w:r>
      <w:r>
        <w:rPr>
          <w:rFonts w:ascii="Arial" w:eastAsia="Arial" w:hAnsi="Arial" w:cs="Arial"/>
        </w:rPr>
        <w:tab/>
      </w:r>
      <w:r>
        <w:t>Release from Performance</w:t>
      </w:r>
      <w:r>
        <w:rPr>
          <w:color w:val="000000"/>
        </w:rPr>
        <w:t xml:space="preserve"> </w:t>
      </w:r>
    </w:p>
    <w:p w14:paraId="2E8EE21A" w14:textId="77777777" w:rsidR="00FC6635" w:rsidRDefault="00A477E2">
      <w:pPr>
        <w:spacing w:after="96"/>
        <w:ind w:left="1482" w:right="845" w:hanging="632"/>
      </w:pPr>
      <w:r>
        <w:t>17.7.1</w:t>
      </w:r>
      <w:r>
        <w:rPr>
          <w:rFonts w:ascii="Arial" w:eastAsia="Arial" w:hAnsi="Arial" w:cs="Arial"/>
        </w:rPr>
        <w:t xml:space="preserve"> </w:t>
      </w:r>
      <w:r>
        <w:t>Notwithstanding any other provision of this Clause, if any event or circumstance outside the control of the Parties (including, but not limited to, Force Majeure) arises which makes it impossible or unlawful for either or both Parties to fulfill its or their contractual obligations or which, under the law governing the Contract, entitles the Parties to be released from further performance of the Contract, then upon notice by either Party to the other Party of such event or circumstance:</w:t>
      </w:r>
      <w:r>
        <w:rPr>
          <w:color w:val="000000"/>
        </w:rPr>
        <w:t xml:space="preserve"> </w:t>
      </w:r>
    </w:p>
    <w:p w14:paraId="3A84CB33" w14:textId="77777777" w:rsidR="00FC6635" w:rsidRDefault="00A477E2">
      <w:pPr>
        <w:numPr>
          <w:ilvl w:val="0"/>
          <w:numId w:val="99"/>
        </w:numPr>
        <w:spacing w:after="92"/>
        <w:ind w:right="845" w:hanging="360"/>
      </w:pPr>
      <w:r>
        <w:t>The Parties shall be discharged from further performance, without prejudice to the rights of either Party in respect of any previous breach of the Contract, and</w:t>
      </w:r>
      <w:r>
        <w:rPr>
          <w:color w:val="000000"/>
        </w:rPr>
        <w:t xml:space="preserve"> </w:t>
      </w:r>
    </w:p>
    <w:p w14:paraId="13742F82" w14:textId="77777777" w:rsidR="00FC6635" w:rsidRDefault="00A477E2">
      <w:pPr>
        <w:numPr>
          <w:ilvl w:val="0"/>
          <w:numId w:val="99"/>
        </w:numPr>
        <w:spacing w:after="89"/>
        <w:ind w:right="845" w:hanging="360"/>
      </w:pPr>
      <w:r>
        <w:t>the sum payable by the Procuring Entity to the Contractor shall be the same as would have been payable under Sub-Clause 21.11 [Payment on Termination for Prolonged Force Majeure] if the Contract had been terminated under Sub-Clause 17.6 [Optional Termination, Payment and Release].</w:t>
      </w:r>
      <w:r>
        <w:rPr>
          <w:color w:val="000000"/>
        </w:rPr>
        <w:t xml:space="preserve"> </w:t>
      </w:r>
    </w:p>
    <w:p w14:paraId="6B4F48BE" w14:textId="77777777" w:rsidR="00FC6635" w:rsidRDefault="00A477E2">
      <w:pPr>
        <w:spacing w:after="65" w:line="259" w:lineRule="auto"/>
        <w:ind w:left="0" w:firstLine="0"/>
        <w:jc w:val="left"/>
      </w:pPr>
      <w:r>
        <w:rPr>
          <w:color w:val="000000"/>
        </w:rPr>
        <w:t xml:space="preserve"> </w:t>
      </w:r>
    </w:p>
    <w:p w14:paraId="5BA69BE8" w14:textId="77777777" w:rsidR="00FC6635" w:rsidRDefault="00A477E2">
      <w:pPr>
        <w:spacing w:after="0" w:line="259" w:lineRule="auto"/>
        <w:ind w:left="0" w:firstLine="0"/>
        <w:jc w:val="left"/>
      </w:pPr>
      <w:r>
        <w:rPr>
          <w:color w:val="000000"/>
        </w:rPr>
        <w:t xml:space="preserve"> </w:t>
      </w:r>
    </w:p>
    <w:p w14:paraId="21B7E8ED" w14:textId="77777777" w:rsidR="00FC6635" w:rsidRDefault="00A477E2">
      <w:pPr>
        <w:pStyle w:val="Heading3"/>
        <w:tabs>
          <w:tab w:val="center" w:pos="964"/>
          <w:tab w:val="center" w:pos="2577"/>
        </w:tabs>
        <w:ind w:left="0" w:right="0" w:firstLine="0"/>
      </w:pPr>
      <w:r>
        <w:rPr>
          <w:rFonts w:ascii="Calibri" w:eastAsia="Calibri" w:hAnsi="Calibri" w:cs="Calibri"/>
          <w:b w:val="0"/>
          <w:color w:val="000000"/>
        </w:rPr>
        <w:tab/>
      </w:r>
      <w:r>
        <w:t>18</w:t>
      </w:r>
      <w:r>
        <w:rPr>
          <w:rFonts w:ascii="Arial" w:eastAsia="Arial" w:hAnsi="Arial" w:cs="Arial"/>
        </w:rPr>
        <w:t xml:space="preserve"> </w:t>
      </w:r>
      <w:r>
        <w:rPr>
          <w:rFonts w:ascii="Arial" w:eastAsia="Arial" w:hAnsi="Arial" w:cs="Arial"/>
        </w:rPr>
        <w:tab/>
      </w:r>
      <w:r>
        <w:t>Suspension of Services</w:t>
      </w:r>
      <w:r>
        <w:rPr>
          <w:color w:val="000000"/>
        </w:rPr>
        <w:t xml:space="preserve"> </w:t>
      </w:r>
    </w:p>
    <w:p w14:paraId="276F972D" w14:textId="77777777" w:rsidR="00FC6635" w:rsidRDefault="00A477E2">
      <w:pPr>
        <w:pStyle w:val="Heading4"/>
        <w:spacing w:after="146"/>
        <w:ind w:left="1003" w:right="276"/>
      </w:pPr>
      <w:proofErr w:type="gramStart"/>
      <w:r>
        <w:t>18.1</w:t>
      </w:r>
      <w:r>
        <w:rPr>
          <w:rFonts w:ascii="Arial" w:eastAsia="Arial" w:hAnsi="Arial" w:cs="Arial"/>
        </w:rPr>
        <w:t xml:space="preserve"> </w:t>
      </w:r>
      <w:r>
        <w:t xml:space="preserve"> Suspension</w:t>
      </w:r>
      <w:proofErr w:type="gramEnd"/>
      <w:r>
        <w:t xml:space="preserve"> for non-payment</w:t>
      </w:r>
      <w:r>
        <w:rPr>
          <w:color w:val="000000"/>
        </w:rPr>
        <w:t xml:space="preserve"> </w:t>
      </w:r>
    </w:p>
    <w:p w14:paraId="7F077355" w14:textId="77777777" w:rsidR="00FC6635" w:rsidRDefault="00A477E2">
      <w:pPr>
        <w:spacing w:after="20"/>
        <w:ind w:left="919" w:right="845"/>
      </w:pPr>
      <w:r>
        <w:t>18.1.1</w:t>
      </w:r>
      <w:r>
        <w:rPr>
          <w:rFonts w:ascii="Arial" w:eastAsia="Arial" w:hAnsi="Arial" w:cs="Arial"/>
        </w:rPr>
        <w:t xml:space="preserve"> </w:t>
      </w:r>
      <w:r>
        <w:t>If the Procuring Entity:</w:t>
      </w:r>
      <w:r>
        <w:rPr>
          <w:color w:val="000000"/>
        </w:rPr>
        <w:t xml:space="preserve"> </w:t>
      </w:r>
    </w:p>
    <w:p w14:paraId="5BE089D9" w14:textId="77777777" w:rsidR="00FC6635" w:rsidRDefault="00A477E2">
      <w:pPr>
        <w:numPr>
          <w:ilvl w:val="0"/>
          <w:numId w:val="100"/>
        </w:numPr>
        <w:spacing w:after="20"/>
        <w:ind w:right="845" w:hanging="360"/>
      </w:pPr>
      <w:r>
        <w:t>Fails to pay the Contractor any sum due under the Contract within the period specified in the Contract;</w:t>
      </w:r>
      <w:r>
        <w:rPr>
          <w:color w:val="000000"/>
        </w:rPr>
        <w:t xml:space="preserve"> </w:t>
      </w:r>
    </w:p>
    <w:p w14:paraId="50154158" w14:textId="77777777" w:rsidR="00FC6635" w:rsidRDefault="00A477E2">
      <w:pPr>
        <w:numPr>
          <w:ilvl w:val="0"/>
          <w:numId w:val="100"/>
        </w:numPr>
        <w:spacing w:after="20"/>
        <w:ind w:right="845" w:hanging="360"/>
      </w:pPr>
      <w:r>
        <w:t>Fails to approve any invoice or supporting documents without just cause under the Contract;</w:t>
      </w:r>
      <w:r>
        <w:rPr>
          <w:color w:val="000000"/>
        </w:rPr>
        <w:t xml:space="preserve"> </w:t>
      </w:r>
    </w:p>
    <w:p w14:paraId="5A789BF1" w14:textId="77777777" w:rsidR="00FC6635" w:rsidRDefault="00A477E2">
      <w:pPr>
        <w:numPr>
          <w:ilvl w:val="0"/>
          <w:numId w:val="100"/>
        </w:numPr>
        <w:spacing w:after="0"/>
        <w:ind w:right="845" w:hanging="360"/>
      </w:pPr>
      <w:r>
        <w:t>commits a substantial breach of the Contract, including preventing the exercise of the Contractor's Delegated Management Authority</w:t>
      </w:r>
      <w:r>
        <w:rPr>
          <w:color w:val="000000"/>
        </w:rPr>
        <w:t xml:space="preserve"> </w:t>
      </w:r>
    </w:p>
    <w:p w14:paraId="6003579F" w14:textId="77777777" w:rsidR="00FC6635" w:rsidRDefault="00A477E2">
      <w:pPr>
        <w:numPr>
          <w:ilvl w:val="0"/>
          <w:numId w:val="100"/>
        </w:numPr>
        <w:spacing w:after="20"/>
        <w:ind w:right="845" w:hanging="360"/>
      </w:pPr>
      <w:r>
        <w:t>fails to provide possession of or access to the Facilities</w:t>
      </w:r>
      <w:r>
        <w:rPr>
          <w:color w:val="000000"/>
        </w:rPr>
        <w:t xml:space="preserve"> </w:t>
      </w:r>
    </w:p>
    <w:p w14:paraId="7B455E40" w14:textId="77777777" w:rsidR="00FC6635" w:rsidRDefault="00A477E2">
      <w:pPr>
        <w:numPr>
          <w:ilvl w:val="0"/>
          <w:numId w:val="100"/>
        </w:numPr>
        <w:ind w:right="845" w:hanging="360"/>
      </w:pPr>
      <w:r>
        <w:lastRenderedPageBreak/>
        <w:t>the Contractor may, after giving not less than 14 days' notice to the Procuring Entity, suspend work (or reduce the rate of work) unless and until the failure or breach which gave rise to the suspension has been rectified.</w:t>
      </w:r>
      <w:r>
        <w:rPr>
          <w:color w:val="000000"/>
        </w:rPr>
        <w:t xml:space="preserve"> </w:t>
      </w:r>
    </w:p>
    <w:p w14:paraId="2F3DC83E" w14:textId="77777777" w:rsidR="00FC6635" w:rsidRDefault="00A477E2">
      <w:pPr>
        <w:pStyle w:val="Heading4"/>
        <w:spacing w:after="181"/>
        <w:ind w:left="1003" w:right="276"/>
      </w:pPr>
      <w:r>
        <w:t>18.2</w:t>
      </w:r>
      <w:r>
        <w:rPr>
          <w:rFonts w:ascii="Arial" w:eastAsia="Arial" w:hAnsi="Arial" w:cs="Arial"/>
        </w:rPr>
        <w:t xml:space="preserve"> </w:t>
      </w:r>
      <w:r>
        <w:t>No prejudice to other remedies</w:t>
      </w:r>
      <w:r>
        <w:rPr>
          <w:color w:val="000000"/>
        </w:rPr>
        <w:t xml:space="preserve"> </w:t>
      </w:r>
    </w:p>
    <w:p w14:paraId="7037CA43" w14:textId="77777777" w:rsidR="00FC6635" w:rsidRDefault="00A477E2">
      <w:pPr>
        <w:ind w:left="1570" w:right="845" w:hanging="720"/>
      </w:pPr>
      <w:r>
        <w:t>18.2.1</w:t>
      </w:r>
      <w:r>
        <w:rPr>
          <w:rFonts w:ascii="Arial" w:eastAsia="Arial" w:hAnsi="Arial" w:cs="Arial"/>
        </w:rPr>
        <w:t xml:space="preserve"> </w:t>
      </w:r>
      <w:r>
        <w:t>The Contractor's action shall not prejudice his entitlements to financing charges under Sub-Clause 12.3 [Delayed Payment] and to termination under Sub-Clause 21.7 [Termination by the Contractor for Cause].</w:t>
      </w:r>
      <w:r>
        <w:rPr>
          <w:color w:val="000000"/>
        </w:rPr>
        <w:t xml:space="preserve"> </w:t>
      </w:r>
    </w:p>
    <w:p w14:paraId="27576114" w14:textId="77777777" w:rsidR="00FC6635" w:rsidRDefault="00A477E2">
      <w:pPr>
        <w:pStyle w:val="Heading4"/>
        <w:spacing w:after="145"/>
        <w:ind w:left="1003" w:right="276"/>
      </w:pPr>
      <w:r>
        <w:t>18.3</w:t>
      </w:r>
      <w:r>
        <w:rPr>
          <w:rFonts w:ascii="Arial" w:eastAsia="Arial" w:hAnsi="Arial" w:cs="Arial"/>
        </w:rPr>
        <w:t xml:space="preserve"> </w:t>
      </w:r>
      <w:r>
        <w:t>Compensation for costs from suspension</w:t>
      </w:r>
      <w:r>
        <w:rPr>
          <w:color w:val="000000"/>
        </w:rPr>
        <w:t xml:space="preserve"> </w:t>
      </w:r>
    </w:p>
    <w:p w14:paraId="5E34161A" w14:textId="77777777" w:rsidR="00FC6635" w:rsidRDefault="00A477E2">
      <w:pPr>
        <w:spacing w:after="21"/>
        <w:ind w:left="1570" w:right="845" w:hanging="720"/>
      </w:pPr>
      <w:r>
        <w:t>18.3.1</w:t>
      </w:r>
      <w:r>
        <w:rPr>
          <w:rFonts w:ascii="Arial" w:eastAsia="Arial" w:hAnsi="Arial" w:cs="Arial"/>
        </w:rPr>
        <w:t xml:space="preserve"> </w:t>
      </w:r>
      <w:r>
        <w:t>If the Contract or suffers delay and/or incurs Cost as a result of suspending work (or reducing the rate of work) in accordance with this Sub-Clause, the Contractor shall be entitled to:</w:t>
      </w:r>
      <w:r>
        <w:rPr>
          <w:color w:val="000000"/>
        </w:rPr>
        <w:t xml:space="preserve"> </w:t>
      </w:r>
    </w:p>
    <w:p w14:paraId="0F40DB7C" w14:textId="77777777" w:rsidR="00FC6635" w:rsidRDefault="00A477E2">
      <w:pPr>
        <w:numPr>
          <w:ilvl w:val="0"/>
          <w:numId w:val="101"/>
        </w:numPr>
        <w:spacing w:after="24"/>
        <w:ind w:left="2273" w:right="845" w:hanging="380"/>
      </w:pPr>
      <w:r>
        <w:t>An extension of time for any such delay, and</w:t>
      </w:r>
      <w:r>
        <w:rPr>
          <w:color w:val="000000"/>
          <w:sz w:val="20"/>
        </w:rPr>
        <w:t xml:space="preserve"> </w:t>
      </w:r>
    </w:p>
    <w:p w14:paraId="4630D713" w14:textId="77777777" w:rsidR="00FC6635" w:rsidRDefault="00A477E2">
      <w:pPr>
        <w:numPr>
          <w:ilvl w:val="0"/>
          <w:numId w:val="101"/>
        </w:numPr>
        <w:ind w:left="2273" w:right="845" w:hanging="380"/>
      </w:pPr>
      <w:r>
        <w:t>Payment of a costs actually and reasonably incurred as a result of the suspension</w:t>
      </w:r>
      <w:r>
        <w:rPr>
          <w:color w:val="000000"/>
          <w:sz w:val="20"/>
        </w:rPr>
        <w:t xml:space="preserve"> </w:t>
      </w:r>
    </w:p>
    <w:p w14:paraId="5AB7C220" w14:textId="77777777" w:rsidR="00FC6635" w:rsidRDefault="00A477E2">
      <w:pPr>
        <w:pStyle w:val="Heading4"/>
        <w:spacing w:after="145"/>
        <w:ind w:left="1003" w:right="276"/>
      </w:pPr>
      <w:r>
        <w:t>18.4</w:t>
      </w:r>
      <w:r>
        <w:rPr>
          <w:rFonts w:ascii="Arial" w:eastAsia="Arial" w:hAnsi="Arial" w:cs="Arial"/>
        </w:rPr>
        <w:t xml:space="preserve"> </w:t>
      </w:r>
      <w:r>
        <w:t>Procuring Entity's Entitlement to Suspend the Services and Delegated Management Authority</w:t>
      </w:r>
      <w:r>
        <w:rPr>
          <w:color w:val="000000"/>
        </w:rPr>
        <w:t xml:space="preserve"> </w:t>
      </w:r>
    </w:p>
    <w:p w14:paraId="569F37BD" w14:textId="77777777" w:rsidR="00FC6635" w:rsidRDefault="00A477E2">
      <w:pPr>
        <w:spacing w:after="152"/>
        <w:ind w:left="1570" w:right="845" w:hanging="720"/>
      </w:pPr>
      <w:r>
        <w:t>18.4.1</w:t>
      </w:r>
      <w:r>
        <w:rPr>
          <w:rFonts w:ascii="Arial" w:eastAsia="Arial" w:hAnsi="Arial" w:cs="Arial"/>
        </w:rPr>
        <w:t xml:space="preserve"> </w:t>
      </w:r>
      <w:r>
        <w:t xml:space="preserve">The Procuring Entity may suspend the Services and Delegation of Management Authority, if this is necessary in the public interest, by notice to the Contractor. Such notice shall specify the effective date of the suspension, the reasons for the suspension, and the date on which the suspension will end. </w:t>
      </w:r>
    </w:p>
    <w:p w14:paraId="352A4000" w14:textId="77777777" w:rsidR="00FC6635" w:rsidRDefault="00A477E2">
      <w:pPr>
        <w:ind w:left="1570" w:right="845" w:hanging="720"/>
      </w:pPr>
      <w:r>
        <w:t>18.4.2</w:t>
      </w:r>
      <w:r>
        <w:rPr>
          <w:rFonts w:ascii="Arial" w:eastAsia="Arial" w:hAnsi="Arial" w:cs="Arial"/>
        </w:rPr>
        <w:t xml:space="preserve"> </w:t>
      </w:r>
      <w:r>
        <w:t>If the Procuring Entity suspends the Services in accordance with this Sub-Clause 18.2, the Contractor shall then cease to perform its obligations under the Contract. However, the Contractor shall still be entitled to the Contractor Remuneration under the Contract. If the suspension continues for more than 90 days, the Contractor may, by notice to the Procuring Entity, treat the suspension as Termination for Procuring Entity Convenience.</w:t>
      </w:r>
      <w:r>
        <w:rPr>
          <w:color w:val="000000"/>
        </w:rPr>
        <w:t xml:space="preserve"> </w:t>
      </w:r>
    </w:p>
    <w:p w14:paraId="30E620E2" w14:textId="77777777" w:rsidR="00FC6635" w:rsidRDefault="00A477E2">
      <w:pPr>
        <w:pStyle w:val="Heading3"/>
        <w:tabs>
          <w:tab w:val="center" w:pos="964"/>
          <w:tab w:val="center" w:pos="3738"/>
        </w:tabs>
        <w:ind w:left="0" w:right="0" w:firstLine="0"/>
      </w:pPr>
      <w:r>
        <w:rPr>
          <w:rFonts w:ascii="Calibri" w:eastAsia="Calibri" w:hAnsi="Calibri" w:cs="Calibri"/>
          <w:b w:val="0"/>
          <w:color w:val="000000"/>
        </w:rPr>
        <w:tab/>
      </w:r>
      <w:r>
        <w:t>19</w:t>
      </w:r>
      <w:r>
        <w:rPr>
          <w:rFonts w:ascii="Arial" w:eastAsia="Arial" w:hAnsi="Arial" w:cs="Arial"/>
        </w:rPr>
        <w:t xml:space="preserve"> </w:t>
      </w:r>
      <w:r>
        <w:rPr>
          <w:rFonts w:ascii="Arial" w:eastAsia="Arial" w:hAnsi="Arial" w:cs="Arial"/>
        </w:rPr>
        <w:tab/>
      </w:r>
      <w:r>
        <w:t>Contract Variation, Extension and Retendering</w:t>
      </w:r>
      <w:r>
        <w:rPr>
          <w:color w:val="000000"/>
        </w:rPr>
        <w:t xml:space="preserve"> </w:t>
      </w:r>
    </w:p>
    <w:p w14:paraId="078852A0" w14:textId="77777777" w:rsidR="00FC6635" w:rsidRDefault="00A477E2">
      <w:pPr>
        <w:pStyle w:val="Heading4"/>
        <w:spacing w:after="146"/>
        <w:ind w:left="860" w:right="276"/>
      </w:pPr>
      <w:r>
        <w:t>19.1</w:t>
      </w:r>
      <w:r>
        <w:rPr>
          <w:rFonts w:ascii="Arial" w:eastAsia="Arial" w:hAnsi="Arial" w:cs="Arial"/>
        </w:rPr>
        <w:t xml:space="preserve"> </w:t>
      </w:r>
      <w:r>
        <w:t>Procuring Entity Variations</w:t>
      </w:r>
      <w:r>
        <w:rPr>
          <w:color w:val="000000"/>
        </w:rPr>
        <w:t xml:space="preserve"> </w:t>
      </w:r>
    </w:p>
    <w:p w14:paraId="13D67368" w14:textId="77777777" w:rsidR="00FC6635" w:rsidRDefault="00A477E2">
      <w:pPr>
        <w:spacing w:after="92"/>
        <w:ind w:left="1570" w:right="845" w:hanging="720"/>
      </w:pPr>
      <w:r>
        <w:t>19.1.1</w:t>
      </w:r>
      <w:r>
        <w:rPr>
          <w:rFonts w:ascii="Arial" w:eastAsia="Arial" w:hAnsi="Arial" w:cs="Arial"/>
        </w:rPr>
        <w:t xml:space="preserve"> </w:t>
      </w:r>
      <w:r>
        <w:t>At any time during the Term of the Contract the Procuring Entity's Representative may request a Variation by giving to the Contractor Variation Request. A Variation Request shall specify</w:t>
      </w:r>
      <w:r>
        <w:rPr>
          <w:color w:val="000000"/>
        </w:rPr>
        <w:t xml:space="preserve"> </w:t>
      </w:r>
    </w:p>
    <w:p w14:paraId="251627DD" w14:textId="77777777" w:rsidR="00FC6635" w:rsidRDefault="00A477E2">
      <w:pPr>
        <w:numPr>
          <w:ilvl w:val="0"/>
          <w:numId w:val="102"/>
        </w:numPr>
        <w:spacing w:after="87"/>
        <w:ind w:right="845" w:hanging="360"/>
      </w:pPr>
      <w:r>
        <w:t>A brief description of the Change to the Services</w:t>
      </w:r>
      <w:r>
        <w:rPr>
          <w:color w:val="000000"/>
        </w:rPr>
        <w:t xml:space="preserve"> </w:t>
      </w:r>
    </w:p>
    <w:p w14:paraId="5E03FCE9" w14:textId="77777777" w:rsidR="00FC6635" w:rsidRDefault="00A477E2">
      <w:pPr>
        <w:numPr>
          <w:ilvl w:val="0"/>
          <w:numId w:val="102"/>
        </w:numPr>
        <w:spacing w:after="88"/>
        <w:ind w:right="845" w:hanging="360"/>
      </w:pPr>
      <w:r>
        <w:t>The effect on any other provisions of the Contract</w:t>
      </w:r>
      <w:r>
        <w:rPr>
          <w:color w:val="000000"/>
        </w:rPr>
        <w:t xml:space="preserve"> </w:t>
      </w:r>
    </w:p>
    <w:p w14:paraId="5A0A5640" w14:textId="77777777" w:rsidR="00FC6635" w:rsidRDefault="00A477E2">
      <w:pPr>
        <w:numPr>
          <w:ilvl w:val="0"/>
          <w:numId w:val="102"/>
        </w:numPr>
        <w:ind w:right="845" w:hanging="360"/>
      </w:pPr>
      <w:r>
        <w:t>A reasonable period within which the Contractor is required to respond.</w:t>
      </w:r>
      <w:r>
        <w:rPr>
          <w:color w:val="000000"/>
        </w:rPr>
        <w:t xml:space="preserve"> </w:t>
      </w:r>
    </w:p>
    <w:p w14:paraId="599BCCC2" w14:textId="77777777" w:rsidR="00FC6635" w:rsidRDefault="00A477E2">
      <w:pPr>
        <w:pStyle w:val="Heading4"/>
        <w:spacing w:after="146"/>
        <w:ind w:left="860" w:right="276"/>
      </w:pPr>
      <w:r>
        <w:t>19.2</w:t>
      </w:r>
      <w:r>
        <w:rPr>
          <w:rFonts w:ascii="Arial" w:eastAsia="Arial" w:hAnsi="Arial" w:cs="Arial"/>
        </w:rPr>
        <w:t xml:space="preserve"> </w:t>
      </w:r>
      <w:r>
        <w:t xml:space="preserve">Decision on Procuring Entity's Variation Request </w:t>
      </w:r>
    </w:p>
    <w:p w14:paraId="490B23D0" w14:textId="77777777" w:rsidR="00FC6635" w:rsidRDefault="00A477E2">
      <w:pPr>
        <w:spacing w:after="92"/>
        <w:ind w:left="1570" w:right="845" w:hanging="720"/>
      </w:pPr>
      <w:r>
        <w:t>19.2.1</w:t>
      </w:r>
      <w:r>
        <w:rPr>
          <w:rFonts w:ascii="Arial" w:eastAsia="Arial" w:hAnsi="Arial" w:cs="Arial"/>
        </w:rPr>
        <w:t xml:space="preserve"> </w:t>
      </w:r>
      <w:r>
        <w:t>On receiving a Variation Request the Contractor shall respond in writing as soon as practicable, and in any event within the period stipulated in accordance with Sub-Clause 19.1 [Procuring Entity Variations], either by giving reasons why he cannot comply (if this is the case) or by submitting a Variation Proposal containing:</w:t>
      </w:r>
      <w:r>
        <w:rPr>
          <w:color w:val="000000"/>
        </w:rPr>
        <w:t xml:space="preserve"> </w:t>
      </w:r>
    </w:p>
    <w:p w14:paraId="4B69CDA2" w14:textId="77777777" w:rsidR="00FC6635" w:rsidRDefault="00A477E2">
      <w:pPr>
        <w:numPr>
          <w:ilvl w:val="0"/>
          <w:numId w:val="103"/>
        </w:numPr>
        <w:spacing w:after="92"/>
        <w:ind w:right="845" w:hanging="332"/>
      </w:pPr>
      <w:r>
        <w:t>A description of the proposed work to be performed and a program for its execution,</w:t>
      </w:r>
      <w:r>
        <w:rPr>
          <w:color w:val="000000"/>
        </w:rPr>
        <w:t xml:space="preserve"> </w:t>
      </w:r>
    </w:p>
    <w:p w14:paraId="3502AF59" w14:textId="77777777" w:rsidR="00FC6635" w:rsidRDefault="00A477E2">
      <w:pPr>
        <w:numPr>
          <w:ilvl w:val="0"/>
          <w:numId w:val="103"/>
        </w:numPr>
        <w:spacing w:after="156"/>
        <w:ind w:right="845" w:hanging="332"/>
      </w:pPr>
      <w:r>
        <w:t>An estimate of the adjustment in Opera Services Requirements Remuneration which would be necessary to put the Contractor in the same financial position as if the Variation were not implemented</w:t>
      </w:r>
      <w:r>
        <w:rPr>
          <w:color w:val="000000"/>
        </w:rPr>
        <w:t xml:space="preserve"> </w:t>
      </w:r>
    </w:p>
    <w:p w14:paraId="430DA799" w14:textId="77777777" w:rsidR="00FC6635" w:rsidRDefault="00A477E2">
      <w:pPr>
        <w:spacing w:after="92"/>
        <w:ind w:left="852" w:right="845"/>
      </w:pPr>
      <w:r>
        <w:t>19.2.2</w:t>
      </w:r>
      <w:r>
        <w:rPr>
          <w:rFonts w:ascii="Arial" w:eastAsia="Arial" w:hAnsi="Arial" w:cs="Arial"/>
        </w:rPr>
        <w:t xml:space="preserve"> </w:t>
      </w:r>
      <w:r>
        <w:t>The Procuring Entity shall then:</w:t>
      </w:r>
      <w:r>
        <w:rPr>
          <w:color w:val="000000"/>
        </w:rPr>
        <w:t xml:space="preserve"> </w:t>
      </w:r>
    </w:p>
    <w:p w14:paraId="7DE3703F" w14:textId="77777777" w:rsidR="00FC6635" w:rsidRDefault="00A477E2">
      <w:pPr>
        <w:numPr>
          <w:ilvl w:val="0"/>
          <w:numId w:val="104"/>
        </w:numPr>
        <w:spacing w:after="93"/>
        <w:ind w:right="845" w:hanging="332"/>
      </w:pPr>
      <w:r>
        <w:t>Accept the Variation Proposal, which shall then modify the Contracts as far as is specified in the Variation Proposal; or</w:t>
      </w:r>
      <w:r>
        <w:rPr>
          <w:color w:val="000000"/>
        </w:rPr>
        <w:t xml:space="preserve"> </w:t>
      </w:r>
    </w:p>
    <w:p w14:paraId="19560EA9" w14:textId="77777777" w:rsidR="00FC6635" w:rsidRDefault="00A477E2">
      <w:pPr>
        <w:numPr>
          <w:ilvl w:val="0"/>
          <w:numId w:val="104"/>
        </w:numPr>
        <w:spacing w:after="92"/>
        <w:ind w:right="845" w:hanging="332"/>
      </w:pPr>
      <w:r>
        <w:t>Notify the Contractor that is has decided not to proceed with Variation or</w:t>
      </w:r>
      <w:r>
        <w:rPr>
          <w:color w:val="000000"/>
        </w:rPr>
        <w:t xml:space="preserve"> </w:t>
      </w:r>
    </w:p>
    <w:p w14:paraId="157D20EB" w14:textId="77777777" w:rsidR="00FC6635" w:rsidRDefault="00A477E2">
      <w:pPr>
        <w:numPr>
          <w:ilvl w:val="0"/>
          <w:numId w:val="104"/>
        </w:numPr>
        <w:ind w:right="845" w:hanging="332"/>
      </w:pPr>
      <w:r>
        <w:t>Notify the Contractor that it does not agree with the proposed adjustment in Opera Services Requirements Remuneration or other terms of the Contract, and refer the issue for determination through the Dispute Resolution procedure under Sub-Clause 20.1 [Dispute Resolution].</w:t>
      </w:r>
      <w:r>
        <w:rPr>
          <w:color w:val="000000"/>
        </w:rPr>
        <w:t xml:space="preserve"> </w:t>
      </w:r>
    </w:p>
    <w:p w14:paraId="7C64A1B2" w14:textId="77777777" w:rsidR="00FC6635" w:rsidRDefault="00A477E2">
      <w:pPr>
        <w:pStyle w:val="Heading4"/>
        <w:spacing w:after="145"/>
        <w:ind w:left="860" w:right="276"/>
      </w:pPr>
      <w:r>
        <w:t>19.3</w:t>
      </w:r>
      <w:r>
        <w:rPr>
          <w:rFonts w:ascii="Arial" w:eastAsia="Arial" w:hAnsi="Arial" w:cs="Arial"/>
        </w:rPr>
        <w:t xml:space="preserve"> </w:t>
      </w:r>
      <w:r>
        <w:t xml:space="preserve">Value Management </w:t>
      </w:r>
    </w:p>
    <w:p w14:paraId="3B9C310F" w14:textId="77777777" w:rsidR="00FC6635" w:rsidRDefault="00A477E2">
      <w:pPr>
        <w:spacing w:after="65"/>
        <w:ind w:left="1482" w:right="845" w:hanging="632"/>
      </w:pPr>
      <w:r>
        <w:t>19.3.1</w:t>
      </w:r>
      <w:r>
        <w:rPr>
          <w:rFonts w:ascii="Arial" w:eastAsia="Arial" w:hAnsi="Arial" w:cs="Arial"/>
        </w:rPr>
        <w:t xml:space="preserve"> </w:t>
      </w:r>
      <w:r>
        <w:t>The Contractor may, at any time, submit to the Procuring Entity's Representative a written Value Management Proposal which (in the Contractor's opinion) will, if adopted:</w:t>
      </w:r>
      <w:r>
        <w:rPr>
          <w:color w:val="000000"/>
        </w:rPr>
        <w:t xml:space="preserve"> </w:t>
      </w:r>
    </w:p>
    <w:p w14:paraId="7212EEFA" w14:textId="77777777" w:rsidR="00FC6635" w:rsidRDefault="00A477E2">
      <w:pPr>
        <w:spacing w:after="0" w:line="259" w:lineRule="auto"/>
        <w:ind w:left="0" w:firstLine="0"/>
        <w:jc w:val="left"/>
      </w:pPr>
      <w:r>
        <w:rPr>
          <w:color w:val="000000"/>
          <w:sz w:val="29"/>
        </w:rPr>
        <w:t xml:space="preserve"> </w:t>
      </w:r>
    </w:p>
    <w:p w14:paraId="5B66E78D" w14:textId="77777777" w:rsidR="00FC6635" w:rsidRDefault="00A477E2">
      <w:pPr>
        <w:spacing w:after="141" w:line="327" w:lineRule="auto"/>
        <w:ind w:left="1521" w:right="4695" w:firstLine="2"/>
        <w:jc w:val="left"/>
      </w:pPr>
      <w:proofErr w:type="spellStart"/>
      <w:r>
        <w:lastRenderedPageBreak/>
        <w:t>i</w:t>
      </w:r>
      <w:proofErr w:type="spellEnd"/>
      <w:r>
        <w:t>)</w:t>
      </w:r>
      <w:r>
        <w:rPr>
          <w:rFonts w:ascii="Arial" w:eastAsia="Arial" w:hAnsi="Arial" w:cs="Arial"/>
        </w:rPr>
        <w:t xml:space="preserve"> </w:t>
      </w:r>
      <w:r>
        <w:t>Reduce the cost of providing the services; or</w:t>
      </w:r>
      <w:r>
        <w:rPr>
          <w:color w:val="000000"/>
        </w:rPr>
        <w:t xml:space="preserve"> </w:t>
      </w:r>
      <w:r>
        <w:t>ii)</w:t>
      </w:r>
      <w:r>
        <w:rPr>
          <w:rFonts w:ascii="Arial" w:eastAsia="Arial" w:hAnsi="Arial" w:cs="Arial"/>
        </w:rPr>
        <w:t xml:space="preserve"> </w:t>
      </w:r>
      <w:r>
        <w:t>Further the Objectives of the Contract; or</w:t>
      </w:r>
      <w:r>
        <w:rPr>
          <w:color w:val="000000"/>
        </w:rPr>
        <w:t xml:space="preserve"> </w:t>
      </w:r>
      <w:r>
        <w:t>iii)</w:t>
      </w:r>
      <w:r>
        <w:rPr>
          <w:rFonts w:ascii="Arial" w:eastAsia="Arial" w:hAnsi="Arial" w:cs="Arial"/>
        </w:rPr>
        <w:t xml:space="preserve"> </w:t>
      </w:r>
      <w:r>
        <w:t>Otherwise be of benefit to the Procuring Entity or the Utility.</w:t>
      </w:r>
      <w:r>
        <w:rPr>
          <w:color w:val="000000"/>
        </w:rPr>
        <w:t xml:space="preserve"> </w:t>
      </w:r>
    </w:p>
    <w:p w14:paraId="15CDFA72" w14:textId="77777777" w:rsidR="00FC6635" w:rsidRDefault="00A477E2">
      <w:pPr>
        <w:spacing w:after="1" w:line="323" w:lineRule="auto"/>
        <w:ind w:left="1523" w:right="1545"/>
      </w:pPr>
      <w:r>
        <w:t>The Value Management Proposal shall be prepared at the cost of the Contractor and shall include:</w:t>
      </w:r>
      <w:r>
        <w:rPr>
          <w:color w:val="000000"/>
        </w:rPr>
        <w:t xml:space="preserve"> </w:t>
      </w:r>
      <w:r>
        <w:t>a)</w:t>
      </w:r>
      <w:r>
        <w:rPr>
          <w:rFonts w:ascii="Arial" w:eastAsia="Arial" w:hAnsi="Arial" w:cs="Arial"/>
        </w:rPr>
        <w:t xml:space="preserve"> </w:t>
      </w:r>
      <w:r>
        <w:t>Description of the proposed Change to the Services</w:t>
      </w:r>
      <w:r>
        <w:rPr>
          <w:color w:val="000000"/>
        </w:rPr>
        <w:t xml:space="preserve"> </w:t>
      </w:r>
    </w:p>
    <w:p w14:paraId="1A0DA24F" w14:textId="77777777" w:rsidR="00FC6635" w:rsidRDefault="00A477E2">
      <w:pPr>
        <w:numPr>
          <w:ilvl w:val="0"/>
          <w:numId w:val="105"/>
        </w:numPr>
        <w:spacing w:after="88"/>
        <w:ind w:right="845" w:hanging="320"/>
      </w:pPr>
      <w:r>
        <w:t>A description of the proposed work to be performed and a program for its execution,</w:t>
      </w:r>
      <w:r>
        <w:rPr>
          <w:color w:val="000000"/>
        </w:rPr>
        <w:t xml:space="preserve"> </w:t>
      </w:r>
    </w:p>
    <w:p w14:paraId="181881B3" w14:textId="77777777" w:rsidR="00FC6635" w:rsidRDefault="00A477E2">
      <w:pPr>
        <w:numPr>
          <w:ilvl w:val="0"/>
          <w:numId w:val="105"/>
        </w:numPr>
        <w:spacing w:after="92"/>
        <w:ind w:right="845" w:hanging="320"/>
      </w:pPr>
      <w:r>
        <w:t>Any proposed adjustment in Opera Services Requirements Remuneration</w:t>
      </w:r>
      <w:r>
        <w:rPr>
          <w:color w:val="000000"/>
        </w:rPr>
        <w:t xml:space="preserve"> </w:t>
      </w:r>
    </w:p>
    <w:p w14:paraId="7F347110" w14:textId="77777777" w:rsidR="00FC6635" w:rsidRDefault="00A477E2">
      <w:pPr>
        <w:numPr>
          <w:ilvl w:val="0"/>
          <w:numId w:val="105"/>
        </w:numPr>
        <w:spacing w:after="20"/>
        <w:ind w:right="845" w:hanging="320"/>
      </w:pPr>
      <w:r>
        <w:t>The effect on any other provisions of the Contract.</w:t>
      </w:r>
      <w:r>
        <w:rPr>
          <w:color w:val="000000"/>
        </w:rPr>
        <w:t xml:space="preserve"> </w:t>
      </w:r>
    </w:p>
    <w:p w14:paraId="19E26621" w14:textId="77777777" w:rsidR="00FC6635" w:rsidRDefault="00A477E2">
      <w:pPr>
        <w:spacing w:after="157" w:line="259" w:lineRule="auto"/>
        <w:ind w:left="0" w:firstLine="0"/>
        <w:jc w:val="left"/>
      </w:pPr>
      <w:r>
        <w:rPr>
          <w:color w:val="000000"/>
          <w:sz w:val="20"/>
        </w:rPr>
        <w:t xml:space="preserve"> </w:t>
      </w:r>
    </w:p>
    <w:p w14:paraId="1D74C872" w14:textId="77777777" w:rsidR="00FC6635" w:rsidRDefault="00A477E2">
      <w:pPr>
        <w:spacing w:after="154"/>
        <w:ind w:left="1482" w:right="845" w:hanging="632"/>
      </w:pPr>
      <w:r>
        <w:t>19.3.2</w:t>
      </w:r>
      <w:r>
        <w:rPr>
          <w:rFonts w:ascii="Arial" w:eastAsia="Arial" w:hAnsi="Arial" w:cs="Arial"/>
        </w:rPr>
        <w:t xml:space="preserve"> </w:t>
      </w:r>
      <w:r>
        <w:t xml:space="preserve">If the Value Management Proposal would allow the same Services to be performed at lower cost, then the proposed adjustment in the Operational Services Requirements Remuneration shall be such as to share the benefits of the savings equally between the Contractor and the Procuring Entity. </w:t>
      </w:r>
    </w:p>
    <w:p w14:paraId="243A89B1" w14:textId="77777777" w:rsidR="00FC6635" w:rsidRDefault="00A477E2">
      <w:pPr>
        <w:ind w:left="1482" w:right="845" w:hanging="632"/>
      </w:pPr>
      <w:r>
        <w:t>19.3.3</w:t>
      </w:r>
      <w:r>
        <w:rPr>
          <w:rFonts w:ascii="Arial" w:eastAsia="Arial" w:hAnsi="Arial" w:cs="Arial"/>
        </w:rPr>
        <w:t xml:space="preserve"> </w:t>
      </w:r>
      <w:r>
        <w:t>If the effect of the Value Management Proposal would be to increase both the scope of the Services and the cost of the Services, then the proposed adjustment in the Operational Services Requirements Remuneration shall be such as to put the Contractor in the same financial position as it would be if the Value Management Proposal were not implemented</w:t>
      </w:r>
      <w:r>
        <w:rPr>
          <w:color w:val="000000"/>
        </w:rPr>
        <w:t xml:space="preserve"> </w:t>
      </w:r>
    </w:p>
    <w:p w14:paraId="74C121B1" w14:textId="77777777" w:rsidR="00FC6635" w:rsidRDefault="00A477E2">
      <w:pPr>
        <w:pStyle w:val="Heading4"/>
        <w:spacing w:after="145"/>
        <w:ind w:left="860" w:right="276"/>
      </w:pPr>
      <w:r>
        <w:t>19.4</w:t>
      </w:r>
      <w:r>
        <w:rPr>
          <w:rFonts w:ascii="Arial" w:eastAsia="Arial" w:hAnsi="Arial" w:cs="Arial"/>
        </w:rPr>
        <w:t xml:space="preserve"> </w:t>
      </w:r>
      <w:r>
        <w:t xml:space="preserve">Decision on Value Management Proposal </w:t>
      </w:r>
    </w:p>
    <w:p w14:paraId="30366DB3" w14:textId="77777777" w:rsidR="00FC6635" w:rsidRDefault="00A477E2">
      <w:pPr>
        <w:spacing w:after="91"/>
        <w:ind w:left="852" w:right="845"/>
      </w:pPr>
      <w:r>
        <w:t>19.4.1</w:t>
      </w:r>
      <w:r>
        <w:rPr>
          <w:rFonts w:ascii="Arial" w:eastAsia="Arial" w:hAnsi="Arial" w:cs="Arial"/>
        </w:rPr>
        <w:t xml:space="preserve"> </w:t>
      </w:r>
      <w:r>
        <w:t>On receiving a Value Management Proposal, the Procuring Entity shall either:</w:t>
      </w:r>
      <w:r>
        <w:rPr>
          <w:color w:val="000000"/>
        </w:rPr>
        <w:t xml:space="preserve"> </w:t>
      </w:r>
    </w:p>
    <w:p w14:paraId="331B432C" w14:textId="77777777" w:rsidR="00FC6635" w:rsidRDefault="00A477E2">
      <w:pPr>
        <w:numPr>
          <w:ilvl w:val="0"/>
          <w:numId w:val="106"/>
        </w:numPr>
        <w:spacing w:after="92"/>
        <w:ind w:right="845" w:hanging="320"/>
      </w:pPr>
      <w:r>
        <w:t>Accept the Value Management Proposal, which shall then modify the Contract so far as is specified in the Value Management Proposal; or</w:t>
      </w:r>
      <w:r>
        <w:rPr>
          <w:color w:val="000000"/>
        </w:rPr>
        <w:t xml:space="preserve"> </w:t>
      </w:r>
    </w:p>
    <w:p w14:paraId="37ECABFA" w14:textId="77777777" w:rsidR="00FC6635" w:rsidRDefault="00A477E2">
      <w:pPr>
        <w:numPr>
          <w:ilvl w:val="0"/>
          <w:numId w:val="106"/>
        </w:numPr>
        <w:ind w:right="845" w:hanging="320"/>
      </w:pPr>
      <w:r>
        <w:t>Decline to accept the Value Management Proposal.</w:t>
      </w:r>
      <w:r>
        <w:rPr>
          <w:color w:val="000000"/>
        </w:rPr>
        <w:t xml:space="preserve"> </w:t>
      </w:r>
    </w:p>
    <w:p w14:paraId="0D8E6A1E" w14:textId="77777777" w:rsidR="00FC6635" w:rsidRDefault="00A477E2">
      <w:pPr>
        <w:pStyle w:val="Heading4"/>
        <w:spacing w:after="147"/>
        <w:ind w:left="860" w:right="276"/>
      </w:pPr>
      <w:r>
        <w:t>19.5</w:t>
      </w:r>
      <w:r>
        <w:rPr>
          <w:rFonts w:ascii="Arial" w:eastAsia="Arial" w:hAnsi="Arial" w:cs="Arial"/>
        </w:rPr>
        <w:t xml:space="preserve"> </w:t>
      </w:r>
      <w:r>
        <w:t xml:space="preserve">Adjustments for Changes in Law </w:t>
      </w:r>
    </w:p>
    <w:p w14:paraId="2B89C1A3" w14:textId="77777777" w:rsidR="00FC6635" w:rsidRDefault="00A477E2">
      <w:pPr>
        <w:spacing w:after="156"/>
        <w:ind w:left="1621" w:right="845" w:hanging="628"/>
      </w:pPr>
      <w:r>
        <w:t>19.5.1</w:t>
      </w:r>
      <w:r>
        <w:rPr>
          <w:rFonts w:ascii="Arial" w:eastAsia="Arial" w:hAnsi="Arial" w:cs="Arial"/>
        </w:rPr>
        <w:t xml:space="preserve"> </w:t>
      </w:r>
      <w:r>
        <w:t xml:space="preserve">“Change in Law” means a change in the Laws of Kenya (including the introduction of new Laws and the repeal or modification of existing Laws) or in the judicial or official governmental interpretation of such Laws, made after the Base Date, which affect the Contract or in the performance of obligations under the Contract. </w:t>
      </w:r>
    </w:p>
    <w:p w14:paraId="5ED661A8" w14:textId="77777777" w:rsidR="00FC6635" w:rsidRDefault="00A477E2">
      <w:pPr>
        <w:spacing w:after="154"/>
        <w:ind w:left="1621" w:right="845" w:hanging="628"/>
      </w:pPr>
      <w:r>
        <w:t>19.5.2</w:t>
      </w:r>
      <w:r>
        <w:rPr>
          <w:rFonts w:ascii="Arial" w:eastAsia="Arial" w:hAnsi="Arial" w:cs="Arial"/>
        </w:rPr>
        <w:t xml:space="preserve"> </w:t>
      </w:r>
      <w:r>
        <w:t xml:space="preserve">If the Contractor incurs additional Cost as a result of a Change in Law, the Operational Services Requirements Remuneration shall be adjusted so as put the Contractor in the same financial position as it would be if the Change in Law had not occurred. </w:t>
      </w:r>
    </w:p>
    <w:p w14:paraId="616D42E5" w14:textId="77777777" w:rsidR="00FC6635" w:rsidRDefault="00A477E2">
      <w:pPr>
        <w:ind w:left="1621" w:right="845" w:hanging="628"/>
      </w:pPr>
      <w:r>
        <w:t>19.5.3</w:t>
      </w:r>
      <w:r>
        <w:rPr>
          <w:rFonts w:ascii="Arial" w:eastAsia="Arial" w:hAnsi="Arial" w:cs="Arial"/>
        </w:rPr>
        <w:t xml:space="preserve"> </w:t>
      </w:r>
      <w:r>
        <w:t xml:space="preserve">If the Parties cannot agree on the required adjustment to the Operational Services Requirements Remuneration, either Party may refer the issue for determination through the procedure under Sub-Clause 20.1 [Dispute Resolution]. </w:t>
      </w:r>
    </w:p>
    <w:p w14:paraId="37AC355E" w14:textId="77777777" w:rsidR="00FC6635" w:rsidRDefault="00A477E2">
      <w:pPr>
        <w:spacing w:after="227" w:line="249" w:lineRule="auto"/>
        <w:ind w:left="860" w:right="276" w:hanging="10"/>
        <w:jc w:val="left"/>
      </w:pPr>
      <w:r>
        <w:rPr>
          <w:b/>
        </w:rPr>
        <w:t>19.6</w:t>
      </w:r>
      <w:r>
        <w:rPr>
          <w:rFonts w:ascii="Arial" w:eastAsia="Arial" w:hAnsi="Arial" w:cs="Arial"/>
          <w:b/>
        </w:rPr>
        <w:t xml:space="preserve"> </w:t>
      </w:r>
      <w:r>
        <w:rPr>
          <w:b/>
        </w:rPr>
        <w:t>Extension and Subsequent Tendering</w:t>
      </w:r>
      <w:r>
        <w:rPr>
          <w:b/>
          <w:color w:val="000000"/>
        </w:rPr>
        <w:t xml:space="preserve"> </w:t>
      </w:r>
    </w:p>
    <w:p w14:paraId="64881962" w14:textId="77777777" w:rsidR="00FC6635" w:rsidRDefault="00A477E2">
      <w:pPr>
        <w:pStyle w:val="Heading3"/>
        <w:tabs>
          <w:tab w:val="center" w:pos="993"/>
          <w:tab w:val="center" w:pos="2675"/>
        </w:tabs>
        <w:spacing w:after="151"/>
        <w:ind w:left="0" w:right="0" w:firstLine="0"/>
      </w:pPr>
      <w:r>
        <w:rPr>
          <w:rFonts w:ascii="Calibri" w:eastAsia="Calibri" w:hAnsi="Calibri" w:cs="Calibri"/>
          <w:b w:val="0"/>
          <w:color w:val="000000"/>
        </w:rPr>
        <w:tab/>
      </w:r>
      <w:r>
        <w:t>(a)</w:t>
      </w:r>
      <w:r>
        <w:rPr>
          <w:rFonts w:ascii="Arial" w:eastAsia="Arial" w:hAnsi="Arial" w:cs="Arial"/>
        </w:rPr>
        <w:t xml:space="preserve"> </w:t>
      </w:r>
      <w:r>
        <w:rPr>
          <w:rFonts w:ascii="Arial" w:eastAsia="Arial" w:hAnsi="Arial" w:cs="Arial"/>
        </w:rPr>
        <w:tab/>
      </w:r>
      <w:r>
        <w:t xml:space="preserve"> Extension of the Contract</w:t>
      </w:r>
      <w:r>
        <w:rPr>
          <w:color w:val="000000"/>
        </w:rPr>
        <w:t xml:space="preserve"> </w:t>
      </w:r>
    </w:p>
    <w:p w14:paraId="5442B452" w14:textId="77777777" w:rsidR="00FC6635" w:rsidRDefault="00A477E2">
      <w:pPr>
        <w:spacing w:after="157"/>
        <w:ind w:left="1441" w:right="845" w:hanging="721"/>
      </w:pPr>
      <w:r>
        <w:t>19.6.1</w:t>
      </w:r>
      <w:r>
        <w:rPr>
          <w:rFonts w:ascii="Arial" w:eastAsia="Arial" w:hAnsi="Arial" w:cs="Arial"/>
        </w:rPr>
        <w:t xml:space="preserve"> </w:t>
      </w:r>
      <w:r>
        <w:t>Unless otherwise provided for in Schedule N, the Contract may be extended for an additional period of no more than the initial term of the Contract. Such an extension may be requested by the Procuring Entity, following the process set out in 19.1 [Procuring Entity Variation], or by the Contractor following the process set out in 19.2 [Value Management], must be agreed by the Parties, and may not be determined under the Dispute Resolution process.</w:t>
      </w:r>
      <w:r>
        <w:rPr>
          <w:color w:val="000000"/>
        </w:rPr>
        <w:t xml:space="preserve"> </w:t>
      </w:r>
    </w:p>
    <w:p w14:paraId="1E0C80F6" w14:textId="77777777" w:rsidR="00FC6635" w:rsidRDefault="00A477E2">
      <w:pPr>
        <w:spacing w:after="156"/>
        <w:ind w:left="1441" w:right="845" w:hanging="721"/>
      </w:pPr>
      <w:r>
        <w:t>19.6.2</w:t>
      </w:r>
      <w:r>
        <w:rPr>
          <w:rFonts w:ascii="Arial" w:eastAsia="Arial" w:hAnsi="Arial" w:cs="Arial"/>
        </w:rPr>
        <w:t xml:space="preserve"> </w:t>
      </w:r>
      <w:r>
        <w:t>However, the Parties may agree to refer the invitation to an extension to the Independent Expert. If the parties refer the invitation to an extension to the Independent Expert they shall agree, prior to the referral, whether the Independent Expert's recommendation will be advisory only, or binding.</w:t>
      </w:r>
      <w:r>
        <w:rPr>
          <w:color w:val="000000"/>
        </w:rPr>
        <w:t xml:space="preserve"> </w:t>
      </w:r>
    </w:p>
    <w:p w14:paraId="60BC28AB" w14:textId="77777777" w:rsidR="00FC6635" w:rsidRDefault="00A477E2">
      <w:pPr>
        <w:spacing w:after="68" w:line="255" w:lineRule="auto"/>
        <w:ind w:left="76" w:right="839" w:hanging="10"/>
        <w:jc w:val="center"/>
      </w:pPr>
      <w:r>
        <w:t>19.6.3</w:t>
      </w:r>
      <w:r>
        <w:rPr>
          <w:rFonts w:ascii="Arial" w:eastAsia="Arial" w:hAnsi="Arial" w:cs="Arial"/>
        </w:rPr>
        <w:t xml:space="preserve"> </w:t>
      </w:r>
      <w:r>
        <w:t>If requested to make a recommendation under this section, the Independent Expert shall be guided by:</w:t>
      </w:r>
      <w:r>
        <w:rPr>
          <w:color w:val="000000"/>
        </w:rPr>
        <w:t xml:space="preserve"> </w:t>
      </w:r>
    </w:p>
    <w:p w14:paraId="2D711704" w14:textId="77777777" w:rsidR="00FC6635" w:rsidRDefault="00A477E2">
      <w:pPr>
        <w:numPr>
          <w:ilvl w:val="0"/>
          <w:numId w:val="107"/>
        </w:numPr>
        <w:spacing w:after="84"/>
        <w:ind w:right="845" w:hanging="320"/>
      </w:pPr>
      <w:r>
        <w:t>The Objectives of the Contract</w:t>
      </w:r>
      <w:r>
        <w:rPr>
          <w:color w:val="000000"/>
        </w:rPr>
        <w:t xml:space="preserve"> </w:t>
      </w:r>
    </w:p>
    <w:p w14:paraId="668CC7B2" w14:textId="77777777" w:rsidR="00FC6635" w:rsidRDefault="00A477E2">
      <w:pPr>
        <w:numPr>
          <w:ilvl w:val="0"/>
          <w:numId w:val="107"/>
        </w:numPr>
        <w:ind w:right="845" w:hanging="320"/>
      </w:pPr>
      <w:r>
        <w:lastRenderedPageBreak/>
        <w:t>Such additional objectives as the Procuring Entity may inform him of which appear to him to be reasonable</w:t>
      </w:r>
      <w:r>
        <w:rPr>
          <w:color w:val="000000"/>
        </w:rPr>
        <w:t xml:space="preserve"> </w:t>
      </w:r>
    </w:p>
    <w:p w14:paraId="41D5F04C" w14:textId="77777777" w:rsidR="00FC6635" w:rsidRDefault="00A477E2">
      <w:pPr>
        <w:numPr>
          <w:ilvl w:val="0"/>
          <w:numId w:val="107"/>
        </w:numPr>
        <w:spacing w:after="19"/>
        <w:ind w:right="845" w:hanging="320"/>
      </w:pPr>
      <w:r>
        <w:t>The need for the Contractor to make a fair profit on its efforts, which he may assess by reference to the profits actually achieved or expected to be achieved under the Contract</w:t>
      </w:r>
      <w:r>
        <w:rPr>
          <w:color w:val="000000"/>
        </w:rPr>
        <w:t xml:space="preserve"> </w:t>
      </w:r>
    </w:p>
    <w:p w14:paraId="47707E62" w14:textId="77777777" w:rsidR="00FC6635" w:rsidRDefault="00A477E2">
      <w:pPr>
        <w:numPr>
          <w:ilvl w:val="0"/>
          <w:numId w:val="107"/>
        </w:numPr>
        <w:spacing w:after="217" w:line="259" w:lineRule="auto"/>
        <w:ind w:right="845" w:hanging="320"/>
      </w:pPr>
      <w:r>
        <w:t>The desirability of rewarding the Contractor for success in achieving the Procuring Entity's objectives.</w:t>
      </w:r>
      <w:r>
        <w:rPr>
          <w:color w:val="000000"/>
        </w:rPr>
        <w:t xml:space="preserve"> </w:t>
      </w:r>
    </w:p>
    <w:p w14:paraId="41AD4939" w14:textId="77777777" w:rsidR="00FC6635" w:rsidRDefault="00A477E2">
      <w:pPr>
        <w:pStyle w:val="Heading3"/>
        <w:tabs>
          <w:tab w:val="center" w:pos="999"/>
          <w:tab w:val="center" w:pos="3589"/>
        </w:tabs>
        <w:spacing w:after="151"/>
        <w:ind w:left="0" w:right="0" w:firstLine="0"/>
      </w:pPr>
      <w:r>
        <w:rPr>
          <w:rFonts w:ascii="Calibri" w:eastAsia="Calibri" w:hAnsi="Calibri" w:cs="Calibri"/>
          <w:b w:val="0"/>
          <w:color w:val="000000"/>
        </w:rPr>
        <w:tab/>
      </w:r>
      <w:r>
        <w:t>(b)</w:t>
      </w:r>
      <w:r>
        <w:rPr>
          <w:rFonts w:ascii="Arial" w:eastAsia="Arial" w:hAnsi="Arial" w:cs="Arial"/>
        </w:rPr>
        <w:t xml:space="preserve"> </w:t>
      </w:r>
      <w:r>
        <w:rPr>
          <w:rFonts w:ascii="Arial" w:eastAsia="Arial" w:hAnsi="Arial" w:cs="Arial"/>
        </w:rPr>
        <w:tab/>
      </w:r>
      <w:r>
        <w:t xml:space="preserve"> Subsequent Tendering for a Similar Contract</w:t>
      </w:r>
      <w:r>
        <w:rPr>
          <w:color w:val="000000"/>
        </w:rPr>
        <w:t xml:space="preserve"> </w:t>
      </w:r>
    </w:p>
    <w:p w14:paraId="2FDEDE75" w14:textId="77777777" w:rsidR="00FC6635" w:rsidRDefault="00A477E2">
      <w:pPr>
        <w:spacing w:after="0"/>
        <w:ind w:left="1441" w:right="845" w:hanging="721"/>
      </w:pPr>
      <w:r>
        <w:t>19.6.4</w:t>
      </w:r>
      <w:r>
        <w:rPr>
          <w:rFonts w:ascii="Arial" w:eastAsia="Arial" w:hAnsi="Arial" w:cs="Arial"/>
        </w:rPr>
        <w:t xml:space="preserve"> </w:t>
      </w:r>
      <w:r>
        <w:t>Unless otherwise provided in Schedule N, the Contractor shall not be precluded from Tendering for any similar contract which is offered by the Procuring Entity or the Utility after the termination or expiration of this contract. In case of such a subsequent Tendering, the Contractor will be requested by the Procuring Entity to provide in due time a detailed report satisfactory Services Requirements to the Procuring Entity about the Services under this Contract, such Report to be made available by the Procuring Entity to all other potential Tenderers.</w:t>
      </w:r>
      <w:r>
        <w:rPr>
          <w:color w:val="000000"/>
        </w:rPr>
        <w:t xml:space="preserve"> </w:t>
      </w:r>
    </w:p>
    <w:p w14:paraId="140904AD" w14:textId="77777777" w:rsidR="00FC6635" w:rsidRDefault="00A477E2">
      <w:pPr>
        <w:spacing w:after="249" w:line="259" w:lineRule="auto"/>
        <w:ind w:left="0" w:firstLine="0"/>
        <w:jc w:val="left"/>
      </w:pPr>
      <w:r>
        <w:rPr>
          <w:color w:val="000000"/>
          <w:sz w:val="20"/>
        </w:rPr>
        <w:t xml:space="preserve"> </w:t>
      </w:r>
    </w:p>
    <w:p w14:paraId="39050FFA" w14:textId="77777777" w:rsidR="00FC6635" w:rsidRDefault="00A477E2">
      <w:pPr>
        <w:pStyle w:val="Heading4"/>
        <w:tabs>
          <w:tab w:val="center" w:pos="964"/>
          <w:tab w:val="center" w:pos="2409"/>
        </w:tabs>
        <w:ind w:left="0" w:right="0" w:firstLine="0"/>
      </w:pPr>
      <w:r>
        <w:rPr>
          <w:rFonts w:ascii="Calibri" w:eastAsia="Calibri" w:hAnsi="Calibri" w:cs="Calibri"/>
          <w:b w:val="0"/>
          <w:color w:val="000000"/>
        </w:rPr>
        <w:tab/>
      </w:r>
      <w:r>
        <w:t>20</w:t>
      </w:r>
      <w:r>
        <w:rPr>
          <w:rFonts w:ascii="Arial" w:eastAsia="Arial" w:hAnsi="Arial" w:cs="Arial"/>
        </w:rPr>
        <w:t xml:space="preserve"> </w:t>
      </w:r>
      <w:r>
        <w:rPr>
          <w:rFonts w:ascii="Arial" w:eastAsia="Arial" w:hAnsi="Arial" w:cs="Arial"/>
        </w:rPr>
        <w:tab/>
      </w:r>
      <w:r>
        <w:t>Dispute Resolution</w:t>
      </w:r>
      <w:r>
        <w:rPr>
          <w:color w:val="000000"/>
        </w:rPr>
        <w:t xml:space="preserve"> </w:t>
      </w:r>
    </w:p>
    <w:p w14:paraId="1242CD54" w14:textId="77777777" w:rsidR="00FC6635" w:rsidRDefault="00A477E2">
      <w:pPr>
        <w:pStyle w:val="Heading5"/>
        <w:spacing w:after="81"/>
        <w:ind w:left="860" w:right="276"/>
      </w:pPr>
      <w:r>
        <w:t>20.1</w:t>
      </w:r>
      <w:r>
        <w:rPr>
          <w:rFonts w:ascii="Arial" w:eastAsia="Arial" w:hAnsi="Arial" w:cs="Arial"/>
        </w:rPr>
        <w:t xml:space="preserve"> </w:t>
      </w:r>
      <w:r>
        <w:t>Amicable Settlement</w:t>
      </w:r>
      <w:r>
        <w:rPr>
          <w:color w:val="000000"/>
        </w:rPr>
        <w:t xml:space="preserve"> </w:t>
      </w:r>
    </w:p>
    <w:p w14:paraId="27CBCB63" w14:textId="77777777" w:rsidR="00FC6635" w:rsidRDefault="00A477E2">
      <w:pPr>
        <w:numPr>
          <w:ilvl w:val="0"/>
          <w:numId w:val="108"/>
        </w:numPr>
        <w:spacing w:after="96"/>
        <w:ind w:right="845" w:hanging="360"/>
      </w:pPr>
      <w:r>
        <w:t>If any dispute arises out of or in connection with this Contract, either Party may give notice to the other Party of the same, where upon the Parties shall meet promptly and in a good faith attempt to reach an amicable settlement.</w:t>
      </w:r>
      <w:r>
        <w:rPr>
          <w:color w:val="000000"/>
        </w:rPr>
        <w:t xml:space="preserve"> </w:t>
      </w:r>
    </w:p>
    <w:p w14:paraId="50464D76" w14:textId="77777777" w:rsidR="00FC6635" w:rsidRDefault="00A477E2">
      <w:pPr>
        <w:numPr>
          <w:ilvl w:val="0"/>
          <w:numId w:val="108"/>
        </w:numPr>
        <w:ind w:right="845" w:hanging="360"/>
      </w:pPr>
      <w:r>
        <w:t>In the event that the Parties do not resolve a dispute in accordance with this Sub-Clause within twenty (20) days of notice of the dispute being given, the neither Party may refer the dispute to the Independent Expert for determination pursuant to the procedure set for thin Sub-Clause 20.1.2 [Independent Expert].</w:t>
      </w:r>
      <w:r>
        <w:rPr>
          <w:color w:val="000000"/>
        </w:rPr>
        <w:t xml:space="preserve"> </w:t>
      </w:r>
    </w:p>
    <w:p w14:paraId="3416800F" w14:textId="77777777" w:rsidR="00FC6635" w:rsidRDefault="00A477E2">
      <w:pPr>
        <w:pStyle w:val="Heading5"/>
        <w:spacing w:after="110"/>
        <w:ind w:left="860" w:right="276"/>
      </w:pPr>
      <w:r>
        <w:t>20.2</w:t>
      </w:r>
      <w:r>
        <w:rPr>
          <w:rFonts w:ascii="Arial" w:eastAsia="Arial" w:hAnsi="Arial" w:cs="Arial"/>
        </w:rPr>
        <w:t xml:space="preserve"> </w:t>
      </w:r>
      <w:r>
        <w:t>Independent Expert</w:t>
      </w:r>
      <w:r>
        <w:rPr>
          <w:color w:val="000000"/>
        </w:rPr>
        <w:t xml:space="preserve"> </w:t>
      </w:r>
    </w:p>
    <w:p w14:paraId="5E3B9145" w14:textId="77777777" w:rsidR="00FC6635" w:rsidRDefault="00A477E2">
      <w:pPr>
        <w:numPr>
          <w:ilvl w:val="0"/>
          <w:numId w:val="109"/>
        </w:numPr>
        <w:spacing w:after="128"/>
        <w:ind w:right="845" w:hanging="576"/>
      </w:pPr>
      <w:r>
        <w:t xml:space="preserve">By the date of Contract signing, the Contractor shall indicate to the Procuring Entity in writing its acceptance of one of the potential Independent Experts </w:t>
      </w:r>
      <w:r>
        <w:rPr>
          <w:b/>
        </w:rPr>
        <w:t xml:space="preserve">proposed in the Special Conditions of Contract </w:t>
      </w:r>
      <w:r>
        <w:t xml:space="preserve">by the Procuring Entity or otherwise present to the Procuring Entity for its acceptance, a counter-proposal with the names of one or more individuals. The Procuring Entity shall respond in writing to the Contractor by the date </w:t>
      </w:r>
      <w:r>
        <w:rPr>
          <w:b/>
        </w:rPr>
        <w:t>stated in the Particular Conditions of Contract</w:t>
      </w:r>
      <w:r>
        <w:t xml:space="preserve">, and in case of a negative response, with a copy to the appointing entity or official </w:t>
      </w:r>
      <w:r>
        <w:rPr>
          <w:b/>
        </w:rPr>
        <w:t>named in the Particular Conditions of Contract</w:t>
      </w:r>
      <w:r>
        <w:t xml:space="preserve">, who shall then appoint the Independent Expert after due consultation with both Parties. If the Contractor fails to indicate its acceptance of one of the Procuring Entity-proposed individuals or present a counter- proposal, or if the Procuring Entity fails to respond to the Contractor's counter proposal by the due dates indicated above for each event, or if the Parties fail to agree upon the appointment of a replacement person within 42 days after the date on which the Independent Expert declines to act or is unable to act as a result of death, disability, resignation or termination of appointment, then the appointing entity or official </w:t>
      </w:r>
      <w:r>
        <w:rPr>
          <w:b/>
        </w:rPr>
        <w:t xml:space="preserve">named in the Special Conditions of Contract </w:t>
      </w:r>
      <w:r>
        <w:t>shall, upon request of either or both of the Parties and after due consultation with both Parties, appoint the Independent Expert. The appointment(s) made by the appointing entity or official shall be final and conclusive. Each Party shall be responsible for paying one-half of the remuneration of the appointing entity or official.</w:t>
      </w:r>
      <w:r>
        <w:rPr>
          <w:color w:val="000000"/>
        </w:rPr>
        <w:t xml:space="preserve"> </w:t>
      </w:r>
    </w:p>
    <w:p w14:paraId="2E40EB65" w14:textId="77777777" w:rsidR="00FC6635" w:rsidRDefault="00A477E2">
      <w:pPr>
        <w:numPr>
          <w:ilvl w:val="0"/>
          <w:numId w:val="109"/>
        </w:numPr>
        <w:spacing w:after="116"/>
        <w:ind w:right="845" w:hanging="576"/>
      </w:pPr>
      <w:r>
        <w:t>The Independent Expert shall be a professional experienced in the type of services covered under the Contract and with the interpretation of contractual documents, and shall be fluent in the language for communications defined in the Contract. The Independent Expert shall be (and the terms of this appointment shall so provide that he or she is) independent of the Parties and shall act impartially. The Independent Expert's appointment may be terminated only by mutual agreement between the Parties. The Expert's terms of appointment shall expire as the Parties may mutually agree.</w:t>
      </w:r>
      <w:r>
        <w:rPr>
          <w:color w:val="000000"/>
        </w:rPr>
        <w:t xml:space="preserve"> </w:t>
      </w:r>
    </w:p>
    <w:p w14:paraId="0B9347AE" w14:textId="77777777" w:rsidR="00FC6635" w:rsidRDefault="00A477E2">
      <w:pPr>
        <w:numPr>
          <w:ilvl w:val="0"/>
          <w:numId w:val="109"/>
        </w:numPr>
        <w:spacing w:after="122"/>
        <w:ind w:right="845" w:hanging="576"/>
      </w:pPr>
      <w:r>
        <w:t>In making its determination, the Independent Expert shall:</w:t>
      </w:r>
      <w:r>
        <w:rPr>
          <w:color w:val="000000"/>
        </w:rPr>
        <w:t xml:space="preserve"> </w:t>
      </w:r>
    </w:p>
    <w:p w14:paraId="2C31845A" w14:textId="77777777" w:rsidR="00FC6635" w:rsidRDefault="00A477E2">
      <w:pPr>
        <w:numPr>
          <w:ilvl w:val="1"/>
          <w:numId w:val="109"/>
        </w:numPr>
        <w:spacing w:after="116"/>
        <w:ind w:right="845" w:hanging="360"/>
      </w:pPr>
      <w:r>
        <w:t>have regard to the Services required to be performed hereunder and the terms and conditions of this Contract; and</w:t>
      </w:r>
      <w:r>
        <w:rPr>
          <w:color w:val="000000"/>
        </w:rPr>
        <w:t xml:space="preserve"> </w:t>
      </w:r>
    </w:p>
    <w:p w14:paraId="02AF35A2" w14:textId="77777777" w:rsidR="00FC6635" w:rsidRDefault="00A477E2">
      <w:pPr>
        <w:numPr>
          <w:ilvl w:val="1"/>
          <w:numId w:val="109"/>
        </w:numPr>
        <w:spacing w:after="120"/>
        <w:ind w:right="845" w:hanging="360"/>
      </w:pPr>
      <w:r>
        <w:t>ensure that the position of the Parties is res Services Requirements to the position they would have been in if the event triggering the dispute under this Section had not occurred and all the Parties had complied with the Contract.</w:t>
      </w:r>
      <w:r>
        <w:rPr>
          <w:color w:val="000000"/>
        </w:rPr>
        <w:t xml:space="preserve"> </w:t>
      </w:r>
    </w:p>
    <w:p w14:paraId="16A93F87" w14:textId="77777777" w:rsidR="00FC6635" w:rsidRDefault="00A477E2">
      <w:pPr>
        <w:numPr>
          <w:ilvl w:val="1"/>
          <w:numId w:val="109"/>
        </w:numPr>
        <w:spacing w:after="116"/>
        <w:ind w:right="845" w:hanging="360"/>
      </w:pPr>
      <w:r>
        <w:lastRenderedPageBreak/>
        <w:t>The Party who initially issued the notice of intention to refer the dispute to the Independent Expert shall within ten (10) days of such notice submit to the Independent Expert and to the other Party the following documents:</w:t>
      </w:r>
      <w:r>
        <w:rPr>
          <w:color w:val="000000"/>
        </w:rPr>
        <w:t xml:space="preserve"> </w:t>
      </w:r>
    </w:p>
    <w:p w14:paraId="75F6CFF2" w14:textId="77777777" w:rsidR="00FC6635" w:rsidRDefault="00A477E2">
      <w:pPr>
        <w:numPr>
          <w:ilvl w:val="2"/>
          <w:numId w:val="109"/>
        </w:numPr>
        <w:spacing w:after="112"/>
        <w:ind w:right="845" w:hanging="360"/>
      </w:pPr>
      <w:r>
        <w:t>A description of the dispute;</w:t>
      </w:r>
      <w:r>
        <w:rPr>
          <w:color w:val="000000"/>
        </w:rPr>
        <w:t xml:space="preserve"> </w:t>
      </w:r>
    </w:p>
    <w:p w14:paraId="189466B6" w14:textId="77777777" w:rsidR="00FC6635" w:rsidRDefault="00A477E2">
      <w:pPr>
        <w:numPr>
          <w:ilvl w:val="2"/>
          <w:numId w:val="109"/>
        </w:numPr>
        <w:spacing w:after="92"/>
        <w:ind w:right="845" w:hanging="360"/>
      </w:pPr>
      <w:r>
        <w:t>A statement of that Party's position; and</w:t>
      </w:r>
      <w:r>
        <w:rPr>
          <w:color w:val="000000"/>
        </w:rPr>
        <w:t xml:space="preserve"> </w:t>
      </w:r>
    </w:p>
    <w:p w14:paraId="103507E5" w14:textId="77777777" w:rsidR="00FC6635" w:rsidRDefault="00A477E2">
      <w:pPr>
        <w:numPr>
          <w:ilvl w:val="2"/>
          <w:numId w:val="109"/>
        </w:numPr>
        <w:spacing w:after="88"/>
        <w:ind w:right="845" w:hanging="360"/>
      </w:pPr>
      <w:r>
        <w:t>Copies of relevant documentary evidence in support.</w:t>
      </w:r>
      <w:r>
        <w:rPr>
          <w:color w:val="000000"/>
        </w:rPr>
        <w:t xml:space="preserve"> </w:t>
      </w:r>
    </w:p>
    <w:p w14:paraId="5D7CA35F" w14:textId="77777777" w:rsidR="00FC6635" w:rsidRDefault="00A477E2">
      <w:pPr>
        <w:numPr>
          <w:ilvl w:val="2"/>
          <w:numId w:val="109"/>
        </w:numPr>
        <w:ind w:right="845" w:hanging="360"/>
      </w:pPr>
      <w:r>
        <w:t>Within ten (10) days of receipt of the above documents, the other Party shall submit:</w:t>
      </w:r>
      <w:r>
        <w:rPr>
          <w:color w:val="000000"/>
        </w:rPr>
        <w:t xml:space="preserve"> </w:t>
      </w:r>
    </w:p>
    <w:p w14:paraId="119462C9" w14:textId="77777777" w:rsidR="00FC6635" w:rsidRDefault="00A477E2">
      <w:pPr>
        <w:numPr>
          <w:ilvl w:val="2"/>
          <w:numId w:val="110"/>
        </w:numPr>
        <w:spacing w:after="112"/>
        <w:ind w:left="2233" w:right="845" w:hanging="360"/>
      </w:pPr>
      <w:r>
        <w:t>A description of the dispute;</w:t>
      </w:r>
      <w:r>
        <w:rPr>
          <w:color w:val="000000"/>
        </w:rPr>
        <w:t xml:space="preserve"> </w:t>
      </w:r>
    </w:p>
    <w:p w14:paraId="049E6262" w14:textId="77777777" w:rsidR="00FC6635" w:rsidRDefault="00A477E2">
      <w:pPr>
        <w:numPr>
          <w:ilvl w:val="2"/>
          <w:numId w:val="110"/>
        </w:numPr>
        <w:spacing w:after="112"/>
        <w:ind w:left="2233" w:right="845" w:hanging="360"/>
      </w:pPr>
      <w:r>
        <w:t>A statement of that Party's position; and</w:t>
      </w:r>
      <w:r>
        <w:rPr>
          <w:color w:val="000000"/>
        </w:rPr>
        <w:t xml:space="preserve"> </w:t>
      </w:r>
    </w:p>
    <w:p w14:paraId="4B310744" w14:textId="77777777" w:rsidR="00FC6635" w:rsidRDefault="00A477E2">
      <w:pPr>
        <w:numPr>
          <w:ilvl w:val="2"/>
          <w:numId w:val="110"/>
        </w:numPr>
        <w:spacing w:after="120"/>
        <w:ind w:left="2233" w:right="845" w:hanging="360"/>
      </w:pPr>
      <w:r>
        <w:t>Copies of relevant documentary evidence in support.</w:t>
      </w:r>
      <w:r>
        <w:rPr>
          <w:color w:val="000000"/>
        </w:rPr>
        <w:t xml:space="preserve"> </w:t>
      </w:r>
    </w:p>
    <w:p w14:paraId="32F0A85A" w14:textId="77777777" w:rsidR="00FC6635" w:rsidRDefault="00A477E2">
      <w:pPr>
        <w:numPr>
          <w:ilvl w:val="1"/>
          <w:numId w:val="111"/>
        </w:numPr>
        <w:spacing w:after="121"/>
        <w:ind w:right="845" w:hanging="360"/>
      </w:pPr>
      <w:r>
        <w:t>The Independent Expert may call for such further documentary evidence and/or interview such persons as it deems necessary in order to reach their decision.</w:t>
      </w:r>
      <w:r>
        <w:rPr>
          <w:color w:val="000000"/>
        </w:rPr>
        <w:t xml:space="preserve"> </w:t>
      </w:r>
    </w:p>
    <w:p w14:paraId="557746B5" w14:textId="77777777" w:rsidR="00FC6635" w:rsidRDefault="00A477E2">
      <w:pPr>
        <w:numPr>
          <w:ilvl w:val="1"/>
          <w:numId w:val="111"/>
        </w:numPr>
        <w:ind w:right="845" w:hanging="360"/>
      </w:pPr>
      <w:r>
        <w:t>The expert shall give notice to the Parties of its decision within twenty (20) days of receipt of the documents provided under Section d) or e) as the case may be.</w:t>
      </w:r>
      <w:r>
        <w:rPr>
          <w:color w:val="000000"/>
        </w:rPr>
        <w:t xml:space="preserve"> </w:t>
      </w:r>
    </w:p>
    <w:p w14:paraId="5BE06891" w14:textId="77777777" w:rsidR="00FC6635" w:rsidRDefault="00A477E2">
      <w:pPr>
        <w:numPr>
          <w:ilvl w:val="1"/>
          <w:numId w:val="111"/>
        </w:numPr>
        <w:spacing w:after="120"/>
        <w:ind w:right="845" w:hanging="360"/>
      </w:pPr>
      <w:r>
        <w:t>Unless this Contract has already been terminated or abandoned, the Parties shall in every case continue to proceed with the performance of their rights and obligations under this Contract with all due diligence whilst the Independent Expert is reviewing the dispute.</w:t>
      </w:r>
      <w:r>
        <w:rPr>
          <w:color w:val="000000"/>
        </w:rPr>
        <w:t xml:space="preserve"> </w:t>
      </w:r>
    </w:p>
    <w:p w14:paraId="4B186236" w14:textId="77777777" w:rsidR="00FC6635" w:rsidRDefault="00A477E2">
      <w:pPr>
        <w:spacing w:after="113"/>
        <w:ind w:left="2233" w:right="845" w:hanging="360"/>
      </w:pPr>
      <w:r>
        <w:rPr>
          <w:color w:val="000000"/>
        </w:rPr>
        <w:t>a.</w:t>
      </w:r>
      <w:r>
        <w:rPr>
          <w:rFonts w:ascii="Arial" w:eastAsia="Arial" w:hAnsi="Arial" w:cs="Arial"/>
          <w:color w:val="000000"/>
        </w:rPr>
        <w:t xml:space="preserve"> </w:t>
      </w:r>
      <w:r>
        <w:t>The decision of the Independent Expert shall be binding unless and until one Party, within ten (10) days of the date of such decision, issues a notice of intention to refer the matter to arbitration in accordance with Sub-Clause 20.1.4 [Arbitration].</w:t>
      </w:r>
      <w:r>
        <w:rPr>
          <w:color w:val="000000"/>
        </w:rPr>
        <w:t xml:space="preserve"> </w:t>
      </w:r>
    </w:p>
    <w:p w14:paraId="017C7BCD" w14:textId="77777777" w:rsidR="00FC6635" w:rsidRDefault="00A477E2">
      <w:pPr>
        <w:spacing w:after="85"/>
        <w:ind w:left="1443" w:right="845"/>
      </w:pPr>
      <w:r>
        <w:t>j)    Each Party shall bear its own costs of preparing the materials for and making presentations to the Expert.</w:t>
      </w:r>
      <w:r>
        <w:rPr>
          <w:color w:val="000000"/>
        </w:rPr>
        <w:t xml:space="preserve"> </w:t>
      </w:r>
    </w:p>
    <w:p w14:paraId="1FA61435" w14:textId="77777777" w:rsidR="00FC6635" w:rsidRDefault="00A477E2">
      <w:pPr>
        <w:spacing w:after="0" w:line="259" w:lineRule="auto"/>
        <w:ind w:left="0" w:firstLine="0"/>
        <w:jc w:val="left"/>
      </w:pPr>
      <w:r>
        <w:rPr>
          <w:color w:val="000000"/>
          <w:sz w:val="30"/>
        </w:rPr>
        <w:t xml:space="preserve"> </w:t>
      </w:r>
    </w:p>
    <w:p w14:paraId="4161F997" w14:textId="77777777" w:rsidR="00FC6635" w:rsidRDefault="00A477E2">
      <w:pPr>
        <w:pStyle w:val="Heading5"/>
        <w:spacing w:after="10"/>
        <w:ind w:left="860" w:right="276"/>
      </w:pPr>
      <w:r>
        <w:t>20.3</w:t>
      </w:r>
      <w:r>
        <w:rPr>
          <w:rFonts w:ascii="Arial" w:eastAsia="Arial" w:hAnsi="Arial" w:cs="Arial"/>
        </w:rPr>
        <w:t xml:space="preserve"> </w:t>
      </w:r>
      <w:r>
        <w:t>Payment of the Independent Expert</w:t>
      </w:r>
      <w:r>
        <w:rPr>
          <w:color w:val="000000"/>
        </w:rPr>
        <w:t xml:space="preserve"> </w:t>
      </w:r>
    </w:p>
    <w:p w14:paraId="66B0EE02" w14:textId="77777777" w:rsidR="00FC6635" w:rsidRDefault="00A477E2">
      <w:pPr>
        <w:spacing w:after="136" w:line="259" w:lineRule="auto"/>
        <w:ind w:left="865" w:firstLine="0"/>
        <w:jc w:val="left"/>
      </w:pPr>
      <w:r>
        <w:rPr>
          <w:b/>
          <w:color w:val="000000"/>
        </w:rPr>
        <w:t xml:space="preserve"> </w:t>
      </w:r>
    </w:p>
    <w:p w14:paraId="2CA7A449" w14:textId="77777777" w:rsidR="00FC6635" w:rsidRDefault="00A477E2">
      <w:pPr>
        <w:spacing w:after="92"/>
        <w:ind w:left="1261" w:right="845" w:hanging="629"/>
      </w:pPr>
      <w:r>
        <w:t>20.3.1</w:t>
      </w:r>
      <w:r>
        <w:rPr>
          <w:rFonts w:ascii="Arial" w:eastAsia="Arial" w:hAnsi="Arial" w:cs="Arial"/>
        </w:rPr>
        <w:t xml:space="preserve"> </w:t>
      </w:r>
      <w:r>
        <w:t>The costs of engaging the Independent Expert shall be borne equally by the Parties. The Independent Expert shall be paid as follows, in the currency named in the Special Conditions of Contract or as otherwise indicated in the appointment notice issued in accordance with Sub-Clause 20.1.2 [Independent Expert]:</w:t>
      </w:r>
      <w:r>
        <w:rPr>
          <w:color w:val="000000"/>
        </w:rPr>
        <w:t xml:space="preserve"> </w:t>
      </w:r>
    </w:p>
    <w:p w14:paraId="36564B07" w14:textId="77777777" w:rsidR="00FC6635" w:rsidRDefault="00A477E2">
      <w:pPr>
        <w:numPr>
          <w:ilvl w:val="0"/>
          <w:numId w:val="112"/>
        </w:numPr>
        <w:spacing w:after="20"/>
        <w:ind w:right="423" w:hanging="632"/>
      </w:pPr>
      <w:r>
        <w:t>A retainer fee per calendar month, which shall be considered as payment in full for:</w:t>
      </w:r>
      <w:r>
        <w:rPr>
          <w:color w:val="000000"/>
        </w:rPr>
        <w:t xml:space="preserve"> </w:t>
      </w:r>
    </w:p>
    <w:p w14:paraId="27892276" w14:textId="77777777" w:rsidR="00FC6635" w:rsidRDefault="00A477E2">
      <w:pPr>
        <w:numPr>
          <w:ilvl w:val="1"/>
          <w:numId w:val="112"/>
        </w:numPr>
        <w:spacing w:after="0" w:line="238" w:lineRule="auto"/>
        <w:ind w:right="1440" w:hanging="132"/>
      </w:pPr>
      <w:r>
        <w:t>Being available on 28 days' notice for all site visits and hearings;</w:t>
      </w:r>
      <w:r>
        <w:rPr>
          <w:color w:val="000000"/>
        </w:rPr>
        <w:t xml:space="preserve"> </w:t>
      </w:r>
      <w:r>
        <w:t>ii)</w:t>
      </w:r>
      <w:r>
        <w:rPr>
          <w:rFonts w:ascii="Arial" w:eastAsia="Arial" w:hAnsi="Arial" w:cs="Arial"/>
        </w:rPr>
        <w:t xml:space="preserve"> </w:t>
      </w:r>
      <w:r>
        <w:t>Becoming and remaining conversant with all project developments and maintaining relevant files;</w:t>
      </w:r>
      <w:r>
        <w:rPr>
          <w:color w:val="000000"/>
        </w:rPr>
        <w:t xml:space="preserve"> </w:t>
      </w:r>
      <w:r>
        <w:t>iii)</w:t>
      </w:r>
      <w:r>
        <w:rPr>
          <w:rFonts w:ascii="Arial" w:eastAsia="Arial" w:hAnsi="Arial" w:cs="Arial"/>
        </w:rPr>
        <w:t xml:space="preserve"> </w:t>
      </w:r>
      <w:r>
        <w:t xml:space="preserve">All office and overhead expenses including secretarial services, photocopying and office supplies incurred in connection with </w:t>
      </w:r>
      <w:proofErr w:type="gramStart"/>
      <w:r>
        <w:t>this duties</w:t>
      </w:r>
      <w:proofErr w:type="gramEnd"/>
      <w:r>
        <w:t>; and</w:t>
      </w:r>
      <w:r>
        <w:rPr>
          <w:color w:val="000000"/>
        </w:rPr>
        <w:t xml:space="preserve"> </w:t>
      </w:r>
    </w:p>
    <w:p w14:paraId="52FBD751" w14:textId="77777777" w:rsidR="00FC6635" w:rsidRDefault="00A477E2">
      <w:pPr>
        <w:ind w:left="1527"/>
      </w:pPr>
      <w:r>
        <w:t>iv)</w:t>
      </w:r>
      <w:r>
        <w:rPr>
          <w:rFonts w:ascii="Arial" w:eastAsia="Arial" w:hAnsi="Arial" w:cs="Arial"/>
        </w:rPr>
        <w:t xml:space="preserve"> </w:t>
      </w:r>
      <w:r>
        <w:t>All services performed hereunder except those referred to in sub-paragraphs (b) and (c) of this Sub-Clause.</w:t>
      </w:r>
      <w:r>
        <w:rPr>
          <w:color w:val="000000"/>
        </w:rPr>
        <w:t xml:space="preserve"> </w:t>
      </w:r>
    </w:p>
    <w:p w14:paraId="22801F16" w14:textId="77777777" w:rsidR="00FC6635" w:rsidRDefault="00A477E2">
      <w:pPr>
        <w:spacing w:after="92"/>
        <w:ind w:left="1527" w:right="845"/>
      </w:pPr>
      <w:r>
        <w:t>The retainer fee shall be paid with effect from the last day of the calendar month in which the appointment becomes effective; until the last day of the calendar month in which the Contract expires, unless the Independent Expert resigns or his appointment is otherwise terminated by the Parties.</w:t>
      </w:r>
      <w:r>
        <w:rPr>
          <w:color w:val="000000"/>
        </w:rPr>
        <w:t xml:space="preserve"> </w:t>
      </w:r>
    </w:p>
    <w:p w14:paraId="28354E9C" w14:textId="77777777" w:rsidR="00FC6635" w:rsidRDefault="00A477E2">
      <w:pPr>
        <w:numPr>
          <w:ilvl w:val="0"/>
          <w:numId w:val="112"/>
        </w:numPr>
        <w:spacing w:after="20"/>
        <w:ind w:right="423" w:hanging="632"/>
      </w:pPr>
      <w:r>
        <w:t>A daily fee which shall be considered as payment in full for:</w:t>
      </w:r>
      <w:r>
        <w:rPr>
          <w:color w:val="000000"/>
        </w:rPr>
        <w:t xml:space="preserve"> </w:t>
      </w:r>
    </w:p>
    <w:p w14:paraId="20157251" w14:textId="77777777" w:rsidR="00FC6635" w:rsidRDefault="00A477E2">
      <w:pPr>
        <w:numPr>
          <w:ilvl w:val="1"/>
          <w:numId w:val="112"/>
        </w:numPr>
        <w:spacing w:after="7"/>
        <w:ind w:right="1440" w:hanging="132"/>
      </w:pPr>
      <w:r>
        <w:t xml:space="preserve">each day or part of a day up to a maximum of two days' travel time in each direction for the journey between the Independent Expert's home and the site, or another location of a meeting that the Independent Expert is required to attend; </w:t>
      </w:r>
    </w:p>
    <w:p w14:paraId="71CF5761" w14:textId="77777777" w:rsidR="00FC6635" w:rsidRDefault="00A477E2">
      <w:pPr>
        <w:numPr>
          <w:ilvl w:val="1"/>
          <w:numId w:val="112"/>
        </w:numPr>
        <w:spacing w:after="134"/>
        <w:ind w:right="1440" w:hanging="132"/>
      </w:pPr>
      <w:r>
        <w:t>each working day on Site visits, hearings or preparing decisions; and iii)</w:t>
      </w:r>
      <w:r>
        <w:rPr>
          <w:rFonts w:ascii="Arial" w:eastAsia="Arial" w:hAnsi="Arial" w:cs="Arial"/>
        </w:rPr>
        <w:t xml:space="preserve"> </w:t>
      </w:r>
      <w:r>
        <w:t>each day spent reading submissions in preparation for a hearing.</w:t>
      </w:r>
      <w:r>
        <w:rPr>
          <w:color w:val="000000"/>
        </w:rPr>
        <w:t xml:space="preserve"> </w:t>
      </w:r>
    </w:p>
    <w:p w14:paraId="3A5808CB" w14:textId="77777777" w:rsidR="00FC6635" w:rsidRDefault="00A477E2">
      <w:pPr>
        <w:numPr>
          <w:ilvl w:val="0"/>
          <w:numId w:val="112"/>
        </w:numPr>
        <w:spacing w:after="94" w:line="238" w:lineRule="auto"/>
        <w:ind w:right="423" w:hanging="632"/>
      </w:pPr>
      <w:r>
        <w:t>all reasonable expenses including necessary travel expenses (air fare in less than first class, hotel and subsistence and other direct travel expenses) incurred in connection with the Independent Expert's duties, as well as the cost of telephone calls, courier charges, faxes and telexes: a receipt shall be required for each item in excess of five percent of the daily fee referred to in sub-paragraph (b) of this Sub-Clause;</w:t>
      </w:r>
      <w:r>
        <w:rPr>
          <w:color w:val="000000"/>
        </w:rPr>
        <w:t xml:space="preserve"> </w:t>
      </w:r>
    </w:p>
    <w:p w14:paraId="5E562498" w14:textId="77777777" w:rsidR="00FC6635" w:rsidRDefault="00A477E2">
      <w:pPr>
        <w:numPr>
          <w:ilvl w:val="0"/>
          <w:numId w:val="112"/>
        </w:numPr>
        <w:ind w:right="423" w:hanging="632"/>
      </w:pPr>
      <w:r>
        <w:t>any taxes properly levied in Kenya on payments made to the Independent Expert (unless a national or permanent resident of Kenya) under this Sub-Clause.</w:t>
      </w:r>
      <w:r>
        <w:rPr>
          <w:color w:val="000000"/>
        </w:rPr>
        <w:t xml:space="preserve"> </w:t>
      </w:r>
    </w:p>
    <w:p w14:paraId="29C6B4AF" w14:textId="77777777" w:rsidR="00FC6635" w:rsidRDefault="00A477E2">
      <w:pPr>
        <w:pStyle w:val="Heading5"/>
        <w:spacing w:after="145"/>
        <w:ind w:left="860" w:right="276"/>
      </w:pPr>
      <w:r>
        <w:lastRenderedPageBreak/>
        <w:t>20.4</w:t>
      </w:r>
      <w:r>
        <w:rPr>
          <w:rFonts w:ascii="Arial" w:eastAsia="Arial" w:hAnsi="Arial" w:cs="Arial"/>
        </w:rPr>
        <w:t xml:space="preserve"> </w:t>
      </w:r>
      <w:r>
        <w:t>Arbitration</w:t>
      </w:r>
      <w:r>
        <w:rPr>
          <w:color w:val="000000"/>
        </w:rPr>
        <w:t xml:space="preserve"> </w:t>
      </w:r>
    </w:p>
    <w:p w14:paraId="470E72C5" w14:textId="77777777" w:rsidR="00FC6635" w:rsidRDefault="00A477E2">
      <w:pPr>
        <w:spacing w:after="113"/>
        <w:ind w:left="1482" w:right="845" w:hanging="632"/>
      </w:pPr>
      <w:r>
        <w:t>20.4.1</w:t>
      </w:r>
      <w:r>
        <w:rPr>
          <w:rFonts w:ascii="Arial" w:eastAsia="Arial" w:hAnsi="Arial" w:cs="Arial"/>
        </w:rPr>
        <w:t xml:space="preserve"> </w:t>
      </w:r>
      <w:r>
        <w:t>All disputes arising out of or in connection with this Contract, not settled by amicable settlement or by the Independent Expert, in respect of which the Independent Expert's determination has not become final and binding, shall be finally settled by arbitration. Unless otherwise agreed by both Parties:</w:t>
      </w:r>
      <w:r>
        <w:rPr>
          <w:color w:val="000000"/>
        </w:rPr>
        <w:t xml:space="preserve"> </w:t>
      </w:r>
      <w:r>
        <w:t>(a)</w:t>
      </w:r>
      <w:r>
        <w:rPr>
          <w:rFonts w:ascii="Arial" w:eastAsia="Arial" w:hAnsi="Arial" w:cs="Arial"/>
        </w:rPr>
        <w:t xml:space="preserve"> </w:t>
      </w:r>
      <w:r>
        <w:t>For contracts with foreign Contractor:</w:t>
      </w:r>
      <w:r>
        <w:rPr>
          <w:color w:val="000000"/>
        </w:rPr>
        <w:t xml:space="preserve"> </w:t>
      </w:r>
    </w:p>
    <w:p w14:paraId="1055B733" w14:textId="77777777" w:rsidR="00FC6635" w:rsidRDefault="00A477E2">
      <w:pPr>
        <w:numPr>
          <w:ilvl w:val="0"/>
          <w:numId w:val="113"/>
        </w:numPr>
        <w:spacing w:after="126"/>
        <w:ind w:left="2281" w:right="845" w:hanging="336"/>
      </w:pPr>
      <w:r>
        <w:t xml:space="preserve">international arbitration with proceedings administered by the international arbitration institution appointed in the </w:t>
      </w:r>
      <w:r>
        <w:rPr>
          <w:b/>
        </w:rPr>
        <w:t>SCC</w:t>
      </w:r>
      <w:r>
        <w:t>, in accordance with the rules of arbitration of the appointed institution;</w:t>
      </w:r>
      <w:r>
        <w:rPr>
          <w:color w:val="000000"/>
        </w:rPr>
        <w:t xml:space="preserve"> </w:t>
      </w:r>
    </w:p>
    <w:p w14:paraId="4361EBE1" w14:textId="77777777" w:rsidR="00FC6635" w:rsidRDefault="00A477E2">
      <w:pPr>
        <w:numPr>
          <w:ilvl w:val="0"/>
          <w:numId w:val="113"/>
        </w:numPr>
        <w:spacing w:after="119"/>
        <w:ind w:left="2281" w:right="845" w:hanging="336"/>
      </w:pPr>
      <w:r>
        <w:t xml:space="preserve">the place of arbitration shall be the place specified in the </w:t>
      </w:r>
      <w:r>
        <w:rPr>
          <w:b/>
        </w:rPr>
        <w:t xml:space="preserve">SCC </w:t>
      </w:r>
      <w:r>
        <w:t>or such other place selected in accordance with the applicable arbitration rules; and</w:t>
      </w:r>
      <w:r>
        <w:rPr>
          <w:color w:val="000000"/>
        </w:rPr>
        <w:t xml:space="preserve"> </w:t>
      </w:r>
    </w:p>
    <w:p w14:paraId="1EA2F41A" w14:textId="77777777" w:rsidR="00FC6635" w:rsidRDefault="00A477E2">
      <w:pPr>
        <w:numPr>
          <w:ilvl w:val="0"/>
          <w:numId w:val="113"/>
        </w:numPr>
        <w:spacing w:after="112"/>
        <w:ind w:left="2281" w:right="845" w:hanging="336"/>
      </w:pPr>
      <w:r>
        <w:t>the arbitration shall be conducted in the English language as defined in Sub-Clause1.4; and</w:t>
      </w:r>
      <w:r>
        <w:rPr>
          <w:color w:val="000000"/>
        </w:rPr>
        <w:t xml:space="preserve"> </w:t>
      </w:r>
    </w:p>
    <w:p w14:paraId="6C7B495B" w14:textId="77777777" w:rsidR="00FC6635" w:rsidRDefault="00A477E2">
      <w:pPr>
        <w:numPr>
          <w:ilvl w:val="0"/>
          <w:numId w:val="114"/>
        </w:numPr>
        <w:ind w:right="845" w:hanging="324"/>
      </w:pPr>
      <w:r>
        <w:t xml:space="preserve">For contracts with domestic Contractor, arbitration with proceedings conducted in accordance with the </w:t>
      </w:r>
    </w:p>
    <w:p w14:paraId="50BA25F0" w14:textId="77777777" w:rsidR="00FC6635" w:rsidRDefault="00A477E2">
      <w:pPr>
        <w:spacing w:after="112"/>
        <w:ind w:left="1903" w:right="845"/>
      </w:pPr>
      <w:r>
        <w:t>laws of Kenya.</w:t>
      </w:r>
      <w:r>
        <w:rPr>
          <w:color w:val="000000"/>
        </w:rPr>
        <w:t xml:space="preserve"> </w:t>
      </w:r>
    </w:p>
    <w:p w14:paraId="104E4806" w14:textId="77777777" w:rsidR="00FC6635" w:rsidRDefault="00A477E2">
      <w:pPr>
        <w:numPr>
          <w:ilvl w:val="0"/>
          <w:numId w:val="114"/>
        </w:numPr>
        <w:ind w:right="845" w:hanging="324"/>
      </w:pPr>
      <w:r>
        <w:t>The arbitral Services Requirements shall have full power to open up, review and revise any determination of the Independent Expert, relevant to the dispute. Nothing shall disqualify representatives of the Parties from being called as a witness and giving evidence before the arbitral Services Requirements on any matter whatsoever relevant to the dispute.</w:t>
      </w:r>
      <w:r>
        <w:rPr>
          <w:color w:val="000000"/>
        </w:rPr>
        <w:t xml:space="preserve"> </w:t>
      </w:r>
    </w:p>
    <w:p w14:paraId="262DCDDF" w14:textId="77777777" w:rsidR="00FC6635" w:rsidRDefault="00A477E2">
      <w:pPr>
        <w:numPr>
          <w:ilvl w:val="0"/>
          <w:numId w:val="114"/>
        </w:numPr>
        <w:spacing w:after="120"/>
        <w:ind w:right="845" w:hanging="324"/>
      </w:pPr>
      <w:r>
        <w:t>Neither Party shall be limited in the proceedings before the arbitral Services Requirements to the evidence or arguments previously put before the Independent Expert to obtain its determination, or to the reasons for dissatisfaction given in its notice of dissatisfaction. Any decision of the Independent Expert shall be admissible in evidence in the arbitration.</w:t>
      </w:r>
      <w:r>
        <w:rPr>
          <w:color w:val="000000"/>
        </w:rPr>
        <w:t xml:space="preserve"> </w:t>
      </w:r>
    </w:p>
    <w:p w14:paraId="463FA69F" w14:textId="77777777" w:rsidR="00FC6635" w:rsidRDefault="00A477E2">
      <w:pPr>
        <w:numPr>
          <w:ilvl w:val="0"/>
          <w:numId w:val="114"/>
        </w:numPr>
        <w:ind w:right="845" w:hanging="324"/>
      </w:pPr>
      <w:r>
        <w:t>Arbitration may be commenced prior to or after completion of the Services. The obligations of the Parties and the Independent Expert shall not be altered by reason of any arbitration being conducted during the progress of the Services.</w:t>
      </w:r>
      <w:r>
        <w:rPr>
          <w:color w:val="000000"/>
        </w:rPr>
        <w:t xml:space="preserve"> </w:t>
      </w:r>
    </w:p>
    <w:p w14:paraId="12E80DF6" w14:textId="77777777" w:rsidR="00FC6635" w:rsidRDefault="00A477E2">
      <w:pPr>
        <w:pStyle w:val="Heading5"/>
        <w:ind w:left="860" w:right="276"/>
      </w:pPr>
      <w:r>
        <w:t>20.5</w:t>
      </w:r>
      <w:r>
        <w:rPr>
          <w:rFonts w:ascii="Arial" w:eastAsia="Arial" w:hAnsi="Arial" w:cs="Arial"/>
        </w:rPr>
        <w:t xml:space="preserve"> </w:t>
      </w:r>
      <w:r>
        <w:t>Survival</w:t>
      </w:r>
      <w:r>
        <w:rPr>
          <w:color w:val="000000"/>
        </w:rPr>
        <w:t xml:space="preserve"> </w:t>
      </w:r>
    </w:p>
    <w:p w14:paraId="6B6C54EE" w14:textId="77777777" w:rsidR="00FC6635" w:rsidRDefault="00A477E2">
      <w:pPr>
        <w:ind w:left="1523" w:right="845"/>
      </w:pPr>
      <w:r>
        <w:t>The dispute resolution provisions contained in Sub-Clause 20.1.4 [Arbitration] shall survive termination of this Contract.</w:t>
      </w:r>
      <w:r>
        <w:rPr>
          <w:color w:val="000000"/>
        </w:rPr>
        <w:t xml:space="preserve"> </w:t>
      </w:r>
    </w:p>
    <w:p w14:paraId="36032200" w14:textId="77777777" w:rsidR="00FC6635" w:rsidRDefault="00A477E2">
      <w:pPr>
        <w:pStyle w:val="Heading4"/>
        <w:tabs>
          <w:tab w:val="center" w:pos="964"/>
          <w:tab w:val="center" w:pos="2695"/>
        </w:tabs>
        <w:spacing w:after="249"/>
        <w:ind w:left="0" w:right="0" w:firstLine="0"/>
      </w:pPr>
      <w:r>
        <w:rPr>
          <w:rFonts w:ascii="Calibri" w:eastAsia="Calibri" w:hAnsi="Calibri" w:cs="Calibri"/>
          <w:b w:val="0"/>
          <w:color w:val="000000"/>
        </w:rPr>
        <w:tab/>
      </w:r>
      <w:r>
        <w:t>21</w:t>
      </w:r>
      <w:r>
        <w:rPr>
          <w:rFonts w:ascii="Arial" w:eastAsia="Arial" w:hAnsi="Arial" w:cs="Arial"/>
        </w:rPr>
        <w:t xml:space="preserve"> </w:t>
      </w:r>
      <w:r>
        <w:rPr>
          <w:rFonts w:ascii="Arial" w:eastAsia="Arial" w:hAnsi="Arial" w:cs="Arial"/>
        </w:rPr>
        <w:tab/>
      </w:r>
      <w:r>
        <w:t>Default and Termination</w:t>
      </w:r>
      <w:r>
        <w:rPr>
          <w:color w:val="000000"/>
        </w:rPr>
        <w:t xml:space="preserve"> </w:t>
      </w:r>
    </w:p>
    <w:p w14:paraId="313C3770" w14:textId="77777777" w:rsidR="00FC6635" w:rsidRDefault="00A477E2">
      <w:pPr>
        <w:pStyle w:val="Heading5"/>
        <w:spacing w:after="145"/>
        <w:ind w:left="860" w:right="276"/>
      </w:pPr>
      <w:r>
        <w:t>21.1</w:t>
      </w:r>
      <w:r>
        <w:rPr>
          <w:rFonts w:ascii="Arial" w:eastAsia="Arial" w:hAnsi="Arial" w:cs="Arial"/>
        </w:rPr>
        <w:t xml:space="preserve"> </w:t>
      </w:r>
      <w:r>
        <w:t>Notification and Cure Plans</w:t>
      </w:r>
      <w:r>
        <w:rPr>
          <w:color w:val="000000"/>
        </w:rPr>
        <w:t xml:space="preserve"> </w:t>
      </w:r>
    </w:p>
    <w:p w14:paraId="6E278A91" w14:textId="77777777" w:rsidR="00FC6635" w:rsidRDefault="00A477E2">
      <w:pPr>
        <w:spacing w:after="112"/>
        <w:ind w:left="1390" w:right="845" w:hanging="540"/>
      </w:pPr>
      <w:r>
        <w:t>21.1.1</w:t>
      </w:r>
      <w:r>
        <w:rPr>
          <w:rFonts w:ascii="Arial" w:eastAsia="Arial" w:hAnsi="Arial" w:cs="Arial"/>
        </w:rPr>
        <w:t xml:space="preserve"> </w:t>
      </w:r>
      <w:r>
        <w:t>If a Default occurs, the Party not in Default may, in addition to any other remedies it has, give the Defaulting Party a notice in writing (“</w:t>
      </w:r>
      <w:r>
        <w:rPr>
          <w:b/>
        </w:rPr>
        <w:t>Default Notice</w:t>
      </w:r>
      <w:r>
        <w:t>”) specifying:</w:t>
      </w:r>
      <w:r>
        <w:rPr>
          <w:color w:val="000000"/>
        </w:rPr>
        <w:t xml:space="preserve"> </w:t>
      </w:r>
    </w:p>
    <w:p w14:paraId="7DFBD66E" w14:textId="77777777" w:rsidR="00FC6635" w:rsidRDefault="00A477E2">
      <w:pPr>
        <w:numPr>
          <w:ilvl w:val="0"/>
          <w:numId w:val="115"/>
        </w:numPr>
        <w:spacing w:after="112"/>
        <w:ind w:right="845" w:hanging="328"/>
      </w:pPr>
      <w:r>
        <w:t>That a Default has occurred;</w:t>
      </w:r>
      <w:r>
        <w:rPr>
          <w:color w:val="000000"/>
        </w:rPr>
        <w:t xml:space="preserve"> </w:t>
      </w:r>
    </w:p>
    <w:p w14:paraId="415E409B" w14:textId="77777777" w:rsidR="00FC6635" w:rsidRDefault="00A477E2">
      <w:pPr>
        <w:numPr>
          <w:ilvl w:val="0"/>
          <w:numId w:val="115"/>
        </w:numPr>
        <w:spacing w:after="120"/>
        <w:ind w:right="845" w:hanging="328"/>
      </w:pPr>
      <w:r>
        <w:t>The events or circumstances constituting the Default; and</w:t>
      </w:r>
      <w:r>
        <w:rPr>
          <w:color w:val="000000"/>
        </w:rPr>
        <w:t xml:space="preserve"> </w:t>
      </w:r>
    </w:p>
    <w:p w14:paraId="57E163E2" w14:textId="77777777" w:rsidR="00FC6635" w:rsidRDefault="00A477E2">
      <w:pPr>
        <w:numPr>
          <w:ilvl w:val="0"/>
          <w:numId w:val="115"/>
        </w:numPr>
        <w:spacing w:after="122"/>
        <w:ind w:right="845" w:hanging="328"/>
      </w:pPr>
      <w:r>
        <w:t>If the Default is capable of being cured or remedied, a reasonable Cure Period in which to cure or remedy the Default. The Party not in Default may specify in the Default Notice:</w:t>
      </w:r>
      <w:r>
        <w:rPr>
          <w:color w:val="000000"/>
        </w:rPr>
        <w:t xml:space="preserve"> </w:t>
      </w:r>
    </w:p>
    <w:p w14:paraId="7CC1AC51" w14:textId="77777777" w:rsidR="00FC6635" w:rsidRDefault="00A477E2">
      <w:pPr>
        <w:numPr>
          <w:ilvl w:val="0"/>
          <w:numId w:val="115"/>
        </w:numPr>
        <w:spacing w:after="116"/>
        <w:ind w:right="845" w:hanging="328"/>
      </w:pPr>
      <w:r>
        <w:t>That it requires the Defaulting Party to provide to the Party not in Default a written plan (“Cure Plan”) which specifies the reason the Default occurred, how the Defaulting Party intends to remedy the Default, the time that the Defaulting Party will require to remedy the Default and includes additional information on such matters as the Party not in Default requires; and</w:t>
      </w:r>
      <w:r>
        <w:rPr>
          <w:color w:val="000000"/>
        </w:rPr>
        <w:t xml:space="preserve"> </w:t>
      </w:r>
    </w:p>
    <w:p w14:paraId="2CFC89C0" w14:textId="77777777" w:rsidR="00FC6635" w:rsidRDefault="00A477E2">
      <w:pPr>
        <w:numPr>
          <w:ilvl w:val="0"/>
          <w:numId w:val="115"/>
        </w:numPr>
        <w:ind w:right="845" w:hanging="328"/>
      </w:pPr>
      <w:r>
        <w:t>A reasonable time by which the Defaulting Party must provide the Cure Plan to the Party not in Default. The Party not in Default may, by notice to the Defaulting Party, vary the Cure Period having regard to information provided to it in relation to a Cure Plan.</w:t>
      </w:r>
      <w:r>
        <w:rPr>
          <w:color w:val="000000"/>
        </w:rPr>
        <w:t xml:space="preserve"> </w:t>
      </w:r>
    </w:p>
    <w:p w14:paraId="6F3D5AFF" w14:textId="77777777" w:rsidR="00FC6635" w:rsidRDefault="00A477E2">
      <w:pPr>
        <w:pStyle w:val="Heading5"/>
        <w:spacing w:after="145"/>
        <w:ind w:left="860" w:right="276"/>
      </w:pPr>
      <w:r>
        <w:t>21.2</w:t>
      </w:r>
      <w:r>
        <w:rPr>
          <w:rFonts w:ascii="Arial" w:eastAsia="Arial" w:hAnsi="Arial" w:cs="Arial"/>
        </w:rPr>
        <w:t xml:space="preserve"> </w:t>
      </w:r>
      <w:r>
        <w:t>Remedying the Default within the Applicable Cure Period</w:t>
      </w:r>
      <w:r>
        <w:rPr>
          <w:color w:val="000000"/>
        </w:rPr>
        <w:t xml:space="preserve"> </w:t>
      </w:r>
    </w:p>
    <w:p w14:paraId="1FD8D715" w14:textId="77777777" w:rsidR="00FC6635" w:rsidRDefault="00A477E2">
      <w:pPr>
        <w:spacing w:after="157"/>
        <w:ind w:left="1478" w:right="845" w:hanging="628"/>
      </w:pPr>
      <w:r>
        <w:t>21.2.1</w:t>
      </w:r>
      <w:r>
        <w:rPr>
          <w:rFonts w:ascii="Arial" w:eastAsia="Arial" w:hAnsi="Arial" w:cs="Arial"/>
        </w:rPr>
        <w:t xml:space="preserve"> </w:t>
      </w:r>
      <w:r>
        <w:t xml:space="preserve">Upon receipt of a Default Notice, if the Default is capable of being cured or remedied, the Defaulting Party must cure or remedy the Default within the Cure Period. </w:t>
      </w:r>
    </w:p>
    <w:p w14:paraId="5CC01093" w14:textId="77777777" w:rsidR="00FC6635" w:rsidRDefault="00A477E2">
      <w:pPr>
        <w:spacing w:after="116"/>
        <w:ind w:left="1390" w:right="845" w:hanging="540"/>
      </w:pPr>
      <w:r>
        <w:rPr>
          <w:color w:val="000000"/>
        </w:rPr>
        <w:lastRenderedPageBreak/>
        <w:t>21.2.2</w:t>
      </w:r>
      <w:r>
        <w:rPr>
          <w:rFonts w:ascii="Arial" w:eastAsia="Arial" w:hAnsi="Arial" w:cs="Arial"/>
          <w:color w:val="000000"/>
        </w:rPr>
        <w:t xml:space="preserve"> </w:t>
      </w:r>
      <w:r>
        <w:t>In addition to its obligations under Sub-Clause 21.1 [Notification and Cure Plans], if the Party not in Default has required the Defaulting Party to provide a Cure Plan, the Defaulting Party must:</w:t>
      </w:r>
      <w:r>
        <w:rPr>
          <w:color w:val="000000"/>
        </w:rPr>
        <w:t xml:space="preserve"> </w:t>
      </w:r>
    </w:p>
    <w:p w14:paraId="4F48D056" w14:textId="77777777" w:rsidR="00FC6635" w:rsidRDefault="00A477E2">
      <w:pPr>
        <w:numPr>
          <w:ilvl w:val="0"/>
          <w:numId w:val="116"/>
        </w:numPr>
        <w:spacing w:after="112"/>
        <w:ind w:right="845" w:hanging="328"/>
      </w:pPr>
      <w:r>
        <w:t>Provide a Cure Plan within the time requested by the Defaulting Party;</w:t>
      </w:r>
      <w:r>
        <w:rPr>
          <w:color w:val="000000"/>
        </w:rPr>
        <w:t xml:space="preserve"> </w:t>
      </w:r>
    </w:p>
    <w:p w14:paraId="376D5387" w14:textId="77777777" w:rsidR="00FC6635" w:rsidRDefault="00A477E2">
      <w:pPr>
        <w:numPr>
          <w:ilvl w:val="0"/>
          <w:numId w:val="116"/>
        </w:numPr>
        <w:spacing w:after="116"/>
        <w:ind w:right="845" w:hanging="328"/>
      </w:pPr>
      <w:r>
        <w:t>Comply with the Cure Plan; and</w:t>
      </w:r>
      <w:r>
        <w:rPr>
          <w:color w:val="000000"/>
        </w:rPr>
        <w:t xml:space="preserve"> </w:t>
      </w:r>
    </w:p>
    <w:p w14:paraId="782A252D" w14:textId="77777777" w:rsidR="00FC6635" w:rsidRDefault="00A477E2">
      <w:pPr>
        <w:numPr>
          <w:ilvl w:val="0"/>
          <w:numId w:val="116"/>
        </w:numPr>
        <w:spacing w:after="120"/>
        <w:ind w:right="845" w:hanging="328"/>
      </w:pPr>
      <w:r>
        <w:t>report to the Party not in Default on progress in relation to the Cure Plan at the times and in the manner specified by the Party not in Default. The Defaulting Party may, by notice to the Defaulting Party, request an extension to a Cure Period. The Defaulting Party may only request such an extension once in relation to a particular Default. The notice must specify:</w:t>
      </w:r>
      <w:r>
        <w:rPr>
          <w:color w:val="000000"/>
        </w:rPr>
        <w:t xml:space="preserve"> </w:t>
      </w:r>
    </w:p>
    <w:p w14:paraId="03E125F7" w14:textId="77777777" w:rsidR="00FC6635" w:rsidRDefault="00A477E2">
      <w:pPr>
        <w:spacing w:after="108" w:line="238" w:lineRule="auto"/>
        <w:ind w:left="1805" w:right="1279" w:firstLine="60"/>
        <w:jc w:val="left"/>
      </w:pPr>
      <w:proofErr w:type="spellStart"/>
      <w:r>
        <w:rPr>
          <w:color w:val="000000"/>
        </w:rPr>
        <w:t>i</w:t>
      </w:r>
      <w:proofErr w:type="spellEnd"/>
      <w:r>
        <w:rPr>
          <w:color w:val="000000"/>
        </w:rPr>
        <w:t>.</w:t>
      </w:r>
      <w:r>
        <w:rPr>
          <w:rFonts w:ascii="Arial" w:eastAsia="Arial" w:hAnsi="Arial" w:cs="Arial"/>
          <w:color w:val="000000"/>
        </w:rPr>
        <w:t xml:space="preserve"> </w:t>
      </w:r>
      <w:r>
        <w:t>the reason why the Defaulting Party is not able to cure or remedy the Default within the existing Cure Period,</w:t>
      </w:r>
      <w:r>
        <w:rPr>
          <w:color w:val="000000"/>
        </w:rPr>
        <w:t xml:space="preserve"> ii.</w:t>
      </w:r>
      <w:r>
        <w:rPr>
          <w:rFonts w:ascii="Arial" w:eastAsia="Arial" w:hAnsi="Arial" w:cs="Arial"/>
          <w:color w:val="000000"/>
        </w:rPr>
        <w:t xml:space="preserve"> </w:t>
      </w:r>
      <w:r>
        <w:t>the additional time that the Defaulting Party requires to cure or remedy the Default and</w:t>
      </w:r>
      <w:r>
        <w:rPr>
          <w:color w:val="000000"/>
        </w:rPr>
        <w:t xml:space="preserve"> </w:t>
      </w:r>
    </w:p>
    <w:p w14:paraId="6F7A1685" w14:textId="77777777" w:rsidR="00FC6635" w:rsidRDefault="00A477E2">
      <w:pPr>
        <w:spacing w:after="136" w:line="255" w:lineRule="auto"/>
        <w:ind w:left="76" w:hanging="10"/>
        <w:jc w:val="center"/>
      </w:pPr>
      <w:r>
        <w:rPr>
          <w:color w:val="000000"/>
        </w:rPr>
        <w:t>iii.</w:t>
      </w:r>
      <w:r>
        <w:rPr>
          <w:rFonts w:ascii="Arial" w:eastAsia="Arial" w:hAnsi="Arial" w:cs="Arial"/>
          <w:color w:val="000000"/>
        </w:rPr>
        <w:t xml:space="preserve"> </w:t>
      </w:r>
      <w:r>
        <w:t>any other information that is relevant to the Party not in Default's assessment of the request.</w:t>
      </w:r>
      <w:r>
        <w:rPr>
          <w:color w:val="000000"/>
        </w:rPr>
        <w:t xml:space="preserve"> </w:t>
      </w:r>
    </w:p>
    <w:p w14:paraId="39BEE973" w14:textId="77777777" w:rsidR="00FC6635" w:rsidRDefault="00A477E2">
      <w:pPr>
        <w:ind w:left="1390" w:right="845" w:hanging="540"/>
      </w:pPr>
      <w:r>
        <w:rPr>
          <w:color w:val="000000"/>
        </w:rPr>
        <w:t>21.2.3</w:t>
      </w:r>
      <w:r>
        <w:rPr>
          <w:rFonts w:ascii="Arial" w:eastAsia="Arial" w:hAnsi="Arial" w:cs="Arial"/>
          <w:color w:val="000000"/>
        </w:rPr>
        <w:t xml:space="preserve"> </w:t>
      </w:r>
      <w:r>
        <w:t xml:space="preserve">The Defaulting Party may not give such a notice unless it has diligently sought to cure or remedy the relevant Default. The Party not in Default must not unreasonably withhold its consent to an invitation to such an extension of a Cure Period unless the Party not in Default believes, on reasonable grounds, that the extension of the Cure Period would have a material adverse effect on the provision of the Services or the use by the Party </w:t>
      </w:r>
    </w:p>
    <w:p w14:paraId="6C0EA170" w14:textId="77777777" w:rsidR="00FC6635" w:rsidRDefault="00A477E2">
      <w:pPr>
        <w:ind w:left="1443" w:right="845"/>
      </w:pPr>
      <w:r>
        <w:t>not in Default of the Facilities.</w:t>
      </w:r>
      <w:r>
        <w:rPr>
          <w:color w:val="000000"/>
        </w:rPr>
        <w:t xml:space="preserve"> </w:t>
      </w:r>
    </w:p>
    <w:p w14:paraId="08543C87" w14:textId="77777777" w:rsidR="00FC6635" w:rsidRDefault="00A477E2">
      <w:pPr>
        <w:pStyle w:val="Heading5"/>
        <w:spacing w:after="146"/>
        <w:ind w:left="860" w:right="276"/>
      </w:pPr>
      <w:r>
        <w:t>21.3</w:t>
      </w:r>
      <w:r>
        <w:rPr>
          <w:rFonts w:ascii="Arial" w:eastAsia="Arial" w:hAnsi="Arial" w:cs="Arial"/>
        </w:rPr>
        <w:t xml:space="preserve"> </w:t>
      </w:r>
      <w:r>
        <w:t>Failure to cure</w:t>
      </w:r>
      <w:r>
        <w:rPr>
          <w:color w:val="000000"/>
        </w:rPr>
        <w:t xml:space="preserve"> </w:t>
      </w:r>
    </w:p>
    <w:p w14:paraId="22A2BDD1" w14:textId="77777777" w:rsidR="00FC6635" w:rsidRDefault="00A477E2">
      <w:pPr>
        <w:spacing w:after="112"/>
        <w:ind w:left="852" w:right="845"/>
      </w:pPr>
      <w:r>
        <w:t>21.3.3</w:t>
      </w:r>
      <w:r>
        <w:rPr>
          <w:rFonts w:ascii="Arial" w:eastAsia="Arial" w:hAnsi="Arial" w:cs="Arial"/>
        </w:rPr>
        <w:t xml:space="preserve"> </w:t>
      </w:r>
      <w:r>
        <w:t>If the Party not in Default has given a Default Notice to the Defaulting Party and:</w:t>
      </w:r>
      <w:r>
        <w:rPr>
          <w:color w:val="000000"/>
        </w:rPr>
        <w:t xml:space="preserve"> </w:t>
      </w:r>
    </w:p>
    <w:p w14:paraId="5858CC4C" w14:textId="77777777" w:rsidR="00FC6635" w:rsidRDefault="00A477E2">
      <w:pPr>
        <w:numPr>
          <w:ilvl w:val="0"/>
          <w:numId w:val="117"/>
        </w:numPr>
        <w:spacing w:after="117"/>
        <w:ind w:right="845" w:hanging="332"/>
      </w:pPr>
      <w:r>
        <w:t>Where the Default is capable of being cured or remedied, the Defaulting Party does not provide a Cure Plan acceptable to the Party not in Default within the time required in the Default Notice (if applicable);</w:t>
      </w:r>
      <w:r>
        <w:rPr>
          <w:color w:val="000000"/>
        </w:rPr>
        <w:t xml:space="preserve"> </w:t>
      </w:r>
    </w:p>
    <w:p w14:paraId="61A2637D" w14:textId="77777777" w:rsidR="00FC6635" w:rsidRDefault="00A477E2">
      <w:pPr>
        <w:numPr>
          <w:ilvl w:val="0"/>
          <w:numId w:val="117"/>
        </w:numPr>
        <w:spacing w:after="120"/>
        <w:ind w:right="845" w:hanging="332"/>
      </w:pPr>
      <w:r>
        <w:t xml:space="preserve">Where the Default is capable of being cured or remedied, the Defaulting Party does not diligently pursue the Cure Plan (if applicable) or otherwise comply with its obligations under Sub-Clause 21.2 [Remedying the Default within the Applicable </w:t>
      </w:r>
      <w:proofErr w:type="gramStart"/>
      <w:r>
        <w:t>Cure  Period</w:t>
      </w:r>
      <w:proofErr w:type="gramEnd"/>
      <w:r>
        <w:t>];</w:t>
      </w:r>
      <w:r>
        <w:rPr>
          <w:color w:val="000000"/>
        </w:rPr>
        <w:t xml:space="preserve"> </w:t>
      </w:r>
    </w:p>
    <w:p w14:paraId="2DCF911F" w14:textId="77777777" w:rsidR="00FC6635" w:rsidRDefault="00A477E2">
      <w:pPr>
        <w:numPr>
          <w:ilvl w:val="0"/>
          <w:numId w:val="117"/>
        </w:numPr>
        <w:spacing w:after="112"/>
        <w:ind w:right="845" w:hanging="332"/>
      </w:pPr>
      <w:r>
        <w:t>where the Default is capable of being cured or remedied, the Default is not cured or remedied within the Cure Period and, if applicable, in accordance with the Cure Plan; or</w:t>
      </w:r>
      <w:r>
        <w:rPr>
          <w:color w:val="000000"/>
        </w:rPr>
        <w:t xml:space="preserve"> </w:t>
      </w:r>
    </w:p>
    <w:p w14:paraId="0EFF1C85" w14:textId="77777777" w:rsidR="00FC6635" w:rsidRDefault="00A477E2">
      <w:pPr>
        <w:numPr>
          <w:ilvl w:val="0"/>
          <w:numId w:val="117"/>
        </w:numPr>
        <w:spacing w:after="20"/>
        <w:ind w:right="845" w:hanging="332"/>
      </w:pPr>
      <w:r>
        <w:t>the Default is not capable of being cured or remedied.</w:t>
      </w:r>
      <w:r>
        <w:rPr>
          <w:color w:val="000000"/>
        </w:rPr>
        <w:t xml:space="preserve"> </w:t>
      </w:r>
    </w:p>
    <w:p w14:paraId="6BF5CE04" w14:textId="77777777" w:rsidR="00FC6635" w:rsidRDefault="00A477E2">
      <w:pPr>
        <w:spacing w:after="120"/>
        <w:ind w:left="1855" w:right="845"/>
      </w:pPr>
      <w:r>
        <w:t>The Party not in Default may (without prejudice to any of its other rights with respect to the Default), exercise all or any of the following remedies:</w:t>
      </w:r>
      <w:r>
        <w:rPr>
          <w:color w:val="000000"/>
        </w:rPr>
        <w:t xml:space="preserve"> </w:t>
      </w:r>
    </w:p>
    <w:p w14:paraId="4FED5608" w14:textId="77777777" w:rsidR="00FC6635" w:rsidRDefault="00A477E2">
      <w:pPr>
        <w:ind w:left="1983" w:right="845"/>
      </w:pPr>
      <w:r>
        <w:t>(</w:t>
      </w:r>
      <w:proofErr w:type="spellStart"/>
      <w:r>
        <w:t>i</w:t>
      </w:r>
      <w:proofErr w:type="spellEnd"/>
      <w:r>
        <w:t>)</w:t>
      </w:r>
      <w:r>
        <w:rPr>
          <w:rFonts w:ascii="Arial" w:eastAsia="Arial" w:hAnsi="Arial" w:cs="Arial"/>
        </w:rPr>
        <w:t xml:space="preserve"> </w:t>
      </w:r>
      <w:r>
        <w:t>sue the Defaulting Party for compensation for the Default, and exercise all available legal and equitable remedies including without limitation suing for specific performance, injunctive relief or such other orders as the Party not in Default considers appropriate;</w:t>
      </w:r>
      <w:r>
        <w:rPr>
          <w:color w:val="000000"/>
        </w:rPr>
        <w:t xml:space="preserve"> </w:t>
      </w:r>
      <w:r>
        <w:t>(ii)</w:t>
      </w:r>
      <w:r>
        <w:rPr>
          <w:rFonts w:ascii="Arial" w:eastAsia="Arial" w:hAnsi="Arial" w:cs="Arial"/>
        </w:rPr>
        <w:t xml:space="preserve"> </w:t>
      </w:r>
      <w:r>
        <w:t>terminate this Agreement.</w:t>
      </w:r>
      <w:r>
        <w:rPr>
          <w:color w:val="000000"/>
        </w:rPr>
        <w:t xml:space="preserve"> </w:t>
      </w:r>
    </w:p>
    <w:p w14:paraId="5F0A3E02" w14:textId="77777777" w:rsidR="00FC6635" w:rsidRDefault="00A477E2">
      <w:pPr>
        <w:pStyle w:val="Heading5"/>
        <w:spacing w:after="145"/>
        <w:ind w:left="860" w:right="276"/>
      </w:pPr>
      <w:r>
        <w:t>21.4</w:t>
      </w:r>
      <w:r>
        <w:rPr>
          <w:rFonts w:ascii="Arial" w:eastAsia="Arial" w:hAnsi="Arial" w:cs="Arial"/>
        </w:rPr>
        <w:t xml:space="preserve"> </w:t>
      </w:r>
      <w:r>
        <w:t>Ways the Contract may be terminated</w:t>
      </w:r>
      <w:r>
        <w:rPr>
          <w:color w:val="000000"/>
        </w:rPr>
        <w:t xml:space="preserve"> </w:t>
      </w:r>
    </w:p>
    <w:p w14:paraId="26F9A90C" w14:textId="77777777" w:rsidR="00FC6635" w:rsidRDefault="00A477E2">
      <w:pPr>
        <w:spacing w:after="108"/>
        <w:ind w:left="852" w:right="845"/>
      </w:pPr>
      <w:r>
        <w:t>21.4.1</w:t>
      </w:r>
      <w:r>
        <w:rPr>
          <w:rFonts w:ascii="Arial" w:eastAsia="Arial" w:hAnsi="Arial" w:cs="Arial"/>
        </w:rPr>
        <w:t xml:space="preserve"> </w:t>
      </w:r>
      <w:r>
        <w:t>The Contract may be terminated by:</w:t>
      </w:r>
      <w:r>
        <w:rPr>
          <w:color w:val="000000"/>
        </w:rPr>
        <w:t xml:space="preserve"> </w:t>
      </w:r>
    </w:p>
    <w:p w14:paraId="52D6EE6D" w14:textId="77777777" w:rsidR="00FC6635" w:rsidRDefault="00A477E2">
      <w:pPr>
        <w:numPr>
          <w:ilvl w:val="0"/>
          <w:numId w:val="118"/>
        </w:numPr>
        <w:spacing w:after="120"/>
        <w:ind w:right="845" w:hanging="332"/>
      </w:pPr>
      <w:r>
        <w:t>The Procuring Entity for Convenience, in accordance with Sub-Clause 21.5 [Termination by the Procuring Entity for Convenience],</w:t>
      </w:r>
      <w:r>
        <w:rPr>
          <w:color w:val="000000"/>
        </w:rPr>
        <w:t xml:space="preserve"> </w:t>
      </w:r>
    </w:p>
    <w:p w14:paraId="1A85A6DD" w14:textId="77777777" w:rsidR="00FC6635" w:rsidRDefault="00A477E2">
      <w:pPr>
        <w:numPr>
          <w:ilvl w:val="0"/>
          <w:numId w:val="118"/>
        </w:numPr>
        <w:spacing w:after="117"/>
        <w:ind w:right="845" w:hanging="332"/>
      </w:pPr>
      <w:r>
        <w:t>The Procuring Entity for Cause, in accordance with Sub-Clause 21.6 [Termination by the Procuring Entity for Cause], or</w:t>
      </w:r>
      <w:r>
        <w:rPr>
          <w:color w:val="000000"/>
        </w:rPr>
        <w:t xml:space="preserve"> </w:t>
      </w:r>
    </w:p>
    <w:p w14:paraId="145F28E8" w14:textId="77777777" w:rsidR="00FC6635" w:rsidRDefault="00A477E2">
      <w:pPr>
        <w:numPr>
          <w:ilvl w:val="0"/>
          <w:numId w:val="118"/>
        </w:numPr>
        <w:ind w:right="845" w:hanging="332"/>
      </w:pPr>
      <w:r>
        <w:t>The Contractor for Cause, in accordance with Sub-Clause 21.7 [Termination by the Contractor for Cause].</w:t>
      </w:r>
      <w:r>
        <w:rPr>
          <w:color w:val="000000"/>
        </w:rPr>
        <w:t xml:space="preserve"> </w:t>
      </w:r>
    </w:p>
    <w:p w14:paraId="21B0FDBC" w14:textId="77777777" w:rsidR="00FC6635" w:rsidRDefault="00A477E2">
      <w:pPr>
        <w:pStyle w:val="Heading5"/>
        <w:ind w:left="860" w:right="276"/>
      </w:pPr>
      <w:r>
        <w:t>21.5</w:t>
      </w:r>
      <w:r>
        <w:rPr>
          <w:rFonts w:ascii="Arial" w:eastAsia="Arial" w:hAnsi="Arial" w:cs="Arial"/>
        </w:rPr>
        <w:t xml:space="preserve"> </w:t>
      </w:r>
      <w:r>
        <w:t>Termination by the Procuring Entity for Convenience</w:t>
      </w:r>
      <w:r>
        <w:rPr>
          <w:color w:val="000000"/>
        </w:rPr>
        <w:t xml:space="preserve"> </w:t>
      </w:r>
    </w:p>
    <w:p w14:paraId="1E02EAA5" w14:textId="77777777" w:rsidR="00FC6635" w:rsidRDefault="00A477E2">
      <w:pPr>
        <w:ind w:left="1390" w:right="845" w:hanging="540"/>
      </w:pPr>
      <w:r>
        <w:t>21.5.1</w:t>
      </w:r>
      <w:r>
        <w:rPr>
          <w:rFonts w:ascii="Arial" w:eastAsia="Arial" w:hAnsi="Arial" w:cs="Arial"/>
        </w:rPr>
        <w:t xml:space="preserve"> </w:t>
      </w:r>
      <w:r>
        <w:t>The Procuring Entity shall be entitled to terminate the Contract, at any time for the Procuring Entity's convenience, by giving notice of such termination to the Contractor. The termination shall take effect 28 days after the later of the dates on which the Contractor receives this notice or the Procuring Entity returns the Performance Security.</w:t>
      </w:r>
      <w:r>
        <w:rPr>
          <w:color w:val="000000"/>
        </w:rPr>
        <w:t xml:space="preserve"> </w:t>
      </w:r>
    </w:p>
    <w:p w14:paraId="70F06B25" w14:textId="77777777" w:rsidR="00FC6635" w:rsidRDefault="00A477E2">
      <w:pPr>
        <w:ind w:left="1426" w:right="845" w:hanging="576"/>
      </w:pPr>
      <w:r>
        <w:lastRenderedPageBreak/>
        <w:t>21.5.2</w:t>
      </w:r>
      <w:r>
        <w:rPr>
          <w:rFonts w:ascii="Arial" w:eastAsia="Arial" w:hAnsi="Arial" w:cs="Arial"/>
        </w:rPr>
        <w:t xml:space="preserve"> </w:t>
      </w:r>
      <w:r>
        <w:t>The Procuring Entity shall not terminate the Contract under this Sub-Clause in order to arrange for the Services to be executed by another Contractor or to avoid a termination of the Contract by the Contractor under Sub- Clause 21.7 [Termination by the Contractor for Cause].</w:t>
      </w:r>
      <w:r>
        <w:rPr>
          <w:color w:val="000000"/>
        </w:rPr>
        <w:t xml:space="preserve"> </w:t>
      </w:r>
    </w:p>
    <w:p w14:paraId="524B54EA" w14:textId="77777777" w:rsidR="00FC6635" w:rsidRDefault="00A477E2">
      <w:pPr>
        <w:ind w:left="1426" w:right="845" w:hanging="576"/>
      </w:pPr>
      <w:r>
        <w:t>21.5.3</w:t>
      </w:r>
      <w:r>
        <w:rPr>
          <w:rFonts w:ascii="Arial" w:eastAsia="Arial" w:hAnsi="Arial" w:cs="Arial"/>
        </w:rPr>
        <w:t xml:space="preserve"> </w:t>
      </w:r>
      <w:r>
        <w:t>After this termination, the Contractor shall proceed in accordance with Sub-Clause 21.12 [Actions on Termination] and shall be paid in accordance with Sub-Clause 21.8 [Payment on Termination by the Procuring Entity for Convenience].</w:t>
      </w:r>
      <w:r>
        <w:rPr>
          <w:color w:val="000000"/>
        </w:rPr>
        <w:t xml:space="preserve"> </w:t>
      </w:r>
    </w:p>
    <w:p w14:paraId="2F057332" w14:textId="77777777" w:rsidR="00FC6635" w:rsidRDefault="00A477E2">
      <w:pPr>
        <w:pStyle w:val="Heading5"/>
        <w:ind w:left="730" w:right="276"/>
      </w:pPr>
      <w:r>
        <w:t>21.6</w:t>
      </w:r>
      <w:r>
        <w:rPr>
          <w:rFonts w:ascii="Arial" w:eastAsia="Arial" w:hAnsi="Arial" w:cs="Arial"/>
        </w:rPr>
        <w:t xml:space="preserve"> </w:t>
      </w:r>
      <w:r>
        <w:t xml:space="preserve">Termination by the Procuring Entity for Cause </w:t>
      </w:r>
    </w:p>
    <w:p w14:paraId="7F210500" w14:textId="77777777" w:rsidR="00FC6635" w:rsidRDefault="00A477E2">
      <w:pPr>
        <w:spacing w:after="116"/>
        <w:ind w:left="852" w:right="845"/>
      </w:pPr>
      <w:r>
        <w:t>21.6.1</w:t>
      </w:r>
      <w:r>
        <w:rPr>
          <w:rFonts w:ascii="Arial" w:eastAsia="Arial" w:hAnsi="Arial" w:cs="Arial"/>
        </w:rPr>
        <w:t xml:space="preserve"> </w:t>
      </w:r>
      <w:r>
        <w:t>The Procuring Entity shall be entitled to terminate the Contract for cause, if the Contractor:</w:t>
      </w:r>
      <w:r>
        <w:rPr>
          <w:color w:val="000000"/>
        </w:rPr>
        <w:t xml:space="preserve"> </w:t>
      </w:r>
    </w:p>
    <w:p w14:paraId="30C9C7EA" w14:textId="77777777" w:rsidR="00FC6635" w:rsidRDefault="00A477E2">
      <w:pPr>
        <w:numPr>
          <w:ilvl w:val="0"/>
          <w:numId w:val="119"/>
        </w:numPr>
        <w:spacing w:after="120"/>
        <w:ind w:right="845" w:hanging="328"/>
      </w:pPr>
      <w:r>
        <w:t>In accordance with Sub-Clause 21.3 [Failure to Cure], is the Defaulting Party referred to in that Sub-Clause,</w:t>
      </w:r>
      <w:r>
        <w:rPr>
          <w:color w:val="000000"/>
        </w:rPr>
        <w:t xml:space="preserve"> </w:t>
      </w:r>
    </w:p>
    <w:p w14:paraId="480719AC" w14:textId="77777777" w:rsidR="00FC6635" w:rsidRDefault="00A477E2">
      <w:pPr>
        <w:numPr>
          <w:ilvl w:val="0"/>
          <w:numId w:val="119"/>
        </w:numPr>
        <w:spacing w:after="116"/>
        <w:ind w:right="845" w:hanging="328"/>
      </w:pPr>
      <w:r>
        <w:t>Fails to comply with Sub-Clause 16.3 [Performance Security],</w:t>
      </w:r>
      <w:r>
        <w:rPr>
          <w:color w:val="000000"/>
        </w:rPr>
        <w:t xml:space="preserve"> </w:t>
      </w:r>
    </w:p>
    <w:p w14:paraId="5370C821" w14:textId="77777777" w:rsidR="00FC6635" w:rsidRDefault="00A477E2">
      <w:pPr>
        <w:numPr>
          <w:ilvl w:val="0"/>
          <w:numId w:val="119"/>
        </w:numPr>
        <w:spacing w:after="121"/>
        <w:ind w:right="845" w:hanging="328"/>
      </w:pPr>
      <w:r>
        <w:t xml:space="preserve">Abandons the Services or otherwise plainly demonstrates the </w:t>
      </w:r>
      <w:proofErr w:type="gramStart"/>
      <w:r>
        <w:t>intention  not</w:t>
      </w:r>
      <w:proofErr w:type="gramEnd"/>
      <w:r>
        <w:t xml:space="preserve"> to continue performance of his obligations under the Contract,</w:t>
      </w:r>
      <w:r>
        <w:rPr>
          <w:color w:val="000000"/>
        </w:rPr>
        <w:t xml:space="preserve"> </w:t>
      </w:r>
    </w:p>
    <w:p w14:paraId="28BA825D" w14:textId="77777777" w:rsidR="00FC6635" w:rsidRDefault="00A477E2">
      <w:pPr>
        <w:numPr>
          <w:ilvl w:val="0"/>
          <w:numId w:val="119"/>
        </w:numPr>
        <w:spacing w:after="124"/>
        <w:ind w:right="845" w:hanging="328"/>
      </w:pPr>
      <w:r>
        <w:t>Without reasonable excuse fails to proceed with the Services,</w:t>
      </w:r>
      <w:r>
        <w:rPr>
          <w:color w:val="000000"/>
        </w:rPr>
        <w:t xml:space="preserve"> </w:t>
      </w:r>
    </w:p>
    <w:p w14:paraId="1628049A" w14:textId="77777777" w:rsidR="00FC6635" w:rsidRDefault="00A477E2">
      <w:pPr>
        <w:numPr>
          <w:ilvl w:val="0"/>
          <w:numId w:val="119"/>
        </w:numPr>
        <w:spacing w:after="116"/>
        <w:ind w:right="845" w:hanging="328"/>
      </w:pPr>
      <w:r>
        <w:t>Subcontracts the whole of the Services or assigns the Contract without the required agreement,</w:t>
      </w:r>
      <w:r>
        <w:rPr>
          <w:color w:val="000000"/>
        </w:rPr>
        <w:t xml:space="preserve"> </w:t>
      </w:r>
    </w:p>
    <w:p w14:paraId="1845411E" w14:textId="77777777" w:rsidR="00FC6635" w:rsidRDefault="00A477E2">
      <w:pPr>
        <w:numPr>
          <w:ilvl w:val="0"/>
          <w:numId w:val="119"/>
        </w:numPr>
        <w:spacing w:after="239" w:line="238" w:lineRule="auto"/>
        <w:ind w:right="845" w:hanging="328"/>
      </w:pPr>
      <w:r>
        <w:t>Becomes bankrupt or insolvent, goes into liquidation, has a receiving or administration order made against him, compounds with his credit Services Requirements, or carries on business under a receiver, trustee or manager for the benefit of his credit Services Requirements, or if any act is done or event occurs which (under applicable Laws) has a similar effect to any of these acts or events, or</w:t>
      </w:r>
      <w:r>
        <w:rPr>
          <w:color w:val="000000"/>
        </w:rPr>
        <w:t xml:space="preserve"> </w:t>
      </w:r>
    </w:p>
    <w:p w14:paraId="33DFE614" w14:textId="77777777" w:rsidR="00FC6635" w:rsidRDefault="00A477E2">
      <w:pPr>
        <w:numPr>
          <w:ilvl w:val="0"/>
          <w:numId w:val="119"/>
        </w:numPr>
        <w:spacing w:after="81"/>
        <w:ind w:right="845" w:hanging="328"/>
      </w:pPr>
      <w:r>
        <w:t>gives or offers to give (directly or indirectly) to any person any bribe, gift, gratuity, commission or other thing of value, as an inducement or reward:</w:t>
      </w:r>
      <w:r>
        <w:rPr>
          <w:color w:val="000000"/>
        </w:rPr>
        <w:t xml:space="preserve"> </w:t>
      </w:r>
    </w:p>
    <w:p w14:paraId="2F8A605D" w14:textId="77777777" w:rsidR="00FC6635" w:rsidRDefault="00A477E2">
      <w:pPr>
        <w:numPr>
          <w:ilvl w:val="1"/>
          <w:numId w:val="119"/>
        </w:numPr>
        <w:spacing w:after="86"/>
        <w:ind w:left="2285" w:right="845" w:hanging="436"/>
      </w:pPr>
      <w:r>
        <w:t>for doing or for bearing to do any action in relation to the Contract, or</w:t>
      </w:r>
      <w:r>
        <w:rPr>
          <w:color w:val="000000"/>
        </w:rPr>
        <w:t xml:space="preserve"> </w:t>
      </w:r>
    </w:p>
    <w:p w14:paraId="6A9F941E" w14:textId="77777777" w:rsidR="00FC6635" w:rsidRDefault="00A477E2">
      <w:pPr>
        <w:numPr>
          <w:ilvl w:val="1"/>
          <w:numId w:val="119"/>
        </w:numPr>
        <w:spacing w:after="81"/>
        <w:ind w:left="2285" w:right="845" w:hanging="436"/>
      </w:pPr>
      <w:r>
        <w:t>for showing or for bearing to show favor or disfavor to any person in relation to the Contract,</w:t>
      </w:r>
      <w:r>
        <w:rPr>
          <w:color w:val="000000"/>
        </w:rPr>
        <w:t xml:space="preserve"> </w:t>
      </w:r>
    </w:p>
    <w:p w14:paraId="070235EB" w14:textId="77777777" w:rsidR="00FC6635" w:rsidRDefault="00A477E2">
      <w:pPr>
        <w:numPr>
          <w:ilvl w:val="1"/>
          <w:numId w:val="119"/>
        </w:numPr>
        <w:spacing w:after="355"/>
        <w:ind w:left="2285" w:right="845" w:hanging="436"/>
      </w:pPr>
      <w:r>
        <w:t>or if any of the Contractor's Personnel, agents or Subcontractor gives or offers to give (directly or indirectly) to any person any such inducement or reward as is described in this sub-paragraph (f). However, lawful inducements and rewards to Contractor's Personnel shall not entitle termination, or.</w:t>
      </w:r>
      <w:r>
        <w:rPr>
          <w:color w:val="000000"/>
        </w:rPr>
        <w:t xml:space="preserve"> </w:t>
      </w:r>
    </w:p>
    <w:p w14:paraId="7ADB24E0" w14:textId="77777777" w:rsidR="00FC6635" w:rsidRDefault="00A477E2">
      <w:pPr>
        <w:numPr>
          <w:ilvl w:val="0"/>
          <w:numId w:val="119"/>
        </w:numPr>
        <w:ind w:right="845" w:hanging="328"/>
      </w:pPr>
      <w:r>
        <w:t>In the judgment of the Procuring Entity, has engaged in Fraud and Corruption, as defined in paragraph 2.2a of the Appendix to the GCC, in competing for or in executing the Contract. In any of these events or circumstances, the Procuring Entity may, upon giving 14 days' notice to the Contractor, terminate the Contract and expel the Contractor from the Facilities. However, in the case of sub-paragraph (e), (f) or (h), the Procuring Entity may by notice terminate the Contract immediately.</w:t>
      </w:r>
      <w:r>
        <w:rPr>
          <w:color w:val="000000"/>
        </w:rPr>
        <w:t xml:space="preserve"> </w:t>
      </w:r>
    </w:p>
    <w:p w14:paraId="4422A188" w14:textId="77777777" w:rsidR="00FC6635" w:rsidRDefault="00A477E2">
      <w:pPr>
        <w:ind w:left="1426" w:right="845" w:hanging="576"/>
      </w:pPr>
      <w:r>
        <w:t>21.6.2</w:t>
      </w:r>
      <w:r>
        <w:rPr>
          <w:rFonts w:ascii="Arial" w:eastAsia="Arial" w:hAnsi="Arial" w:cs="Arial"/>
        </w:rPr>
        <w:t xml:space="preserve"> </w:t>
      </w:r>
      <w:r>
        <w:t>The Procuring Entity's election to terminate the Contract shall not prejudice any other rights of the Procuring Entity, under the Contract or otherwise.</w:t>
      </w:r>
      <w:r>
        <w:rPr>
          <w:color w:val="000000"/>
        </w:rPr>
        <w:t xml:space="preserve"> </w:t>
      </w:r>
    </w:p>
    <w:p w14:paraId="7F9BB77E" w14:textId="77777777" w:rsidR="00FC6635" w:rsidRDefault="00A477E2">
      <w:pPr>
        <w:pStyle w:val="Heading5"/>
        <w:ind w:left="860" w:right="276"/>
      </w:pPr>
      <w:r>
        <w:t>21.7</w:t>
      </w:r>
      <w:r>
        <w:rPr>
          <w:rFonts w:ascii="Arial" w:eastAsia="Arial" w:hAnsi="Arial" w:cs="Arial"/>
        </w:rPr>
        <w:t xml:space="preserve"> </w:t>
      </w:r>
      <w:r>
        <w:t xml:space="preserve">Termination by the Contractor for Cause </w:t>
      </w:r>
    </w:p>
    <w:p w14:paraId="13DB5BDB" w14:textId="77777777" w:rsidR="00FC6635" w:rsidRDefault="00A477E2">
      <w:pPr>
        <w:spacing w:after="72"/>
        <w:ind w:left="852" w:right="845"/>
      </w:pPr>
      <w:r>
        <w:t>21.7.1</w:t>
      </w:r>
      <w:r>
        <w:rPr>
          <w:rFonts w:ascii="Arial" w:eastAsia="Arial" w:hAnsi="Arial" w:cs="Arial"/>
        </w:rPr>
        <w:t xml:space="preserve"> </w:t>
      </w:r>
      <w:r>
        <w:t>The Contractor shall be entitled to terminate the Contract if:</w:t>
      </w:r>
      <w:r>
        <w:rPr>
          <w:color w:val="000000"/>
        </w:rPr>
        <w:t xml:space="preserve"> </w:t>
      </w:r>
    </w:p>
    <w:p w14:paraId="615F966E" w14:textId="77777777" w:rsidR="00FC6635" w:rsidRDefault="00A477E2">
      <w:pPr>
        <w:numPr>
          <w:ilvl w:val="0"/>
          <w:numId w:val="120"/>
        </w:numPr>
        <w:spacing w:after="81"/>
        <w:ind w:right="845" w:hanging="332"/>
      </w:pPr>
      <w:r>
        <w:t>In accordance with Sub-Clause 21.3 [Failure to Cure], if the Contractors the Defaulting Party referred to in that Sub-Clause,</w:t>
      </w:r>
      <w:r>
        <w:rPr>
          <w:color w:val="000000"/>
        </w:rPr>
        <w:t xml:space="preserve"> </w:t>
      </w:r>
    </w:p>
    <w:p w14:paraId="2B1AEACE" w14:textId="77777777" w:rsidR="00FC6635" w:rsidRDefault="00A477E2">
      <w:pPr>
        <w:numPr>
          <w:ilvl w:val="0"/>
          <w:numId w:val="120"/>
        </w:numPr>
        <w:spacing w:after="76"/>
        <w:ind w:right="845" w:hanging="332"/>
      </w:pPr>
      <w:r>
        <w:t>The Procuring Entity fails to pay any part of the Contractor' Remuneration within 56 days of it falling due</w:t>
      </w:r>
      <w:r>
        <w:rPr>
          <w:color w:val="000000"/>
        </w:rPr>
        <w:t xml:space="preserve"> </w:t>
      </w:r>
    </w:p>
    <w:p w14:paraId="42AEA971" w14:textId="77777777" w:rsidR="00FC6635" w:rsidRDefault="00A477E2">
      <w:pPr>
        <w:numPr>
          <w:ilvl w:val="0"/>
          <w:numId w:val="120"/>
        </w:numPr>
        <w:spacing w:after="80"/>
        <w:ind w:right="845" w:hanging="332"/>
      </w:pPr>
      <w:r>
        <w:t>The Procuring Entity substantially fails to perform his obligations under the Contract in such manner as to materially and adversely affect the ability of the Contractor to perform the Contract,</w:t>
      </w:r>
      <w:r>
        <w:rPr>
          <w:color w:val="000000"/>
        </w:rPr>
        <w:t xml:space="preserve"> </w:t>
      </w:r>
    </w:p>
    <w:p w14:paraId="41A72E44" w14:textId="77777777" w:rsidR="00FC6635" w:rsidRDefault="00A477E2">
      <w:pPr>
        <w:numPr>
          <w:ilvl w:val="0"/>
          <w:numId w:val="120"/>
        </w:numPr>
        <w:spacing w:after="76"/>
        <w:ind w:right="845" w:hanging="332"/>
      </w:pPr>
      <w:r>
        <w:t>The Procuring Entity fails to comply with Sub-Clause 3.1 [Assignment], or</w:t>
      </w:r>
      <w:r>
        <w:rPr>
          <w:color w:val="000000"/>
        </w:rPr>
        <w:t xml:space="preserve"> </w:t>
      </w:r>
    </w:p>
    <w:p w14:paraId="45A6B4DA" w14:textId="77777777" w:rsidR="00FC6635" w:rsidRDefault="00A477E2">
      <w:pPr>
        <w:numPr>
          <w:ilvl w:val="0"/>
          <w:numId w:val="120"/>
        </w:numPr>
        <w:ind w:right="845" w:hanging="332"/>
      </w:pPr>
      <w:r>
        <w:t>The Procuring Entity becomes bankrupt or insolvent, goes into liquidation, has a receiving or administration order made against him, compounds with his credit Services Requirements, or carries on business under a receiver, trustee or manager for the benefit of his credit Services Requirements, or if any act is done or event occurs which (under applicable Laws) has a similar effect to any of these acts or events.</w:t>
      </w:r>
      <w:r>
        <w:rPr>
          <w:color w:val="000000"/>
        </w:rPr>
        <w:t xml:space="preserve"> </w:t>
      </w:r>
    </w:p>
    <w:p w14:paraId="2774FA58" w14:textId="77777777" w:rsidR="00FC6635" w:rsidRDefault="00A477E2">
      <w:pPr>
        <w:pStyle w:val="Heading5"/>
        <w:ind w:left="860" w:right="276"/>
      </w:pPr>
      <w:r>
        <w:lastRenderedPageBreak/>
        <w:t>21.8</w:t>
      </w:r>
      <w:r>
        <w:rPr>
          <w:rFonts w:ascii="Arial" w:eastAsia="Arial" w:hAnsi="Arial" w:cs="Arial"/>
        </w:rPr>
        <w:t xml:space="preserve"> </w:t>
      </w:r>
      <w:r>
        <w:t xml:space="preserve">Payment on Termination by the Procuring Entity for Convenience </w:t>
      </w:r>
    </w:p>
    <w:p w14:paraId="4DB4D211" w14:textId="77777777" w:rsidR="00FC6635" w:rsidRDefault="00A477E2">
      <w:pPr>
        <w:spacing w:after="112"/>
        <w:ind w:left="1426" w:right="845" w:hanging="576"/>
      </w:pPr>
      <w:r>
        <w:t>21.8.1</w:t>
      </w:r>
      <w:r>
        <w:rPr>
          <w:rFonts w:ascii="Arial" w:eastAsia="Arial" w:hAnsi="Arial" w:cs="Arial"/>
        </w:rPr>
        <w:t xml:space="preserve"> </w:t>
      </w:r>
      <w:r>
        <w:t>Upon termination of this Contract pursuant to Sub-Clause 21.5 [Termination by the Procuring Entity for Convenience] the Procuring Entity shall make the following payments to the Contractor:</w:t>
      </w:r>
      <w:r>
        <w:rPr>
          <w:color w:val="000000"/>
        </w:rPr>
        <w:t xml:space="preserve"> </w:t>
      </w:r>
    </w:p>
    <w:p w14:paraId="2CEBB6AF" w14:textId="77777777" w:rsidR="00FC6635" w:rsidRDefault="00A477E2">
      <w:pPr>
        <w:numPr>
          <w:ilvl w:val="0"/>
          <w:numId w:val="121"/>
        </w:numPr>
        <w:spacing w:after="116"/>
        <w:ind w:right="845" w:hanging="360"/>
      </w:pPr>
      <w:r>
        <w:t>Any portion of the Remuneration payable to the Contractor for Services satisfactory Services Requirements performed or Performance Target achieved prior to the Termination of the Contract;</w:t>
      </w:r>
      <w:r>
        <w:rPr>
          <w:color w:val="000000"/>
        </w:rPr>
        <w:t xml:space="preserve"> </w:t>
      </w:r>
    </w:p>
    <w:p w14:paraId="69CC2F9D" w14:textId="77777777" w:rsidR="00FC6635" w:rsidRDefault="00A477E2">
      <w:pPr>
        <w:numPr>
          <w:ilvl w:val="0"/>
          <w:numId w:val="121"/>
        </w:numPr>
        <w:spacing w:after="112"/>
        <w:ind w:right="845" w:hanging="360"/>
      </w:pPr>
      <w:r>
        <w:t>the Costs reasonably incurred by the Contractor in the removal of the Contractor's Equipment, Materials and Supplies from the Facilities and in the repatriation of the Contractor's Personnel and its Subcontractor's personnel;</w:t>
      </w:r>
      <w:r>
        <w:rPr>
          <w:color w:val="000000"/>
        </w:rPr>
        <w:t xml:space="preserve"> </w:t>
      </w:r>
    </w:p>
    <w:p w14:paraId="594B8448" w14:textId="77777777" w:rsidR="00FC6635" w:rsidRDefault="00A477E2">
      <w:pPr>
        <w:numPr>
          <w:ilvl w:val="0"/>
          <w:numId w:val="121"/>
        </w:numPr>
        <w:spacing w:after="116"/>
        <w:ind w:right="845" w:hanging="360"/>
      </w:pPr>
      <w:r>
        <w:t>any amounts required to be paid by the Contractor to its Subcontractor in connection with the termination of any Subcontracts, including any reasonable cancellation charges;</w:t>
      </w:r>
      <w:r>
        <w:rPr>
          <w:color w:val="000000"/>
        </w:rPr>
        <w:t xml:space="preserve"> </w:t>
      </w:r>
    </w:p>
    <w:p w14:paraId="411EADBA" w14:textId="77777777" w:rsidR="00FC6635" w:rsidRDefault="00A477E2">
      <w:pPr>
        <w:numPr>
          <w:ilvl w:val="0"/>
          <w:numId w:val="121"/>
        </w:numPr>
        <w:spacing w:after="116"/>
        <w:ind w:right="845" w:hanging="360"/>
      </w:pPr>
      <w:r>
        <w:t>the reasonable Costs incurred by the Contractor in protecting and handing over the Facilities pursuant to Sub-Clause 21.12 [Actions on Termination]; and</w:t>
      </w:r>
      <w:r>
        <w:rPr>
          <w:color w:val="000000"/>
        </w:rPr>
        <w:t xml:space="preserve"> </w:t>
      </w:r>
    </w:p>
    <w:p w14:paraId="50FB7DCE" w14:textId="77777777" w:rsidR="00FC6635" w:rsidRDefault="00A477E2">
      <w:pPr>
        <w:numPr>
          <w:ilvl w:val="0"/>
          <w:numId w:val="121"/>
        </w:numPr>
        <w:spacing w:after="116"/>
        <w:ind w:right="845" w:hanging="360"/>
      </w:pPr>
      <w:r>
        <w:t>the reasonable Costs of satisfying all other obligations, commitments and claims that the Contractor may in good faith have undertaken with Third Parties in connection with the Contract and that are not otherwise covered by this Sub-Clause 21.8 [Payment on Termination by the Procuring Entity for Convenience].</w:t>
      </w:r>
      <w:r>
        <w:rPr>
          <w:color w:val="000000"/>
        </w:rPr>
        <w:t xml:space="preserve"> </w:t>
      </w:r>
    </w:p>
    <w:p w14:paraId="5B161B61" w14:textId="77777777" w:rsidR="00FC6635" w:rsidRDefault="00A477E2">
      <w:pPr>
        <w:numPr>
          <w:ilvl w:val="0"/>
          <w:numId w:val="121"/>
        </w:numPr>
        <w:spacing w:after="116"/>
        <w:ind w:right="845" w:hanging="360"/>
      </w:pPr>
      <w:r>
        <w:t>The only payments to be made to the Contractor on termination by the Procuring Entity pursuant to Sub-Clause</w:t>
      </w:r>
      <w:r>
        <w:rPr>
          <w:color w:val="000000"/>
        </w:rPr>
        <w:t xml:space="preserve"> </w:t>
      </w:r>
    </w:p>
    <w:p w14:paraId="7A254661" w14:textId="77777777" w:rsidR="00FC6635" w:rsidRDefault="00A477E2">
      <w:pPr>
        <w:numPr>
          <w:ilvl w:val="0"/>
          <w:numId w:val="121"/>
        </w:numPr>
        <w:spacing w:after="0"/>
        <w:ind w:right="845" w:hanging="360"/>
      </w:pPr>
      <w:r>
        <w:t>[Termination by the Procuring Entity for Convenience] are those set out in this Sub-Clause 21.8. The Contractor shall not make any other claim for lost or foregone profits, revenues, consequential damages or any other costs, damages, expenses or losses of any kind as a result of or in connection with the termination of this Contract</w:t>
      </w:r>
      <w:r>
        <w:rPr>
          <w:b/>
        </w:rPr>
        <w:t>.</w:t>
      </w:r>
      <w:r>
        <w:rPr>
          <w:b/>
          <w:color w:val="000000"/>
        </w:rPr>
        <w:t xml:space="preserve"> </w:t>
      </w:r>
    </w:p>
    <w:p w14:paraId="0309F7E5" w14:textId="77777777" w:rsidR="00FC6635" w:rsidRDefault="00A477E2">
      <w:pPr>
        <w:spacing w:after="261" w:line="259" w:lineRule="auto"/>
        <w:ind w:left="0" w:firstLine="0"/>
        <w:jc w:val="left"/>
      </w:pPr>
      <w:r>
        <w:rPr>
          <w:b/>
          <w:color w:val="000000"/>
          <w:sz w:val="20"/>
        </w:rPr>
        <w:t xml:space="preserve"> </w:t>
      </w:r>
    </w:p>
    <w:p w14:paraId="3077BB06" w14:textId="77777777" w:rsidR="00FC6635" w:rsidRDefault="00A477E2">
      <w:pPr>
        <w:pStyle w:val="Heading5"/>
        <w:ind w:left="860" w:right="276"/>
      </w:pPr>
      <w:r>
        <w:t>21.9</w:t>
      </w:r>
      <w:r>
        <w:rPr>
          <w:rFonts w:ascii="Arial" w:eastAsia="Arial" w:hAnsi="Arial" w:cs="Arial"/>
        </w:rPr>
        <w:t xml:space="preserve"> </w:t>
      </w:r>
      <w:r>
        <w:t xml:space="preserve">Payment on Termination by the Procuring Entity for Cause </w:t>
      </w:r>
    </w:p>
    <w:p w14:paraId="7C4E9CCF" w14:textId="77777777" w:rsidR="00FC6635" w:rsidRDefault="00A477E2">
      <w:pPr>
        <w:ind w:left="852" w:right="845"/>
      </w:pPr>
      <w:r>
        <w:t>21.9.1</w:t>
      </w:r>
      <w:r>
        <w:rPr>
          <w:rFonts w:ascii="Arial" w:eastAsia="Arial" w:hAnsi="Arial" w:cs="Arial"/>
        </w:rPr>
        <w:t xml:space="preserve"> </w:t>
      </w:r>
      <w:r>
        <w:t xml:space="preserve">Upon termination of this Contract pursuant to Sub-Clause 21.6 [Termination by the Procuring Entity for </w:t>
      </w:r>
    </w:p>
    <w:p w14:paraId="6EE2BAEA" w14:textId="77777777" w:rsidR="00FC6635" w:rsidRDefault="00A477E2">
      <w:pPr>
        <w:spacing w:after="112"/>
        <w:ind w:left="1443" w:right="845"/>
      </w:pPr>
      <w:r>
        <w:t>Cause], the Procuring Entity shall make the following payments to the Contractor:</w:t>
      </w:r>
      <w:r>
        <w:rPr>
          <w:color w:val="000000"/>
        </w:rPr>
        <w:t xml:space="preserve"> </w:t>
      </w:r>
    </w:p>
    <w:p w14:paraId="0B299DD2" w14:textId="77777777" w:rsidR="00FC6635" w:rsidRDefault="00A477E2">
      <w:pPr>
        <w:numPr>
          <w:ilvl w:val="0"/>
          <w:numId w:val="122"/>
        </w:numPr>
        <w:spacing w:after="116"/>
        <w:ind w:right="845" w:hanging="328"/>
      </w:pPr>
      <w:r>
        <w:t>Any portion of the Remuneration payable to the Contractor for Services satisfactory Services Requirements performed or Performance Target achieved prior to the Termination of the Contract and</w:t>
      </w:r>
      <w:r>
        <w:rPr>
          <w:color w:val="000000"/>
        </w:rPr>
        <w:t xml:space="preserve"> </w:t>
      </w:r>
    </w:p>
    <w:p w14:paraId="569829AD" w14:textId="77777777" w:rsidR="00FC6635" w:rsidRDefault="00A477E2">
      <w:pPr>
        <w:numPr>
          <w:ilvl w:val="0"/>
          <w:numId w:val="122"/>
        </w:numPr>
        <w:spacing w:after="113"/>
        <w:ind w:right="845" w:hanging="328"/>
      </w:pPr>
      <w:r>
        <w:t>the reasonable Costs incurred by the Contractor in protecting and handing over the Facilities pursuant to Sub-Clause 21.12 [Actions on Termination]. The only payments to be made to the Contractor on termination by the Procuring Entity pursuant to Sub-Clause 21.6 [Termination by the Procuring Entity for Cause] are those set out in this Sub-Clause 21.9. The Contractor shall not make another claim for lost or foregone profits, revenues, consequential damages or any other costs, damages, expenses or losses of any kind as a result of or in connection with the termination of this Contract</w:t>
      </w:r>
      <w:r>
        <w:rPr>
          <w:b/>
        </w:rPr>
        <w:t>.</w:t>
      </w:r>
      <w:r>
        <w:rPr>
          <w:b/>
          <w:color w:val="000000"/>
        </w:rPr>
        <w:t xml:space="preserve"> </w:t>
      </w:r>
    </w:p>
    <w:p w14:paraId="2683A804" w14:textId="77777777" w:rsidR="00FC6635" w:rsidRDefault="00A477E2">
      <w:pPr>
        <w:spacing w:after="220" w:line="259" w:lineRule="auto"/>
        <w:ind w:left="0" w:firstLine="0"/>
        <w:jc w:val="left"/>
      </w:pPr>
      <w:r>
        <w:rPr>
          <w:b/>
          <w:color w:val="000000"/>
        </w:rPr>
        <w:t xml:space="preserve"> </w:t>
      </w:r>
    </w:p>
    <w:p w14:paraId="23D176F3" w14:textId="77777777" w:rsidR="00FC6635" w:rsidRDefault="00A477E2">
      <w:pPr>
        <w:pStyle w:val="Heading5"/>
        <w:ind w:left="860" w:right="276"/>
      </w:pPr>
      <w:r>
        <w:t>21.10</w:t>
      </w:r>
      <w:r>
        <w:rPr>
          <w:rFonts w:ascii="Arial" w:eastAsia="Arial" w:hAnsi="Arial" w:cs="Arial"/>
        </w:rPr>
        <w:t xml:space="preserve"> </w:t>
      </w:r>
      <w:r>
        <w:t xml:space="preserve">Payment on Termination by the Contractor for Cause </w:t>
      </w:r>
    </w:p>
    <w:p w14:paraId="35CD056B" w14:textId="77777777" w:rsidR="00FC6635" w:rsidRDefault="00A477E2">
      <w:pPr>
        <w:spacing w:after="116"/>
        <w:ind w:left="1426" w:right="845" w:hanging="576"/>
      </w:pPr>
      <w:r>
        <w:t>21.10.1Upon termination of this Contract pursuant to Sub-Clause 21.7 [Termination by the Contractor for Cause] the Procuring Entity shall make the following payments to the Contractor:</w:t>
      </w:r>
      <w:r>
        <w:rPr>
          <w:color w:val="000000"/>
        </w:rPr>
        <w:t xml:space="preserve"> </w:t>
      </w:r>
    </w:p>
    <w:p w14:paraId="1555BC1B" w14:textId="77777777" w:rsidR="00FC6635" w:rsidRDefault="00A477E2">
      <w:pPr>
        <w:numPr>
          <w:ilvl w:val="0"/>
          <w:numId w:val="123"/>
        </w:numPr>
        <w:spacing w:after="116"/>
        <w:ind w:right="845" w:hanging="324"/>
      </w:pPr>
      <w:r>
        <w:t>Any portion of the Remuneration payable to the Contractor for Services satisfactory Services Requirements performed or Performance Target achieved prior to the Termination of the Contract;</w:t>
      </w:r>
      <w:r>
        <w:rPr>
          <w:color w:val="000000"/>
        </w:rPr>
        <w:t xml:space="preserve"> </w:t>
      </w:r>
    </w:p>
    <w:p w14:paraId="151E104F" w14:textId="77777777" w:rsidR="00FC6635" w:rsidRDefault="00A477E2">
      <w:pPr>
        <w:numPr>
          <w:ilvl w:val="0"/>
          <w:numId w:val="123"/>
        </w:numPr>
        <w:spacing w:after="116"/>
        <w:ind w:right="845" w:hanging="324"/>
      </w:pPr>
      <w:r>
        <w:t>The Costs reasonably incurred by the Contractor in the removal of the Contractor' Equipment, Materials and Supplies from the Facilities and in the repatriation of the Contractor' Personnel and its Subcontractor's personnel;</w:t>
      </w:r>
      <w:r>
        <w:rPr>
          <w:color w:val="000000"/>
        </w:rPr>
        <w:t xml:space="preserve"> </w:t>
      </w:r>
    </w:p>
    <w:p w14:paraId="3D645887" w14:textId="77777777" w:rsidR="00FC6635" w:rsidRDefault="00A477E2">
      <w:pPr>
        <w:numPr>
          <w:ilvl w:val="0"/>
          <w:numId w:val="123"/>
        </w:numPr>
        <w:spacing w:after="116"/>
        <w:ind w:right="845" w:hanging="324"/>
      </w:pPr>
      <w:r>
        <w:t>Any amounts required to be paid by the Contractor to its Subcontractor in connection with the termination of any Subcontracts, including any reasonable cancellation charges;</w:t>
      </w:r>
      <w:r>
        <w:rPr>
          <w:color w:val="000000"/>
        </w:rPr>
        <w:t xml:space="preserve"> </w:t>
      </w:r>
    </w:p>
    <w:p w14:paraId="4DA504DD" w14:textId="77777777" w:rsidR="00FC6635" w:rsidRDefault="00A477E2">
      <w:pPr>
        <w:numPr>
          <w:ilvl w:val="0"/>
          <w:numId w:val="123"/>
        </w:numPr>
        <w:spacing w:after="116"/>
        <w:ind w:right="845" w:hanging="324"/>
      </w:pPr>
      <w:r>
        <w:t>the reasonable Costs incurred by the Contractor in protecting and handing over the Facilities pursuant to Sub-Clause 21.12 [Actions on Termination];</w:t>
      </w:r>
      <w:r>
        <w:rPr>
          <w:color w:val="000000"/>
        </w:rPr>
        <w:t xml:space="preserve"> </w:t>
      </w:r>
    </w:p>
    <w:p w14:paraId="4EB8799C" w14:textId="77777777" w:rsidR="00FC6635" w:rsidRDefault="00A477E2">
      <w:pPr>
        <w:numPr>
          <w:ilvl w:val="0"/>
          <w:numId w:val="123"/>
        </w:numPr>
        <w:spacing w:after="115"/>
        <w:ind w:right="845" w:hanging="324"/>
      </w:pPr>
      <w:r>
        <w:rPr>
          <w:rFonts w:ascii="Calibri" w:eastAsia="Calibri" w:hAnsi="Calibri" w:cs="Calibri"/>
          <w:noProof/>
          <w:color w:val="000000"/>
        </w:rPr>
        <w:lastRenderedPageBreak/>
        <mc:AlternateContent>
          <mc:Choice Requires="wpg">
            <w:drawing>
              <wp:anchor distT="0" distB="0" distL="114300" distR="114300" simplePos="0" relativeHeight="251669504" behindDoc="0" locked="0" layoutInCell="1" allowOverlap="1" wp14:anchorId="12EBCD54" wp14:editId="7B30D57F">
                <wp:simplePos x="0" y="0"/>
                <wp:positionH relativeFrom="page">
                  <wp:posOffset>7553960</wp:posOffset>
                </wp:positionH>
                <wp:positionV relativeFrom="page">
                  <wp:posOffset>6577699</wp:posOffset>
                </wp:positionV>
                <wp:extent cx="34925" cy="154648"/>
                <wp:effectExtent l="0" t="0" r="0" b="0"/>
                <wp:wrapSquare wrapText="bothSides"/>
                <wp:docPr id="329542" name="Group 329542"/>
                <wp:cNvGraphicFramePr/>
                <a:graphic xmlns:a="http://schemas.openxmlformats.org/drawingml/2006/main">
                  <a:graphicData uri="http://schemas.microsoft.com/office/word/2010/wordprocessingGroup">
                    <wpg:wgp>
                      <wpg:cNvGrpSpPr/>
                      <wpg:grpSpPr>
                        <a:xfrm>
                          <a:off x="0" y="0"/>
                          <a:ext cx="34925" cy="154648"/>
                          <a:chOff x="0" y="0"/>
                          <a:chExt cx="34925" cy="154648"/>
                        </a:xfrm>
                      </wpg:grpSpPr>
                      <wps:wsp>
                        <wps:cNvPr id="53648" name="Rectangle 53648"/>
                        <wps:cNvSpPr/>
                        <wps:spPr>
                          <a:xfrm>
                            <a:off x="0" y="0"/>
                            <a:ext cx="46450" cy="205682"/>
                          </a:xfrm>
                          <a:prstGeom prst="rect">
                            <a:avLst/>
                          </a:prstGeom>
                          <a:ln>
                            <a:noFill/>
                          </a:ln>
                        </wps:spPr>
                        <wps:txbx>
                          <w:txbxContent>
                            <w:p w14:paraId="096C81DE" w14:textId="77777777" w:rsidR="006026AE" w:rsidRDefault="006026AE">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12EBCD54" id="Group 329542" o:spid="_x0000_s1060" style="position:absolute;left:0;text-align:left;margin-left:594.8pt;margin-top:517.95pt;width:2.75pt;height:12.2pt;z-index:251669504;mso-position-horizontal-relative:page;mso-position-vertical-relative:page" coordsize="34925,1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">
                <v:rect id="Rectangle 53648" o:spid="_x0000_s1061" style="position:absolute;width:46450;height:205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" filled="f" stroked="f">
                  <v:textbox inset="0,0,0,0">
                    <w:txbxContent>
                      <w:p w14:paraId="096C81DE" w14:textId="77777777" w:rsidR="006026AE" w:rsidRDefault="006026AE">
                        <w:pPr>
                          <w:spacing w:after="160" w:line="259" w:lineRule="auto"/>
                          <w:ind w:left="0" w:firstLine="0"/>
                          <w:jc w:val="left"/>
                        </w:pPr>
                        <w:r>
                          <w:t xml:space="preserve"> </w:t>
                        </w:r>
                      </w:p>
                    </w:txbxContent>
                  </v:textbox>
                </v:rect>
                <w10:wrap type="square" anchorx="page" anchory="page"/>
              </v:group>
            </w:pict>
          </mc:Fallback>
        </mc:AlternateContent>
      </w:r>
      <w:r>
        <w:t>the reasonable Costs of satisfying all other obligations, commitments and claims that the Contractor may in good faith have undertaken with Third Parties in connection with the Contract and that are not otherwise covered by this Sub-Clause 21.8 [Payment on Termination by the Procuring Entity for Convenience]; and</w:t>
      </w:r>
      <w:r>
        <w:rPr>
          <w:color w:val="000000"/>
        </w:rPr>
        <w:t xml:space="preserve"> </w:t>
      </w:r>
      <w:r>
        <w:t>(f)</w:t>
      </w:r>
      <w:r>
        <w:rPr>
          <w:rFonts w:ascii="Arial" w:eastAsia="Arial" w:hAnsi="Arial" w:cs="Arial"/>
        </w:rPr>
        <w:t xml:space="preserve"> </w:t>
      </w:r>
      <w:r>
        <w:t>a payment in compensation for lost profits under the contract, which shall be either:</w:t>
      </w:r>
      <w:r>
        <w:rPr>
          <w:color w:val="000000"/>
        </w:rPr>
        <w:t xml:space="preserve"> </w:t>
      </w:r>
    </w:p>
    <w:p w14:paraId="161E4205" w14:textId="77777777" w:rsidR="00FC6635" w:rsidRDefault="00A477E2">
      <w:pPr>
        <w:numPr>
          <w:ilvl w:val="1"/>
          <w:numId w:val="123"/>
        </w:numPr>
        <w:spacing w:after="138"/>
        <w:ind w:left="2281" w:right="845" w:hanging="424"/>
      </w:pPr>
      <w:r>
        <w:t xml:space="preserve">the amount for Liquidated Damages on Termination for Procuring Entity Convenience </w:t>
      </w:r>
      <w:r>
        <w:rPr>
          <w:b/>
        </w:rPr>
        <w:t>specified in the SCC</w:t>
      </w:r>
      <w:r>
        <w:t>, or if no such amount is specified,</w:t>
      </w:r>
      <w:r>
        <w:rPr>
          <w:color w:val="000000"/>
        </w:rPr>
        <w:t xml:space="preserve"> </w:t>
      </w:r>
    </w:p>
    <w:p w14:paraId="21D78652" w14:textId="77777777" w:rsidR="00FC6635" w:rsidRDefault="00A477E2">
      <w:pPr>
        <w:numPr>
          <w:ilvl w:val="1"/>
          <w:numId w:val="123"/>
        </w:numPr>
        <w:spacing w:after="116"/>
        <w:ind w:left="2281" w:right="845" w:hanging="424"/>
      </w:pPr>
      <w:r>
        <w:t>the amount of profit the Contractor would be expected to lose as a result of early termination of the contract. The Contractor shall submit an estimate of this amount. The Procuring Entity shall either pay this amount, or submit it to dispute resolution under Sub-Clause 20.1 [Dispute Resolution].</w:t>
      </w:r>
      <w:r>
        <w:rPr>
          <w:color w:val="000000"/>
        </w:rPr>
        <w:t xml:space="preserve"> </w:t>
      </w:r>
    </w:p>
    <w:p w14:paraId="6448BCB9" w14:textId="77777777" w:rsidR="00FC6635" w:rsidRDefault="00A477E2">
      <w:pPr>
        <w:spacing w:after="239" w:line="238" w:lineRule="auto"/>
        <w:ind w:left="1865" w:hanging="332"/>
        <w:jc w:val="left"/>
      </w:pPr>
      <w:r>
        <w:t>(g)</w:t>
      </w:r>
      <w:r>
        <w:rPr>
          <w:rFonts w:ascii="Arial" w:eastAsia="Arial" w:hAnsi="Arial" w:cs="Arial"/>
        </w:rPr>
        <w:t xml:space="preserve"> </w:t>
      </w:r>
      <w:r>
        <w:t>The only payments to be made to the Contractor on termination by the Procuring Entity pursuant to Sub- Clause 21.7 [Termination by the Contractor for Cause] are those set out in this Sub-Clause 21.10. The Contractor shall not make another claim for lost or foregone profits, revenues, consequential damages or any other costs, damages, expenses or losses of any kind as a result of or in connection with the termination of this Contract</w:t>
      </w:r>
      <w:r>
        <w:rPr>
          <w:b/>
        </w:rPr>
        <w:t>.</w:t>
      </w:r>
      <w:r>
        <w:rPr>
          <w:b/>
          <w:color w:val="000000"/>
        </w:rPr>
        <w:t xml:space="preserve"> </w:t>
      </w:r>
    </w:p>
    <w:p w14:paraId="557CE33E" w14:textId="77777777" w:rsidR="00FC6635" w:rsidRDefault="00A477E2">
      <w:pPr>
        <w:pStyle w:val="Heading5"/>
        <w:ind w:left="860" w:right="276"/>
      </w:pPr>
      <w:r>
        <w:t>21.11</w:t>
      </w:r>
      <w:r>
        <w:rPr>
          <w:rFonts w:ascii="Arial" w:eastAsia="Arial" w:hAnsi="Arial" w:cs="Arial"/>
        </w:rPr>
        <w:t xml:space="preserve"> </w:t>
      </w:r>
      <w:r>
        <w:t xml:space="preserve">Payment on Termination for Prolonged Force Majeure </w:t>
      </w:r>
    </w:p>
    <w:p w14:paraId="332699CA" w14:textId="77777777" w:rsidR="00FC6635" w:rsidRDefault="00A477E2">
      <w:pPr>
        <w:spacing w:after="117"/>
        <w:ind w:left="1426" w:right="845" w:hanging="576"/>
      </w:pPr>
      <w:r>
        <w:t>21.11.1Upon termination of this Contract pursuant to Sub-Clause 17.6 [Optional Termination, Payment and Release] the Procuring Entity shall make the following payments to the Contractor:</w:t>
      </w:r>
      <w:r>
        <w:rPr>
          <w:color w:val="000000"/>
        </w:rPr>
        <w:t xml:space="preserve"> </w:t>
      </w:r>
    </w:p>
    <w:p w14:paraId="6AE6B32C" w14:textId="77777777" w:rsidR="00FC6635" w:rsidRDefault="00A477E2">
      <w:pPr>
        <w:numPr>
          <w:ilvl w:val="0"/>
          <w:numId w:val="124"/>
        </w:numPr>
        <w:spacing w:after="116"/>
        <w:ind w:right="845" w:hanging="332"/>
      </w:pPr>
      <w:r>
        <w:t>Any portion of the Remuneration payable to the Contractor for Services satisfactory Services Requirements performed or Performance Target achieved prior to the Termination of the Contract</w:t>
      </w:r>
      <w:r>
        <w:rPr>
          <w:color w:val="000000"/>
        </w:rPr>
        <w:t xml:space="preserve"> </w:t>
      </w:r>
    </w:p>
    <w:p w14:paraId="2F748231" w14:textId="77777777" w:rsidR="00FC6635" w:rsidRDefault="00A477E2">
      <w:pPr>
        <w:numPr>
          <w:ilvl w:val="0"/>
          <w:numId w:val="124"/>
        </w:numPr>
        <w:spacing w:after="0"/>
        <w:ind w:right="845" w:hanging="332"/>
      </w:pPr>
      <w:r>
        <w:t xml:space="preserve">the Costs reasonably incurred by the Contractor in the removal of the Contractor's Equipment, Materials and Supplies from the Facilities and in the repatriation of the Contractor's Personnel and its </w:t>
      </w:r>
    </w:p>
    <w:p w14:paraId="23B35829" w14:textId="77777777" w:rsidR="00FC6635" w:rsidRDefault="00A477E2">
      <w:pPr>
        <w:spacing w:after="112"/>
        <w:ind w:left="1855" w:right="845"/>
      </w:pPr>
      <w:r>
        <w:t>Subcontractor's personnel;</w:t>
      </w:r>
      <w:r>
        <w:rPr>
          <w:color w:val="000000"/>
        </w:rPr>
        <w:t xml:space="preserve"> </w:t>
      </w:r>
    </w:p>
    <w:p w14:paraId="3249E5E0" w14:textId="77777777" w:rsidR="00FC6635" w:rsidRDefault="00A477E2">
      <w:pPr>
        <w:numPr>
          <w:ilvl w:val="0"/>
          <w:numId w:val="124"/>
        </w:numPr>
        <w:spacing w:after="116"/>
        <w:ind w:right="845" w:hanging="332"/>
      </w:pPr>
      <w:r>
        <w:t>any amounts required to be paid by the Contractor to its Subcontractor in connection with the termination of any Subcontracts, including any reasonable cancellation charges;</w:t>
      </w:r>
      <w:r>
        <w:rPr>
          <w:color w:val="000000"/>
        </w:rPr>
        <w:t xml:space="preserve"> </w:t>
      </w:r>
    </w:p>
    <w:p w14:paraId="58049911" w14:textId="77777777" w:rsidR="00FC6635" w:rsidRDefault="00A477E2">
      <w:pPr>
        <w:numPr>
          <w:ilvl w:val="0"/>
          <w:numId w:val="124"/>
        </w:numPr>
        <w:ind w:right="845" w:hanging="332"/>
      </w:pPr>
      <w:r>
        <w:t>the reasonable Costs incurred by the Contractor in protecting and handing over the Facilities pursuant to Sub-Clause 21.12 [Actions on Termination].</w:t>
      </w:r>
      <w:r>
        <w:rPr>
          <w:color w:val="000000"/>
          <w:sz w:val="20"/>
        </w:rPr>
        <w:t xml:space="preserve"> </w:t>
      </w:r>
    </w:p>
    <w:p w14:paraId="43710116" w14:textId="77777777" w:rsidR="00FC6635" w:rsidRDefault="00A477E2">
      <w:pPr>
        <w:numPr>
          <w:ilvl w:val="0"/>
          <w:numId w:val="124"/>
        </w:numPr>
        <w:ind w:right="845" w:hanging="332"/>
      </w:pPr>
      <w:r>
        <w:t>The reasonable Costs of satisfying all other obligations, commitments and claims that the Contractor may in good faith have undertaken with Third Parties in connection with the Contract and that are not otherwise covered by this Sub-Clause 21.11 [Payment on Termination for Prolonged Force Majeure].</w:t>
      </w:r>
      <w:r>
        <w:rPr>
          <w:color w:val="000000"/>
        </w:rPr>
        <w:t xml:space="preserve"> </w:t>
      </w:r>
    </w:p>
    <w:p w14:paraId="61436FA6" w14:textId="77777777" w:rsidR="00FC6635" w:rsidRDefault="00A477E2">
      <w:pPr>
        <w:pStyle w:val="Heading5"/>
        <w:ind w:left="860" w:right="276"/>
      </w:pPr>
      <w:r>
        <w:t>21.12</w:t>
      </w:r>
      <w:r>
        <w:rPr>
          <w:rFonts w:ascii="Arial" w:eastAsia="Arial" w:hAnsi="Arial" w:cs="Arial"/>
        </w:rPr>
        <w:t xml:space="preserve"> </w:t>
      </w:r>
      <w:r>
        <w:t xml:space="preserve">Actions on Termination </w:t>
      </w:r>
    </w:p>
    <w:p w14:paraId="731F1828" w14:textId="77777777" w:rsidR="00FC6635" w:rsidRDefault="00A477E2">
      <w:pPr>
        <w:spacing w:after="112"/>
        <w:ind w:left="852" w:right="845"/>
      </w:pPr>
      <w:r>
        <w:t>21.12.1In all cases of Termination, the Contractor shall promptly:</w:t>
      </w:r>
      <w:r>
        <w:rPr>
          <w:color w:val="000000"/>
        </w:rPr>
        <w:t xml:space="preserve"> </w:t>
      </w:r>
    </w:p>
    <w:p w14:paraId="0AEEA31B" w14:textId="77777777" w:rsidR="00FC6635" w:rsidRDefault="00A477E2">
      <w:pPr>
        <w:numPr>
          <w:ilvl w:val="0"/>
          <w:numId w:val="125"/>
        </w:numPr>
        <w:spacing w:after="120"/>
        <w:ind w:right="845" w:hanging="324"/>
      </w:pPr>
      <w:r>
        <w:t>Cease all further work, except for such work as the Procuring Entity may specify in the notice of termination for the sole purpose of protecting the Facilities, or handing the over for safe and un interrupted operation by the Procuring Entity or another party, including co-operating with the Procuring Entity in such manner as the Procuring Entity reasonably requires to ensure that the Services provided by the Contractor can be provided by another service provider or by the Procuring Entity itself.</w:t>
      </w:r>
      <w:r>
        <w:rPr>
          <w:color w:val="000000"/>
        </w:rPr>
        <w:t xml:space="preserve"> </w:t>
      </w:r>
    </w:p>
    <w:p w14:paraId="7FF3FDEC" w14:textId="77777777" w:rsidR="00FC6635" w:rsidRDefault="00A477E2">
      <w:pPr>
        <w:numPr>
          <w:ilvl w:val="0"/>
          <w:numId w:val="125"/>
        </w:numPr>
        <w:spacing w:after="112"/>
        <w:ind w:right="845" w:hanging="324"/>
      </w:pPr>
      <w:r>
        <w:t>Leave the Facilities</w:t>
      </w:r>
      <w:r>
        <w:rPr>
          <w:color w:val="000000"/>
        </w:rPr>
        <w:t xml:space="preserve"> </w:t>
      </w:r>
    </w:p>
    <w:p w14:paraId="4E615300" w14:textId="77777777" w:rsidR="00FC6635" w:rsidRDefault="00A477E2">
      <w:pPr>
        <w:numPr>
          <w:ilvl w:val="0"/>
          <w:numId w:val="125"/>
        </w:numPr>
        <w:spacing w:after="116"/>
        <w:ind w:right="845" w:hanging="324"/>
      </w:pPr>
      <w:r>
        <w:t>Deliver to the Procuring Entity all records related to the Contract and Services</w:t>
      </w:r>
      <w:r>
        <w:rPr>
          <w:color w:val="000000"/>
        </w:rPr>
        <w:t xml:space="preserve"> </w:t>
      </w:r>
    </w:p>
    <w:p w14:paraId="06BA020B" w14:textId="77777777" w:rsidR="00FC6635" w:rsidRDefault="00A477E2">
      <w:pPr>
        <w:numPr>
          <w:ilvl w:val="0"/>
          <w:numId w:val="125"/>
        </w:numPr>
        <w:spacing w:after="0"/>
        <w:ind w:right="845" w:hanging="324"/>
      </w:pPr>
      <w:r>
        <w:t>Deliver all documents, know-how, information technology software and other intellectual property required for the provision of the Services and management of the Utility which were required to be left with the Procuring Entity or Utility at the Termination of the Contract under Clauses 6 [Know-How Transfer and Training] and 15 [Intellectual and Industrial Property Rights].</w:t>
      </w:r>
      <w:r>
        <w:rPr>
          <w:color w:val="000000"/>
        </w:rPr>
        <w:t xml:space="preserve"> </w:t>
      </w:r>
      <w:r>
        <w:br w:type="page"/>
      </w:r>
    </w:p>
    <w:p w14:paraId="28ED07B6" w14:textId="77777777" w:rsidR="00FC6635" w:rsidRDefault="00A477E2">
      <w:pPr>
        <w:spacing w:after="274" w:line="259" w:lineRule="auto"/>
        <w:ind w:left="0" w:firstLine="0"/>
        <w:jc w:val="left"/>
      </w:pPr>
      <w:r>
        <w:rPr>
          <w:color w:val="000000"/>
          <w:sz w:val="20"/>
        </w:rPr>
        <w:lastRenderedPageBreak/>
        <w:t xml:space="preserve"> </w:t>
      </w:r>
    </w:p>
    <w:p w14:paraId="284D8EEF" w14:textId="77777777" w:rsidR="00FC6635" w:rsidRDefault="00A477E2">
      <w:pPr>
        <w:pStyle w:val="Heading2"/>
        <w:ind w:left="860" w:right="1715"/>
      </w:pPr>
      <w:r>
        <w:t>SECTION VII - SPECIAL CONDITIONS OF CONTRACT</w:t>
      </w:r>
      <w:r>
        <w:rPr>
          <w:color w:val="000000"/>
        </w:rPr>
        <w:t xml:space="preserve"> </w:t>
      </w:r>
    </w:p>
    <w:p w14:paraId="42713B0B" w14:textId="77777777" w:rsidR="00FC6635" w:rsidRDefault="00A477E2">
      <w:pPr>
        <w:spacing w:after="20"/>
        <w:ind w:left="852" w:right="845"/>
      </w:pPr>
      <w:r>
        <w:t xml:space="preserve">The following </w:t>
      </w:r>
      <w:r>
        <w:rPr>
          <w:b/>
        </w:rPr>
        <w:t xml:space="preserve">Special Conditions of Contract </w:t>
      </w:r>
      <w:r>
        <w:t xml:space="preserve">shall supplement the GCC. Whenever there is a conflict, the provisions herein shall prevail over those in the GCC. </w:t>
      </w:r>
    </w:p>
    <w:tbl>
      <w:tblPr>
        <w:tblStyle w:val="TableGrid"/>
        <w:tblW w:w="9759" w:type="dxa"/>
        <w:tblInd w:w="1075" w:type="dxa"/>
        <w:tblCellMar>
          <w:top w:w="12" w:type="dxa"/>
          <w:left w:w="110" w:type="dxa"/>
          <w:right w:w="22" w:type="dxa"/>
        </w:tblCellMar>
        <w:tblLook w:val="04A0" w:firstRow="1" w:lastRow="0" w:firstColumn="1" w:lastColumn="0" w:noHBand="0" w:noVBand="1"/>
      </w:tblPr>
      <w:tblGrid>
        <w:gridCol w:w="1397"/>
        <w:gridCol w:w="3968"/>
        <w:gridCol w:w="4394"/>
      </w:tblGrid>
      <w:tr w:rsidR="00FC6635" w14:paraId="58EF66D0" w14:textId="77777777">
        <w:trPr>
          <w:trHeight w:val="416"/>
        </w:trPr>
        <w:tc>
          <w:tcPr>
            <w:tcW w:w="1397" w:type="dxa"/>
            <w:tcBorders>
              <w:top w:val="single" w:sz="18" w:space="0" w:color="000000"/>
              <w:left w:val="single" w:sz="18" w:space="0" w:color="000000"/>
              <w:bottom w:val="single" w:sz="18" w:space="0" w:color="000000"/>
              <w:right w:val="single" w:sz="18" w:space="0" w:color="000000"/>
            </w:tcBorders>
          </w:tcPr>
          <w:p w14:paraId="0CF2F522" w14:textId="77777777" w:rsidR="00FC6635" w:rsidRDefault="00A477E2">
            <w:pPr>
              <w:spacing w:after="0" w:line="259" w:lineRule="auto"/>
              <w:ind w:left="0" w:firstLine="0"/>
              <w:jc w:val="left"/>
            </w:pPr>
            <w:r>
              <w:rPr>
                <w:b/>
                <w:color w:val="000000"/>
              </w:rPr>
              <w:t xml:space="preserve">SCC Clause </w:t>
            </w:r>
          </w:p>
        </w:tc>
        <w:tc>
          <w:tcPr>
            <w:tcW w:w="3969" w:type="dxa"/>
            <w:tcBorders>
              <w:top w:val="single" w:sz="18" w:space="0" w:color="000000"/>
              <w:left w:val="single" w:sz="18" w:space="0" w:color="000000"/>
              <w:bottom w:val="single" w:sz="18" w:space="0" w:color="000000"/>
              <w:right w:val="single" w:sz="18" w:space="0" w:color="000000"/>
            </w:tcBorders>
          </w:tcPr>
          <w:p w14:paraId="5FB2CE8D" w14:textId="77777777" w:rsidR="00FC6635" w:rsidRDefault="00A477E2">
            <w:pPr>
              <w:spacing w:after="0" w:line="259" w:lineRule="auto"/>
              <w:ind w:left="0" w:firstLine="0"/>
              <w:jc w:val="left"/>
            </w:pPr>
            <w:r>
              <w:rPr>
                <w:b/>
                <w:color w:val="000000"/>
              </w:rPr>
              <w:t xml:space="preserve">Conditions </w:t>
            </w:r>
          </w:p>
        </w:tc>
        <w:tc>
          <w:tcPr>
            <w:tcW w:w="4394" w:type="dxa"/>
            <w:tcBorders>
              <w:top w:val="single" w:sz="18" w:space="0" w:color="000000"/>
              <w:left w:val="single" w:sz="18" w:space="0" w:color="000000"/>
              <w:bottom w:val="single" w:sz="18" w:space="0" w:color="000000"/>
              <w:right w:val="single" w:sz="18" w:space="0" w:color="000000"/>
            </w:tcBorders>
          </w:tcPr>
          <w:p w14:paraId="69AACFB6" w14:textId="77777777" w:rsidR="00FC6635" w:rsidRDefault="00A477E2">
            <w:pPr>
              <w:spacing w:after="0" w:line="259" w:lineRule="auto"/>
              <w:ind w:left="0" w:firstLine="0"/>
              <w:jc w:val="left"/>
            </w:pPr>
            <w:r>
              <w:rPr>
                <w:b/>
                <w:color w:val="000000"/>
              </w:rPr>
              <w:t xml:space="preserve">INSERT CONDITION </w:t>
            </w:r>
          </w:p>
        </w:tc>
      </w:tr>
      <w:tr w:rsidR="00FC6635" w14:paraId="33BC4C3E" w14:textId="77777777">
        <w:trPr>
          <w:trHeight w:val="402"/>
        </w:trPr>
        <w:tc>
          <w:tcPr>
            <w:tcW w:w="1397" w:type="dxa"/>
            <w:tcBorders>
              <w:top w:val="single" w:sz="18" w:space="0" w:color="000000"/>
              <w:left w:val="single" w:sz="2" w:space="0" w:color="000000"/>
              <w:bottom w:val="single" w:sz="3" w:space="0" w:color="000000"/>
              <w:right w:val="single" w:sz="3" w:space="0" w:color="000000"/>
            </w:tcBorders>
          </w:tcPr>
          <w:p w14:paraId="73481067" w14:textId="77777777" w:rsidR="00FC6635" w:rsidRDefault="00A477E2">
            <w:pPr>
              <w:spacing w:after="0" w:line="259" w:lineRule="auto"/>
              <w:ind w:left="0" w:firstLine="0"/>
              <w:jc w:val="left"/>
            </w:pPr>
            <w:r>
              <w:rPr>
                <w:b/>
                <w:color w:val="000000"/>
              </w:rPr>
              <w:t xml:space="preserve">1.1.2(d) </w:t>
            </w:r>
          </w:p>
        </w:tc>
        <w:tc>
          <w:tcPr>
            <w:tcW w:w="3969" w:type="dxa"/>
            <w:tcBorders>
              <w:top w:val="single" w:sz="18" w:space="0" w:color="000000"/>
              <w:left w:val="single" w:sz="3" w:space="0" w:color="000000"/>
              <w:bottom w:val="single" w:sz="3" w:space="0" w:color="000000"/>
              <w:right w:val="single" w:sz="3" w:space="0" w:color="000000"/>
            </w:tcBorders>
          </w:tcPr>
          <w:p w14:paraId="2EAA2D44" w14:textId="77777777" w:rsidR="00FC6635" w:rsidRDefault="00A477E2">
            <w:pPr>
              <w:spacing w:after="0" w:line="259" w:lineRule="auto"/>
              <w:ind w:left="0" w:firstLine="0"/>
              <w:jc w:val="left"/>
            </w:pPr>
            <w:r>
              <w:rPr>
                <w:color w:val="000000"/>
              </w:rPr>
              <w:t xml:space="preserve">Procuring Entity’s name  </w:t>
            </w:r>
          </w:p>
        </w:tc>
        <w:tc>
          <w:tcPr>
            <w:tcW w:w="4394" w:type="dxa"/>
            <w:tcBorders>
              <w:top w:val="single" w:sz="18" w:space="0" w:color="000000"/>
              <w:left w:val="single" w:sz="3" w:space="0" w:color="000000"/>
              <w:bottom w:val="single" w:sz="3" w:space="0" w:color="000000"/>
              <w:right w:val="single" w:sz="2" w:space="0" w:color="000000"/>
            </w:tcBorders>
          </w:tcPr>
          <w:p w14:paraId="51974844" w14:textId="77777777" w:rsidR="00FC6635" w:rsidRDefault="00A477E2">
            <w:pPr>
              <w:spacing w:after="0" w:line="259" w:lineRule="auto"/>
              <w:ind w:left="0" w:firstLine="0"/>
              <w:jc w:val="left"/>
            </w:pPr>
            <w:r>
              <w:rPr>
                <w:i/>
                <w:color w:val="000000"/>
              </w:rPr>
              <w:t xml:space="preserve"> </w:t>
            </w:r>
          </w:p>
        </w:tc>
      </w:tr>
      <w:tr w:rsidR="00FC6635" w14:paraId="114F1C8B" w14:textId="77777777">
        <w:trPr>
          <w:trHeight w:val="695"/>
        </w:trPr>
        <w:tc>
          <w:tcPr>
            <w:tcW w:w="1397" w:type="dxa"/>
            <w:tcBorders>
              <w:top w:val="single" w:sz="3" w:space="0" w:color="000000"/>
              <w:left w:val="single" w:sz="2" w:space="0" w:color="000000"/>
              <w:bottom w:val="single" w:sz="2" w:space="0" w:color="000000"/>
              <w:right w:val="single" w:sz="3" w:space="0" w:color="000000"/>
            </w:tcBorders>
          </w:tcPr>
          <w:p w14:paraId="59C5C3CF" w14:textId="77777777" w:rsidR="00FC6635" w:rsidRDefault="00A477E2">
            <w:pPr>
              <w:spacing w:after="0" w:line="259" w:lineRule="auto"/>
              <w:ind w:left="0" w:firstLine="0"/>
              <w:jc w:val="left"/>
            </w:pPr>
            <w:r>
              <w:rPr>
                <w:b/>
                <w:color w:val="000000"/>
                <w:sz w:val="24"/>
              </w:rPr>
              <w:t xml:space="preserve">1.1.2(a) &amp; </w:t>
            </w:r>
          </w:p>
          <w:p w14:paraId="12F5BB83" w14:textId="77777777" w:rsidR="00FC6635" w:rsidRDefault="00A477E2">
            <w:pPr>
              <w:spacing w:after="0" w:line="259" w:lineRule="auto"/>
              <w:ind w:left="0" w:firstLine="0"/>
              <w:jc w:val="left"/>
            </w:pPr>
            <w:r>
              <w:rPr>
                <w:b/>
                <w:color w:val="000000"/>
                <w:sz w:val="24"/>
              </w:rPr>
              <w:t xml:space="preserve">1.3. 1(b) </w:t>
            </w:r>
          </w:p>
        </w:tc>
        <w:tc>
          <w:tcPr>
            <w:tcW w:w="3969" w:type="dxa"/>
            <w:tcBorders>
              <w:top w:val="single" w:sz="3" w:space="0" w:color="000000"/>
              <w:left w:val="single" w:sz="3" w:space="0" w:color="000000"/>
              <w:bottom w:val="single" w:sz="2" w:space="0" w:color="000000"/>
              <w:right w:val="single" w:sz="3" w:space="0" w:color="000000"/>
            </w:tcBorders>
          </w:tcPr>
          <w:p w14:paraId="782745DC" w14:textId="77777777" w:rsidR="00FC6635" w:rsidRDefault="00A477E2">
            <w:pPr>
              <w:spacing w:after="0" w:line="259" w:lineRule="auto"/>
              <w:ind w:left="0" w:firstLine="0"/>
              <w:jc w:val="left"/>
            </w:pPr>
            <w:r>
              <w:rPr>
                <w:color w:val="000000"/>
              </w:rPr>
              <w:t xml:space="preserve">Procuring Entity’s address </w:t>
            </w:r>
          </w:p>
        </w:tc>
        <w:tc>
          <w:tcPr>
            <w:tcW w:w="4394" w:type="dxa"/>
            <w:tcBorders>
              <w:top w:val="single" w:sz="3" w:space="0" w:color="000000"/>
              <w:left w:val="single" w:sz="3" w:space="0" w:color="000000"/>
              <w:bottom w:val="single" w:sz="2" w:space="0" w:color="000000"/>
              <w:right w:val="single" w:sz="2" w:space="0" w:color="000000"/>
            </w:tcBorders>
          </w:tcPr>
          <w:p w14:paraId="15B00EBF" w14:textId="77777777" w:rsidR="00FC6635" w:rsidRDefault="00A477E2">
            <w:pPr>
              <w:spacing w:after="41" w:line="259" w:lineRule="auto"/>
              <w:ind w:left="0" w:firstLine="0"/>
              <w:jc w:val="left"/>
            </w:pPr>
            <w:r>
              <w:rPr>
                <w:color w:val="000000"/>
              </w:rPr>
              <w:t xml:space="preserve"> </w:t>
            </w:r>
          </w:p>
          <w:p w14:paraId="1E3278C0" w14:textId="77777777" w:rsidR="00FC6635" w:rsidRDefault="00A477E2">
            <w:pPr>
              <w:spacing w:after="0" w:line="259" w:lineRule="auto"/>
              <w:ind w:left="0" w:firstLine="0"/>
              <w:jc w:val="left"/>
            </w:pPr>
            <w:r>
              <w:rPr>
                <w:color w:val="000000"/>
              </w:rPr>
              <w:t xml:space="preserve"> </w:t>
            </w:r>
          </w:p>
        </w:tc>
      </w:tr>
      <w:tr w:rsidR="00FC6635" w14:paraId="2EEEBDC5" w14:textId="77777777">
        <w:trPr>
          <w:trHeight w:val="376"/>
        </w:trPr>
        <w:tc>
          <w:tcPr>
            <w:tcW w:w="1397" w:type="dxa"/>
            <w:tcBorders>
              <w:top w:val="single" w:sz="2" w:space="0" w:color="000000"/>
              <w:left w:val="single" w:sz="2" w:space="0" w:color="000000"/>
              <w:bottom w:val="single" w:sz="2" w:space="0" w:color="000000"/>
              <w:right w:val="single" w:sz="3" w:space="0" w:color="000000"/>
            </w:tcBorders>
          </w:tcPr>
          <w:p w14:paraId="2306BC37" w14:textId="77777777" w:rsidR="00FC6635" w:rsidRDefault="00A477E2">
            <w:pPr>
              <w:spacing w:after="0" w:line="259" w:lineRule="auto"/>
              <w:ind w:left="0" w:firstLine="0"/>
              <w:jc w:val="left"/>
            </w:pPr>
            <w:r>
              <w:rPr>
                <w:b/>
                <w:color w:val="000000"/>
              </w:rPr>
              <w:t xml:space="preserve">1.1.2(n) </w:t>
            </w:r>
          </w:p>
        </w:tc>
        <w:tc>
          <w:tcPr>
            <w:tcW w:w="3969" w:type="dxa"/>
            <w:tcBorders>
              <w:top w:val="single" w:sz="2" w:space="0" w:color="000000"/>
              <w:left w:val="single" w:sz="3" w:space="0" w:color="000000"/>
              <w:bottom w:val="single" w:sz="2" w:space="0" w:color="000000"/>
              <w:right w:val="single" w:sz="2" w:space="0" w:color="000000"/>
            </w:tcBorders>
          </w:tcPr>
          <w:p w14:paraId="546F5AE7" w14:textId="77777777" w:rsidR="00FC6635" w:rsidRDefault="00A477E2">
            <w:pPr>
              <w:spacing w:after="0" w:line="259" w:lineRule="auto"/>
              <w:ind w:left="0" w:firstLine="0"/>
              <w:jc w:val="left"/>
            </w:pPr>
            <w:r>
              <w:rPr>
                <w:color w:val="000000"/>
              </w:rPr>
              <w:t xml:space="preserve">Utility’s Name </w:t>
            </w:r>
          </w:p>
        </w:tc>
        <w:tc>
          <w:tcPr>
            <w:tcW w:w="4394" w:type="dxa"/>
            <w:tcBorders>
              <w:top w:val="single" w:sz="2" w:space="0" w:color="000000"/>
              <w:left w:val="single" w:sz="2" w:space="0" w:color="000000"/>
              <w:bottom w:val="single" w:sz="2" w:space="0" w:color="000000"/>
              <w:right w:val="single" w:sz="2" w:space="0" w:color="000000"/>
            </w:tcBorders>
          </w:tcPr>
          <w:p w14:paraId="4EFF305A" w14:textId="77777777" w:rsidR="00FC6635" w:rsidRDefault="00A477E2">
            <w:pPr>
              <w:spacing w:after="0" w:line="259" w:lineRule="auto"/>
              <w:ind w:left="0" w:firstLine="0"/>
              <w:jc w:val="left"/>
            </w:pPr>
            <w:r>
              <w:rPr>
                <w:i/>
                <w:color w:val="000000"/>
              </w:rPr>
              <w:t xml:space="preserve"> </w:t>
            </w:r>
          </w:p>
        </w:tc>
      </w:tr>
      <w:tr w:rsidR="00FC6635" w14:paraId="6943155F" w14:textId="77777777">
        <w:trPr>
          <w:trHeight w:val="380"/>
        </w:trPr>
        <w:tc>
          <w:tcPr>
            <w:tcW w:w="1397" w:type="dxa"/>
            <w:tcBorders>
              <w:top w:val="single" w:sz="2" w:space="0" w:color="000000"/>
              <w:left w:val="single" w:sz="2" w:space="0" w:color="000000"/>
              <w:bottom w:val="single" w:sz="2" w:space="0" w:color="000000"/>
              <w:right w:val="single" w:sz="3" w:space="0" w:color="000000"/>
            </w:tcBorders>
          </w:tcPr>
          <w:p w14:paraId="17F2F693" w14:textId="77777777" w:rsidR="00FC6635" w:rsidRDefault="00A477E2">
            <w:pPr>
              <w:spacing w:after="0" w:line="259" w:lineRule="auto"/>
              <w:ind w:left="0" w:firstLine="0"/>
              <w:jc w:val="left"/>
            </w:pPr>
            <w:r>
              <w:rPr>
                <w:b/>
                <w:color w:val="000000"/>
              </w:rPr>
              <w:t xml:space="preserve">1.3.1(a) </w:t>
            </w:r>
          </w:p>
        </w:tc>
        <w:tc>
          <w:tcPr>
            <w:tcW w:w="3969" w:type="dxa"/>
            <w:tcBorders>
              <w:top w:val="single" w:sz="2" w:space="0" w:color="000000"/>
              <w:left w:val="single" w:sz="3" w:space="0" w:color="000000"/>
              <w:bottom w:val="single" w:sz="2" w:space="0" w:color="000000"/>
              <w:right w:val="single" w:sz="2" w:space="0" w:color="000000"/>
            </w:tcBorders>
          </w:tcPr>
          <w:p w14:paraId="5EEA2E3B" w14:textId="77777777" w:rsidR="00FC6635" w:rsidRDefault="00A477E2">
            <w:pPr>
              <w:spacing w:after="0" w:line="259" w:lineRule="auto"/>
              <w:ind w:left="0" w:firstLine="0"/>
              <w:jc w:val="left"/>
            </w:pPr>
            <w:r>
              <w:rPr>
                <w:color w:val="000000"/>
              </w:rPr>
              <w:t xml:space="preserve">Electronic transmission systems </w:t>
            </w:r>
          </w:p>
        </w:tc>
        <w:tc>
          <w:tcPr>
            <w:tcW w:w="4394" w:type="dxa"/>
            <w:tcBorders>
              <w:top w:val="single" w:sz="2" w:space="0" w:color="000000"/>
              <w:left w:val="single" w:sz="2" w:space="0" w:color="000000"/>
              <w:bottom w:val="single" w:sz="2" w:space="0" w:color="000000"/>
              <w:right w:val="single" w:sz="2" w:space="0" w:color="000000"/>
            </w:tcBorders>
          </w:tcPr>
          <w:p w14:paraId="58FC7C8D" w14:textId="77777777" w:rsidR="00FC6635" w:rsidRDefault="00A477E2">
            <w:pPr>
              <w:spacing w:after="0" w:line="259" w:lineRule="auto"/>
              <w:ind w:left="0" w:firstLine="0"/>
              <w:jc w:val="left"/>
            </w:pPr>
            <w:r>
              <w:rPr>
                <w:i/>
                <w:color w:val="000000"/>
              </w:rPr>
              <w:t xml:space="preserve"> </w:t>
            </w:r>
          </w:p>
        </w:tc>
      </w:tr>
      <w:tr w:rsidR="00FC6635" w14:paraId="63E5323D" w14:textId="77777777">
        <w:trPr>
          <w:trHeight w:val="376"/>
        </w:trPr>
        <w:tc>
          <w:tcPr>
            <w:tcW w:w="1397" w:type="dxa"/>
            <w:tcBorders>
              <w:top w:val="single" w:sz="2" w:space="0" w:color="000000"/>
              <w:left w:val="single" w:sz="2" w:space="0" w:color="000000"/>
              <w:bottom w:val="single" w:sz="2" w:space="0" w:color="000000"/>
              <w:right w:val="single" w:sz="3" w:space="0" w:color="000000"/>
            </w:tcBorders>
          </w:tcPr>
          <w:p w14:paraId="4D97C9C8" w14:textId="77777777" w:rsidR="00FC6635" w:rsidRDefault="00A477E2">
            <w:pPr>
              <w:spacing w:after="0" w:line="259" w:lineRule="auto"/>
              <w:ind w:left="0" w:firstLine="0"/>
              <w:jc w:val="left"/>
            </w:pPr>
            <w:r>
              <w:rPr>
                <w:b/>
                <w:color w:val="000000"/>
              </w:rPr>
              <w:t xml:space="preserve">2.1(f) </w:t>
            </w:r>
          </w:p>
        </w:tc>
        <w:tc>
          <w:tcPr>
            <w:tcW w:w="3969" w:type="dxa"/>
            <w:tcBorders>
              <w:top w:val="single" w:sz="2" w:space="0" w:color="000000"/>
              <w:left w:val="single" w:sz="3" w:space="0" w:color="000000"/>
              <w:bottom w:val="single" w:sz="2" w:space="0" w:color="000000"/>
              <w:right w:val="single" w:sz="2" w:space="0" w:color="000000"/>
            </w:tcBorders>
          </w:tcPr>
          <w:p w14:paraId="5324E98D" w14:textId="77777777" w:rsidR="00FC6635" w:rsidRDefault="00A477E2">
            <w:pPr>
              <w:spacing w:after="0" w:line="259" w:lineRule="auto"/>
              <w:ind w:left="0" w:firstLine="0"/>
              <w:jc w:val="left"/>
            </w:pPr>
            <w:r>
              <w:rPr>
                <w:color w:val="000000"/>
              </w:rPr>
              <w:t xml:space="preserve">Additional Conditions of Effectiveness </w:t>
            </w:r>
          </w:p>
        </w:tc>
        <w:tc>
          <w:tcPr>
            <w:tcW w:w="4394" w:type="dxa"/>
            <w:tcBorders>
              <w:top w:val="single" w:sz="2" w:space="0" w:color="000000"/>
              <w:left w:val="single" w:sz="2" w:space="0" w:color="000000"/>
              <w:bottom w:val="single" w:sz="2" w:space="0" w:color="000000"/>
              <w:right w:val="single" w:sz="2" w:space="0" w:color="000000"/>
            </w:tcBorders>
          </w:tcPr>
          <w:p w14:paraId="4A20B5A4" w14:textId="77777777" w:rsidR="00FC6635" w:rsidRDefault="00A477E2">
            <w:pPr>
              <w:spacing w:after="0" w:line="259" w:lineRule="auto"/>
              <w:ind w:left="0" w:firstLine="0"/>
              <w:jc w:val="left"/>
            </w:pPr>
            <w:r>
              <w:rPr>
                <w:i/>
                <w:color w:val="000000"/>
              </w:rPr>
              <w:t xml:space="preserve"> </w:t>
            </w:r>
          </w:p>
        </w:tc>
      </w:tr>
      <w:tr w:rsidR="00FC6635" w14:paraId="410728DF" w14:textId="77777777">
        <w:trPr>
          <w:trHeight w:val="380"/>
        </w:trPr>
        <w:tc>
          <w:tcPr>
            <w:tcW w:w="1397" w:type="dxa"/>
            <w:tcBorders>
              <w:top w:val="single" w:sz="2" w:space="0" w:color="000000"/>
              <w:left w:val="single" w:sz="2" w:space="0" w:color="000000"/>
              <w:bottom w:val="single" w:sz="2" w:space="0" w:color="000000"/>
              <w:right w:val="single" w:sz="3" w:space="0" w:color="000000"/>
            </w:tcBorders>
          </w:tcPr>
          <w:p w14:paraId="6AC529F2" w14:textId="77777777" w:rsidR="00FC6635" w:rsidRDefault="00A477E2">
            <w:pPr>
              <w:spacing w:after="0" w:line="259" w:lineRule="auto"/>
              <w:ind w:left="0" w:firstLine="0"/>
              <w:jc w:val="left"/>
            </w:pPr>
            <w:r>
              <w:rPr>
                <w:b/>
                <w:color w:val="000000"/>
              </w:rPr>
              <w:t xml:space="preserve">2.3.1 </w:t>
            </w:r>
          </w:p>
        </w:tc>
        <w:tc>
          <w:tcPr>
            <w:tcW w:w="3969" w:type="dxa"/>
            <w:tcBorders>
              <w:top w:val="single" w:sz="2" w:space="0" w:color="000000"/>
              <w:left w:val="single" w:sz="3" w:space="0" w:color="000000"/>
              <w:bottom w:val="single" w:sz="2" w:space="0" w:color="000000"/>
              <w:right w:val="single" w:sz="2" w:space="0" w:color="000000"/>
            </w:tcBorders>
          </w:tcPr>
          <w:p w14:paraId="28E71650" w14:textId="77777777" w:rsidR="00FC6635" w:rsidRDefault="00A477E2">
            <w:pPr>
              <w:spacing w:after="0" w:line="259" w:lineRule="auto"/>
              <w:ind w:left="0" w:firstLine="0"/>
              <w:jc w:val="left"/>
            </w:pPr>
            <w:r>
              <w:rPr>
                <w:color w:val="000000"/>
              </w:rPr>
              <w:t xml:space="preserve">Period of Contract </w:t>
            </w:r>
          </w:p>
        </w:tc>
        <w:tc>
          <w:tcPr>
            <w:tcW w:w="4394" w:type="dxa"/>
            <w:tcBorders>
              <w:top w:val="single" w:sz="2" w:space="0" w:color="000000"/>
              <w:left w:val="single" w:sz="2" w:space="0" w:color="000000"/>
              <w:bottom w:val="single" w:sz="2" w:space="0" w:color="000000"/>
              <w:right w:val="single" w:sz="2" w:space="0" w:color="000000"/>
            </w:tcBorders>
          </w:tcPr>
          <w:p w14:paraId="444FB608" w14:textId="77777777" w:rsidR="00FC6635" w:rsidRDefault="00A477E2">
            <w:pPr>
              <w:spacing w:after="0" w:line="259" w:lineRule="auto"/>
              <w:ind w:left="0" w:firstLine="0"/>
              <w:jc w:val="left"/>
            </w:pPr>
            <w:proofErr w:type="gramStart"/>
            <w:r>
              <w:rPr>
                <w:color w:val="000000"/>
              </w:rPr>
              <w:t>[  ]</w:t>
            </w:r>
            <w:proofErr w:type="gramEnd"/>
            <w:r>
              <w:rPr>
                <w:i/>
                <w:color w:val="000000"/>
              </w:rPr>
              <w:t xml:space="preserve"> </w:t>
            </w:r>
            <w:r>
              <w:rPr>
                <w:color w:val="000000"/>
              </w:rPr>
              <w:t>months</w:t>
            </w:r>
            <w:r>
              <w:rPr>
                <w:i/>
                <w:color w:val="000000"/>
              </w:rPr>
              <w:t xml:space="preserve"> </w:t>
            </w:r>
          </w:p>
        </w:tc>
      </w:tr>
      <w:tr w:rsidR="00FC6635" w14:paraId="130C0569" w14:textId="77777777">
        <w:trPr>
          <w:trHeight w:val="885"/>
        </w:trPr>
        <w:tc>
          <w:tcPr>
            <w:tcW w:w="1397" w:type="dxa"/>
            <w:tcBorders>
              <w:top w:val="single" w:sz="2" w:space="0" w:color="000000"/>
              <w:left w:val="single" w:sz="2" w:space="0" w:color="000000"/>
              <w:bottom w:val="single" w:sz="2" w:space="0" w:color="000000"/>
              <w:right w:val="single" w:sz="3" w:space="0" w:color="000000"/>
            </w:tcBorders>
          </w:tcPr>
          <w:p w14:paraId="4AB7D64B" w14:textId="77777777" w:rsidR="00FC6635" w:rsidRDefault="00A477E2">
            <w:pPr>
              <w:spacing w:after="0" w:line="259" w:lineRule="auto"/>
              <w:ind w:left="0" w:firstLine="0"/>
              <w:jc w:val="left"/>
            </w:pPr>
            <w:r>
              <w:rPr>
                <w:b/>
                <w:color w:val="000000"/>
              </w:rPr>
              <w:t xml:space="preserve">3.5.1 </w:t>
            </w:r>
          </w:p>
        </w:tc>
        <w:tc>
          <w:tcPr>
            <w:tcW w:w="3969" w:type="dxa"/>
            <w:tcBorders>
              <w:top w:val="single" w:sz="2" w:space="0" w:color="000000"/>
              <w:left w:val="single" w:sz="3" w:space="0" w:color="000000"/>
              <w:bottom w:val="single" w:sz="2" w:space="0" w:color="000000"/>
              <w:right w:val="single" w:sz="2" w:space="0" w:color="000000"/>
            </w:tcBorders>
          </w:tcPr>
          <w:p w14:paraId="09A4C893" w14:textId="77777777" w:rsidR="00FC6635" w:rsidRDefault="00A477E2">
            <w:pPr>
              <w:spacing w:after="0" w:line="259" w:lineRule="auto"/>
              <w:ind w:left="0" w:firstLine="0"/>
              <w:jc w:val="left"/>
            </w:pPr>
            <w:r>
              <w:rPr>
                <w:color w:val="000000"/>
              </w:rPr>
              <w:t xml:space="preserve">Contractor’s responsibility for the acts or defaults of its Subcontractor </w:t>
            </w:r>
          </w:p>
        </w:tc>
        <w:tc>
          <w:tcPr>
            <w:tcW w:w="4394" w:type="dxa"/>
            <w:tcBorders>
              <w:top w:val="single" w:sz="2" w:space="0" w:color="000000"/>
              <w:left w:val="single" w:sz="2" w:space="0" w:color="000000"/>
              <w:bottom w:val="single" w:sz="2" w:space="0" w:color="000000"/>
              <w:right w:val="single" w:sz="2" w:space="0" w:color="000000"/>
            </w:tcBorders>
          </w:tcPr>
          <w:p w14:paraId="11AF7444" w14:textId="77777777" w:rsidR="00FC6635" w:rsidRDefault="00A477E2">
            <w:pPr>
              <w:spacing w:after="0" w:line="259" w:lineRule="auto"/>
              <w:ind w:left="0" w:right="87" w:firstLine="0"/>
            </w:pPr>
            <w:r>
              <w:rPr>
                <w:i/>
                <w:color w:val="000000"/>
              </w:rPr>
              <w:t xml:space="preserve">[insert any statements different from the requirements established under Sub-Clause 3.5 (a) – (d)] </w:t>
            </w:r>
          </w:p>
        </w:tc>
      </w:tr>
      <w:tr w:rsidR="00FC6635" w14:paraId="7BF25D99" w14:textId="77777777">
        <w:trPr>
          <w:trHeight w:val="632"/>
        </w:trPr>
        <w:tc>
          <w:tcPr>
            <w:tcW w:w="1397" w:type="dxa"/>
            <w:tcBorders>
              <w:top w:val="single" w:sz="2" w:space="0" w:color="000000"/>
              <w:left w:val="single" w:sz="2" w:space="0" w:color="000000"/>
              <w:bottom w:val="single" w:sz="2" w:space="0" w:color="000000"/>
              <w:right w:val="single" w:sz="3" w:space="0" w:color="000000"/>
            </w:tcBorders>
          </w:tcPr>
          <w:p w14:paraId="4F38432B" w14:textId="77777777" w:rsidR="00FC6635" w:rsidRDefault="00A477E2">
            <w:pPr>
              <w:spacing w:after="0" w:line="259" w:lineRule="auto"/>
              <w:ind w:left="0" w:firstLine="0"/>
              <w:jc w:val="left"/>
            </w:pPr>
            <w:r>
              <w:rPr>
                <w:b/>
                <w:color w:val="000000"/>
              </w:rPr>
              <w:t xml:space="preserve">3.8 </w:t>
            </w:r>
          </w:p>
        </w:tc>
        <w:tc>
          <w:tcPr>
            <w:tcW w:w="3969" w:type="dxa"/>
            <w:tcBorders>
              <w:top w:val="single" w:sz="2" w:space="0" w:color="000000"/>
              <w:left w:val="single" w:sz="3" w:space="0" w:color="000000"/>
              <w:bottom w:val="single" w:sz="2" w:space="0" w:color="000000"/>
              <w:right w:val="single" w:sz="2" w:space="0" w:color="000000"/>
            </w:tcBorders>
          </w:tcPr>
          <w:p w14:paraId="3C75A109" w14:textId="77777777" w:rsidR="00FC6635" w:rsidRDefault="00A477E2">
            <w:pPr>
              <w:spacing w:after="0" w:line="259" w:lineRule="auto"/>
              <w:ind w:left="0" w:firstLine="0"/>
              <w:jc w:val="left"/>
            </w:pPr>
            <w:r>
              <w:rPr>
                <w:color w:val="000000"/>
              </w:rPr>
              <w:t xml:space="preserve">Compliance with Laws </w:t>
            </w:r>
          </w:p>
        </w:tc>
        <w:tc>
          <w:tcPr>
            <w:tcW w:w="4394" w:type="dxa"/>
            <w:tcBorders>
              <w:top w:val="single" w:sz="2" w:space="0" w:color="000000"/>
              <w:left w:val="single" w:sz="2" w:space="0" w:color="000000"/>
              <w:bottom w:val="single" w:sz="2" w:space="0" w:color="000000"/>
              <w:right w:val="single" w:sz="2" w:space="0" w:color="000000"/>
            </w:tcBorders>
          </w:tcPr>
          <w:p w14:paraId="07AFBD00" w14:textId="77777777" w:rsidR="00FC6635" w:rsidRDefault="00A477E2">
            <w:pPr>
              <w:spacing w:after="0" w:line="259" w:lineRule="auto"/>
              <w:ind w:left="0" w:firstLine="0"/>
              <w:jc w:val="left"/>
            </w:pPr>
            <w:r>
              <w:rPr>
                <w:i/>
                <w:color w:val="000000"/>
              </w:rPr>
              <w:t>[insert any statements different from the requirements established under Sub-Clause 3.8]</w:t>
            </w:r>
          </w:p>
        </w:tc>
      </w:tr>
      <w:tr w:rsidR="00FC6635" w14:paraId="6259ECB9" w14:textId="77777777">
        <w:trPr>
          <w:trHeight w:val="1136"/>
        </w:trPr>
        <w:tc>
          <w:tcPr>
            <w:tcW w:w="1397" w:type="dxa"/>
            <w:tcBorders>
              <w:top w:val="single" w:sz="2" w:space="0" w:color="000000"/>
              <w:left w:val="single" w:sz="2" w:space="0" w:color="000000"/>
              <w:bottom w:val="single" w:sz="2" w:space="0" w:color="000000"/>
              <w:right w:val="single" w:sz="3" w:space="0" w:color="000000"/>
            </w:tcBorders>
          </w:tcPr>
          <w:p w14:paraId="1BFDA40E" w14:textId="77777777" w:rsidR="00FC6635" w:rsidRDefault="00A477E2">
            <w:pPr>
              <w:spacing w:after="0" w:line="259" w:lineRule="auto"/>
              <w:ind w:left="0" w:firstLine="0"/>
              <w:jc w:val="left"/>
            </w:pPr>
            <w:r>
              <w:rPr>
                <w:b/>
                <w:color w:val="000000"/>
              </w:rPr>
              <w:t xml:space="preserve">8.6 </w:t>
            </w:r>
          </w:p>
        </w:tc>
        <w:tc>
          <w:tcPr>
            <w:tcW w:w="3969" w:type="dxa"/>
            <w:tcBorders>
              <w:top w:val="single" w:sz="2" w:space="0" w:color="000000"/>
              <w:left w:val="single" w:sz="3" w:space="0" w:color="000000"/>
              <w:bottom w:val="single" w:sz="2" w:space="0" w:color="000000"/>
              <w:right w:val="single" w:sz="2" w:space="0" w:color="000000"/>
            </w:tcBorders>
          </w:tcPr>
          <w:p w14:paraId="6C8B6F18" w14:textId="77777777" w:rsidR="00FC6635" w:rsidRDefault="00A477E2">
            <w:pPr>
              <w:spacing w:after="0" w:line="259" w:lineRule="auto"/>
              <w:ind w:left="0" w:firstLine="0"/>
              <w:jc w:val="left"/>
            </w:pPr>
            <w:r>
              <w:rPr>
                <w:color w:val="000000"/>
              </w:rPr>
              <w:t xml:space="preserve">Categories of staff that must be hired locally if and to the extent that a sufficient number of appropriately qualified staff is locally available </w:t>
            </w:r>
          </w:p>
        </w:tc>
        <w:tc>
          <w:tcPr>
            <w:tcW w:w="4394" w:type="dxa"/>
            <w:tcBorders>
              <w:top w:val="single" w:sz="2" w:space="0" w:color="000000"/>
              <w:left w:val="single" w:sz="2" w:space="0" w:color="000000"/>
              <w:bottom w:val="single" w:sz="2" w:space="0" w:color="000000"/>
              <w:right w:val="single" w:sz="2" w:space="0" w:color="000000"/>
            </w:tcBorders>
          </w:tcPr>
          <w:p w14:paraId="3C31ECE5" w14:textId="77777777" w:rsidR="00FC6635" w:rsidRDefault="00A477E2">
            <w:pPr>
              <w:spacing w:after="0" w:line="259" w:lineRule="auto"/>
              <w:ind w:left="0" w:firstLine="0"/>
              <w:jc w:val="left"/>
            </w:pPr>
            <w:r>
              <w:rPr>
                <w:color w:val="000000"/>
              </w:rPr>
              <w:t xml:space="preserve"> </w:t>
            </w:r>
          </w:p>
        </w:tc>
      </w:tr>
      <w:tr w:rsidR="00FC6635" w14:paraId="346E1446" w14:textId="77777777">
        <w:trPr>
          <w:trHeight w:val="884"/>
        </w:trPr>
        <w:tc>
          <w:tcPr>
            <w:tcW w:w="1397" w:type="dxa"/>
            <w:tcBorders>
              <w:top w:val="single" w:sz="2" w:space="0" w:color="000000"/>
              <w:left w:val="single" w:sz="2" w:space="0" w:color="000000"/>
              <w:bottom w:val="single" w:sz="2" w:space="0" w:color="000000"/>
              <w:right w:val="single" w:sz="3" w:space="0" w:color="000000"/>
            </w:tcBorders>
          </w:tcPr>
          <w:p w14:paraId="2EDB65C0" w14:textId="77777777" w:rsidR="00FC6635" w:rsidRDefault="00A477E2">
            <w:pPr>
              <w:spacing w:after="0" w:line="259" w:lineRule="auto"/>
              <w:ind w:left="0" w:firstLine="0"/>
              <w:jc w:val="left"/>
            </w:pPr>
            <w:r>
              <w:rPr>
                <w:b/>
                <w:color w:val="000000"/>
              </w:rPr>
              <w:t xml:space="preserve">11.2 </w:t>
            </w:r>
          </w:p>
        </w:tc>
        <w:tc>
          <w:tcPr>
            <w:tcW w:w="3969" w:type="dxa"/>
            <w:tcBorders>
              <w:top w:val="single" w:sz="2" w:space="0" w:color="000000"/>
              <w:left w:val="single" w:sz="3" w:space="0" w:color="000000"/>
              <w:bottom w:val="single" w:sz="2" w:space="0" w:color="000000"/>
              <w:right w:val="single" w:sz="2" w:space="0" w:color="000000"/>
            </w:tcBorders>
          </w:tcPr>
          <w:p w14:paraId="31DB49D9" w14:textId="77777777" w:rsidR="00FC6635" w:rsidRDefault="00A477E2">
            <w:pPr>
              <w:spacing w:after="0" w:line="259" w:lineRule="auto"/>
              <w:ind w:left="0" w:firstLine="0"/>
              <w:jc w:val="left"/>
            </w:pPr>
            <w:r>
              <w:rPr>
                <w:color w:val="000000"/>
              </w:rPr>
              <w:t xml:space="preserve">Period within which the Procuring Entity should make a decision on Contractor’s management advice </w:t>
            </w:r>
          </w:p>
        </w:tc>
        <w:tc>
          <w:tcPr>
            <w:tcW w:w="4394" w:type="dxa"/>
            <w:tcBorders>
              <w:top w:val="single" w:sz="2" w:space="0" w:color="000000"/>
              <w:left w:val="single" w:sz="2" w:space="0" w:color="000000"/>
              <w:bottom w:val="single" w:sz="2" w:space="0" w:color="000000"/>
              <w:right w:val="single" w:sz="2" w:space="0" w:color="000000"/>
            </w:tcBorders>
          </w:tcPr>
          <w:p w14:paraId="44ACCE2B" w14:textId="77777777" w:rsidR="00FC6635" w:rsidRDefault="00A477E2">
            <w:pPr>
              <w:spacing w:after="0" w:line="259" w:lineRule="auto"/>
              <w:ind w:left="0" w:firstLine="0"/>
              <w:jc w:val="left"/>
            </w:pPr>
            <w:proofErr w:type="gramStart"/>
            <w:r>
              <w:rPr>
                <w:color w:val="000000"/>
              </w:rPr>
              <w:t>[  ]</w:t>
            </w:r>
            <w:proofErr w:type="gramEnd"/>
            <w:r>
              <w:rPr>
                <w:color w:val="000000"/>
              </w:rPr>
              <w:t xml:space="preserve"> days </w:t>
            </w:r>
          </w:p>
        </w:tc>
      </w:tr>
      <w:tr w:rsidR="00FC6635" w14:paraId="151A61CA" w14:textId="77777777">
        <w:trPr>
          <w:trHeight w:val="1136"/>
        </w:trPr>
        <w:tc>
          <w:tcPr>
            <w:tcW w:w="1397" w:type="dxa"/>
            <w:tcBorders>
              <w:top w:val="single" w:sz="2" w:space="0" w:color="000000"/>
              <w:left w:val="single" w:sz="2" w:space="0" w:color="000000"/>
              <w:bottom w:val="single" w:sz="2" w:space="0" w:color="000000"/>
              <w:right w:val="single" w:sz="3" w:space="0" w:color="000000"/>
            </w:tcBorders>
          </w:tcPr>
          <w:p w14:paraId="7E0C944C" w14:textId="77777777" w:rsidR="00FC6635" w:rsidRDefault="00A477E2">
            <w:pPr>
              <w:spacing w:after="0" w:line="259" w:lineRule="auto"/>
              <w:ind w:left="0" w:firstLine="0"/>
              <w:jc w:val="left"/>
            </w:pPr>
            <w:r>
              <w:rPr>
                <w:b/>
                <w:color w:val="000000"/>
              </w:rPr>
              <w:t xml:space="preserve">15.4 </w:t>
            </w:r>
          </w:p>
        </w:tc>
        <w:tc>
          <w:tcPr>
            <w:tcW w:w="3969" w:type="dxa"/>
            <w:tcBorders>
              <w:top w:val="single" w:sz="2" w:space="0" w:color="000000"/>
              <w:left w:val="single" w:sz="3" w:space="0" w:color="000000"/>
              <w:bottom w:val="single" w:sz="2" w:space="0" w:color="000000"/>
              <w:right w:val="single" w:sz="2" w:space="0" w:color="000000"/>
            </w:tcBorders>
          </w:tcPr>
          <w:p w14:paraId="43A223C4" w14:textId="77777777" w:rsidR="00FC6635" w:rsidRDefault="00A477E2">
            <w:pPr>
              <w:spacing w:after="0" w:line="259" w:lineRule="auto"/>
              <w:ind w:left="0" w:firstLine="0"/>
            </w:pPr>
            <w:r>
              <w:rPr>
                <w:color w:val="000000"/>
              </w:rPr>
              <w:t xml:space="preserve">Procuring Entity’s intention to publish the Contract and Performance Targets </w:t>
            </w:r>
          </w:p>
        </w:tc>
        <w:tc>
          <w:tcPr>
            <w:tcW w:w="4394" w:type="dxa"/>
            <w:tcBorders>
              <w:top w:val="single" w:sz="2" w:space="0" w:color="000000"/>
              <w:left w:val="single" w:sz="2" w:space="0" w:color="000000"/>
              <w:bottom w:val="single" w:sz="2" w:space="0" w:color="000000"/>
              <w:right w:val="single" w:sz="2" w:space="0" w:color="000000"/>
            </w:tcBorders>
          </w:tcPr>
          <w:p w14:paraId="3E42EF4B" w14:textId="77777777" w:rsidR="00FC6635" w:rsidRDefault="00A477E2">
            <w:pPr>
              <w:spacing w:after="0" w:line="259" w:lineRule="auto"/>
              <w:ind w:left="0" w:firstLine="0"/>
              <w:jc w:val="left"/>
            </w:pPr>
            <w:r>
              <w:rPr>
                <w:color w:val="000000"/>
              </w:rPr>
              <w:t>The Procuring Entity _____</w:t>
            </w:r>
            <w:proofErr w:type="gramStart"/>
            <w:r>
              <w:rPr>
                <w:color w:val="000000"/>
              </w:rPr>
              <w:t>_</w:t>
            </w:r>
            <w:r>
              <w:rPr>
                <w:i/>
                <w:color w:val="000000"/>
              </w:rPr>
              <w:t>[</w:t>
            </w:r>
            <w:proofErr w:type="gramEnd"/>
            <w:r>
              <w:rPr>
                <w:i/>
                <w:color w:val="000000"/>
              </w:rPr>
              <w:t xml:space="preserve">insert “has” or </w:t>
            </w:r>
          </w:p>
          <w:p w14:paraId="28E2E8F7" w14:textId="77777777" w:rsidR="00FC6635" w:rsidRDefault="00A477E2">
            <w:pPr>
              <w:spacing w:after="38" w:line="241" w:lineRule="auto"/>
              <w:ind w:left="0" w:firstLine="0"/>
              <w:jc w:val="left"/>
            </w:pPr>
            <w:r>
              <w:rPr>
                <w:i/>
                <w:color w:val="000000"/>
              </w:rPr>
              <w:t>“does not have”]</w:t>
            </w:r>
            <w:r>
              <w:rPr>
                <w:color w:val="000000"/>
              </w:rPr>
              <w:t xml:space="preserve"> the right and intention to publish the Contract in its entirety in the </w:t>
            </w:r>
          </w:p>
          <w:p w14:paraId="2410019B" w14:textId="77777777" w:rsidR="00FC6635" w:rsidRDefault="00A477E2">
            <w:pPr>
              <w:spacing w:after="0" w:line="259" w:lineRule="auto"/>
              <w:ind w:left="0" w:firstLine="0"/>
              <w:jc w:val="left"/>
            </w:pPr>
            <w:r>
              <w:rPr>
                <w:color w:val="000000"/>
              </w:rPr>
              <w:t xml:space="preserve">……………….. </w:t>
            </w:r>
          </w:p>
        </w:tc>
      </w:tr>
      <w:tr w:rsidR="00FC6635" w14:paraId="3877155E" w14:textId="77777777">
        <w:trPr>
          <w:trHeight w:val="2328"/>
        </w:trPr>
        <w:tc>
          <w:tcPr>
            <w:tcW w:w="1397" w:type="dxa"/>
            <w:tcBorders>
              <w:top w:val="single" w:sz="2" w:space="0" w:color="000000"/>
              <w:left w:val="single" w:sz="2" w:space="0" w:color="000000"/>
              <w:bottom w:val="single" w:sz="2" w:space="0" w:color="000000"/>
              <w:right w:val="single" w:sz="3" w:space="0" w:color="000000"/>
            </w:tcBorders>
          </w:tcPr>
          <w:p w14:paraId="30264AFD" w14:textId="77777777" w:rsidR="00FC6635" w:rsidRDefault="00A477E2">
            <w:pPr>
              <w:spacing w:after="0" w:line="259" w:lineRule="auto"/>
              <w:ind w:left="0" w:firstLine="0"/>
              <w:jc w:val="left"/>
            </w:pPr>
            <w:r>
              <w:rPr>
                <w:b/>
                <w:color w:val="000000"/>
              </w:rPr>
              <w:t xml:space="preserve">16.1 </w:t>
            </w:r>
          </w:p>
        </w:tc>
        <w:tc>
          <w:tcPr>
            <w:tcW w:w="3969" w:type="dxa"/>
            <w:tcBorders>
              <w:top w:val="single" w:sz="2" w:space="0" w:color="000000"/>
              <w:left w:val="single" w:sz="3" w:space="0" w:color="000000"/>
              <w:bottom w:val="single" w:sz="2" w:space="0" w:color="000000"/>
              <w:right w:val="single" w:sz="2" w:space="0" w:color="000000"/>
            </w:tcBorders>
          </w:tcPr>
          <w:p w14:paraId="4817A620" w14:textId="77777777" w:rsidR="00FC6635" w:rsidRDefault="00A477E2">
            <w:pPr>
              <w:spacing w:after="0" w:line="259" w:lineRule="auto"/>
              <w:ind w:left="0" w:firstLine="0"/>
              <w:jc w:val="left"/>
            </w:pPr>
            <w:r>
              <w:rPr>
                <w:color w:val="000000"/>
              </w:rPr>
              <w:t xml:space="preserve">Maximum total liability of the Contractor to the Procuring Entity  </w:t>
            </w:r>
          </w:p>
        </w:tc>
        <w:tc>
          <w:tcPr>
            <w:tcW w:w="4394" w:type="dxa"/>
            <w:tcBorders>
              <w:top w:val="single" w:sz="2" w:space="0" w:color="000000"/>
              <w:left w:val="single" w:sz="2" w:space="0" w:color="000000"/>
              <w:bottom w:val="single" w:sz="2" w:space="0" w:color="000000"/>
              <w:right w:val="single" w:sz="2" w:space="0" w:color="000000"/>
            </w:tcBorders>
          </w:tcPr>
          <w:p w14:paraId="4E4CE7C6" w14:textId="77777777" w:rsidR="00FC6635" w:rsidRDefault="00A477E2">
            <w:pPr>
              <w:spacing w:after="55" w:line="242" w:lineRule="auto"/>
              <w:ind w:left="0" w:firstLine="0"/>
              <w:jc w:val="left"/>
            </w:pPr>
            <w:r>
              <w:rPr>
                <w:i/>
                <w:color w:val="000000"/>
              </w:rPr>
              <w:t xml:space="preserve">[Select one of the two options below as appropriate] </w:t>
            </w:r>
          </w:p>
          <w:p w14:paraId="77648213" w14:textId="77777777" w:rsidR="00FC6635" w:rsidRDefault="00A477E2">
            <w:pPr>
              <w:spacing w:after="24" w:line="271" w:lineRule="auto"/>
              <w:ind w:left="0" w:right="299" w:firstLine="0"/>
              <w:jc w:val="left"/>
            </w:pPr>
            <w:r>
              <w:rPr>
                <w:color w:val="000000"/>
              </w:rPr>
              <w:t>The product of____________</w:t>
            </w:r>
            <w:proofErr w:type="gramStart"/>
            <w:r>
              <w:rPr>
                <w:color w:val="000000"/>
              </w:rPr>
              <w:t>_</w:t>
            </w:r>
            <w:r>
              <w:rPr>
                <w:i/>
                <w:color w:val="000000"/>
              </w:rPr>
              <w:t>[</w:t>
            </w:r>
            <w:proofErr w:type="gramEnd"/>
            <w:r>
              <w:rPr>
                <w:i/>
                <w:color w:val="000000"/>
              </w:rPr>
              <w:t xml:space="preserve">insert a multiplier less or greater than one] </w:t>
            </w:r>
            <w:r>
              <w:rPr>
                <w:color w:val="000000"/>
              </w:rPr>
              <w:t xml:space="preserve">times the Contractor’s Remuneration,  </w:t>
            </w:r>
            <w:r>
              <w:rPr>
                <w:i/>
                <w:color w:val="000000"/>
              </w:rPr>
              <w:t xml:space="preserve">or  </w:t>
            </w:r>
          </w:p>
          <w:p w14:paraId="65DF095D" w14:textId="77777777" w:rsidR="00FC6635" w:rsidRDefault="00A477E2">
            <w:pPr>
              <w:spacing w:after="0" w:line="259" w:lineRule="auto"/>
              <w:ind w:left="0" w:right="66" w:firstLine="0"/>
              <w:jc w:val="left"/>
            </w:pPr>
            <w:r>
              <w:rPr>
                <w:color w:val="000000"/>
              </w:rPr>
              <w:t>____________</w:t>
            </w:r>
            <w:proofErr w:type="gramStart"/>
            <w:r>
              <w:rPr>
                <w:color w:val="000000"/>
              </w:rPr>
              <w:t>_</w:t>
            </w:r>
            <w:r>
              <w:rPr>
                <w:i/>
                <w:color w:val="000000"/>
              </w:rPr>
              <w:t>[</w:t>
            </w:r>
            <w:proofErr w:type="gramEnd"/>
            <w:r>
              <w:rPr>
                <w:i/>
                <w:color w:val="000000"/>
              </w:rPr>
              <w:t xml:space="preserve">insert amount of the maximum total liability] </w:t>
            </w:r>
          </w:p>
        </w:tc>
      </w:tr>
      <w:tr w:rsidR="00FC6635" w14:paraId="170584B6" w14:textId="77777777">
        <w:trPr>
          <w:trHeight w:val="1897"/>
        </w:trPr>
        <w:tc>
          <w:tcPr>
            <w:tcW w:w="1397" w:type="dxa"/>
            <w:tcBorders>
              <w:top w:val="single" w:sz="2" w:space="0" w:color="000000"/>
              <w:left w:val="single" w:sz="2" w:space="0" w:color="000000"/>
              <w:bottom w:val="single" w:sz="2" w:space="0" w:color="000000"/>
              <w:right w:val="single" w:sz="3" w:space="0" w:color="000000"/>
            </w:tcBorders>
          </w:tcPr>
          <w:p w14:paraId="4B7B9628" w14:textId="77777777" w:rsidR="00FC6635" w:rsidRDefault="00A477E2">
            <w:pPr>
              <w:spacing w:after="0" w:line="259" w:lineRule="auto"/>
              <w:ind w:left="0" w:firstLine="0"/>
              <w:jc w:val="left"/>
            </w:pPr>
            <w:r>
              <w:rPr>
                <w:b/>
                <w:color w:val="000000"/>
              </w:rPr>
              <w:t xml:space="preserve">16.3 </w:t>
            </w:r>
          </w:p>
        </w:tc>
        <w:tc>
          <w:tcPr>
            <w:tcW w:w="3969" w:type="dxa"/>
            <w:tcBorders>
              <w:top w:val="single" w:sz="2" w:space="0" w:color="000000"/>
              <w:left w:val="single" w:sz="3" w:space="0" w:color="000000"/>
              <w:bottom w:val="single" w:sz="2" w:space="0" w:color="000000"/>
              <w:right w:val="single" w:sz="2" w:space="0" w:color="000000"/>
            </w:tcBorders>
          </w:tcPr>
          <w:p w14:paraId="5F3C62A8" w14:textId="77777777" w:rsidR="00FC6635" w:rsidRDefault="00A477E2">
            <w:pPr>
              <w:spacing w:after="0" w:line="259" w:lineRule="auto"/>
              <w:ind w:left="0" w:firstLine="0"/>
              <w:jc w:val="left"/>
            </w:pPr>
            <w:r>
              <w:rPr>
                <w:color w:val="000000"/>
              </w:rPr>
              <w:t xml:space="preserve">Performance Security </w:t>
            </w:r>
          </w:p>
        </w:tc>
        <w:tc>
          <w:tcPr>
            <w:tcW w:w="4394" w:type="dxa"/>
            <w:tcBorders>
              <w:top w:val="single" w:sz="2" w:space="0" w:color="000000"/>
              <w:left w:val="single" w:sz="2" w:space="0" w:color="000000"/>
              <w:bottom w:val="single" w:sz="2" w:space="0" w:color="000000"/>
              <w:right w:val="single" w:sz="2" w:space="0" w:color="000000"/>
            </w:tcBorders>
          </w:tcPr>
          <w:p w14:paraId="2AA1B6FA" w14:textId="77777777" w:rsidR="00FC6635" w:rsidRDefault="00A477E2">
            <w:pPr>
              <w:spacing w:after="0" w:line="246" w:lineRule="auto"/>
              <w:ind w:left="0" w:right="145" w:firstLine="0"/>
              <w:jc w:val="left"/>
            </w:pPr>
            <w:r>
              <w:rPr>
                <w:color w:val="000000"/>
              </w:rPr>
              <w:t xml:space="preserve">The performance security will be in the form of a _______________ </w:t>
            </w:r>
            <w:r>
              <w:rPr>
                <w:i/>
                <w:color w:val="000000"/>
              </w:rPr>
              <w:t>[insert either one of “demand guarantee” or “performance bond</w:t>
            </w:r>
            <w:r>
              <w:rPr>
                <w:color w:val="000000"/>
              </w:rPr>
              <w:t>”</w:t>
            </w:r>
            <w:r>
              <w:rPr>
                <w:i/>
                <w:color w:val="000000"/>
              </w:rPr>
              <w:t>]</w:t>
            </w:r>
            <w:r>
              <w:rPr>
                <w:color w:val="000000"/>
              </w:rPr>
              <w:t xml:space="preserve"> in the amount(s) of</w:t>
            </w:r>
            <w:r>
              <w:rPr>
                <w:i/>
                <w:color w:val="000000"/>
              </w:rPr>
              <w:t xml:space="preserve"> [insert related figure(s)]</w:t>
            </w:r>
            <w:r>
              <w:rPr>
                <w:color w:val="000000"/>
              </w:rPr>
              <w:t xml:space="preserve"> percent of the Contractor’s </w:t>
            </w:r>
          </w:p>
          <w:p w14:paraId="18F55689" w14:textId="77777777" w:rsidR="00FC6635" w:rsidRDefault="00A477E2">
            <w:pPr>
              <w:spacing w:after="0" w:line="259" w:lineRule="auto"/>
              <w:ind w:left="0" w:right="77" w:firstLine="0"/>
              <w:jc w:val="left"/>
            </w:pPr>
            <w:r>
              <w:rPr>
                <w:color w:val="000000"/>
              </w:rPr>
              <w:t>Remuneration and in the same currency (</w:t>
            </w:r>
            <w:proofErr w:type="spellStart"/>
            <w:r>
              <w:rPr>
                <w:color w:val="000000"/>
              </w:rPr>
              <w:t>ies</w:t>
            </w:r>
            <w:proofErr w:type="spellEnd"/>
            <w:r>
              <w:rPr>
                <w:color w:val="000000"/>
              </w:rPr>
              <w:t xml:space="preserve">) of the Contractor’s Remuneration. </w:t>
            </w:r>
          </w:p>
        </w:tc>
      </w:tr>
      <w:tr w:rsidR="00FC6635" w14:paraId="00ABE9D0" w14:textId="77777777">
        <w:trPr>
          <w:trHeight w:val="2273"/>
        </w:trPr>
        <w:tc>
          <w:tcPr>
            <w:tcW w:w="1397" w:type="dxa"/>
            <w:tcBorders>
              <w:top w:val="single" w:sz="2" w:space="0" w:color="000000"/>
              <w:left w:val="single" w:sz="2" w:space="0" w:color="000000"/>
              <w:bottom w:val="single" w:sz="2" w:space="0" w:color="000000"/>
              <w:right w:val="single" w:sz="3" w:space="0" w:color="000000"/>
            </w:tcBorders>
          </w:tcPr>
          <w:p w14:paraId="49C103C5" w14:textId="77777777" w:rsidR="00FC6635" w:rsidRDefault="00A477E2">
            <w:pPr>
              <w:spacing w:after="0" w:line="259" w:lineRule="auto"/>
              <w:ind w:left="0" w:firstLine="0"/>
              <w:jc w:val="left"/>
            </w:pPr>
            <w:r>
              <w:rPr>
                <w:b/>
                <w:color w:val="000000"/>
              </w:rPr>
              <w:lastRenderedPageBreak/>
              <w:t xml:space="preserve">16.4 </w:t>
            </w:r>
          </w:p>
        </w:tc>
        <w:tc>
          <w:tcPr>
            <w:tcW w:w="3969" w:type="dxa"/>
            <w:tcBorders>
              <w:top w:val="single" w:sz="2" w:space="0" w:color="000000"/>
              <w:left w:val="single" w:sz="3" w:space="0" w:color="000000"/>
              <w:bottom w:val="single" w:sz="2" w:space="0" w:color="000000"/>
              <w:right w:val="single" w:sz="2" w:space="0" w:color="000000"/>
            </w:tcBorders>
          </w:tcPr>
          <w:p w14:paraId="0CBA8B9D" w14:textId="77777777" w:rsidR="00FC6635" w:rsidRDefault="00A477E2">
            <w:pPr>
              <w:spacing w:after="0" w:line="259" w:lineRule="auto"/>
              <w:ind w:left="0" w:firstLine="0"/>
              <w:jc w:val="left"/>
            </w:pPr>
            <w:r>
              <w:rPr>
                <w:color w:val="000000"/>
              </w:rPr>
              <w:t xml:space="preserve">Periods for required submissions by the relevant insuring Party to the other Party  </w:t>
            </w:r>
          </w:p>
        </w:tc>
        <w:tc>
          <w:tcPr>
            <w:tcW w:w="4394" w:type="dxa"/>
            <w:tcBorders>
              <w:top w:val="single" w:sz="2" w:space="0" w:color="000000"/>
              <w:left w:val="single" w:sz="2" w:space="0" w:color="000000"/>
              <w:bottom w:val="single" w:sz="2" w:space="0" w:color="000000"/>
              <w:right w:val="single" w:sz="2" w:space="0" w:color="000000"/>
            </w:tcBorders>
          </w:tcPr>
          <w:p w14:paraId="6B8AC0DA" w14:textId="77777777" w:rsidR="00FC6635" w:rsidRDefault="00A477E2">
            <w:pPr>
              <w:spacing w:after="57" w:line="241" w:lineRule="auto"/>
              <w:ind w:left="0" w:firstLine="0"/>
            </w:pPr>
            <w:r>
              <w:rPr>
                <w:color w:val="000000"/>
              </w:rPr>
              <w:t xml:space="preserve">Period (calculated from the Commencement Date) for submission of: </w:t>
            </w:r>
          </w:p>
          <w:p w14:paraId="45155B96" w14:textId="77777777" w:rsidR="00FC6635" w:rsidRDefault="00A477E2">
            <w:pPr>
              <w:numPr>
                <w:ilvl w:val="0"/>
                <w:numId w:val="142"/>
              </w:numPr>
              <w:spacing w:after="64"/>
              <w:ind w:firstLine="0"/>
              <w:jc w:val="left"/>
            </w:pPr>
            <w:r>
              <w:rPr>
                <w:color w:val="000000"/>
              </w:rPr>
              <w:t xml:space="preserve">evidence that the insurances described in Clause 16 have been </w:t>
            </w:r>
            <w:proofErr w:type="gramStart"/>
            <w:r>
              <w:rPr>
                <w:color w:val="000000"/>
              </w:rPr>
              <w:t>effected</w:t>
            </w:r>
            <w:proofErr w:type="gramEnd"/>
            <w:r>
              <w:rPr>
                <w:color w:val="000000"/>
              </w:rPr>
              <w:t>: _______</w:t>
            </w:r>
            <w:r>
              <w:rPr>
                <w:i/>
                <w:color w:val="000000"/>
              </w:rPr>
              <w:t xml:space="preserve"> [insert period of time]</w:t>
            </w:r>
            <w:r>
              <w:rPr>
                <w:color w:val="000000"/>
              </w:rPr>
              <w:t xml:space="preserve">, and </w:t>
            </w:r>
          </w:p>
          <w:p w14:paraId="5F677503" w14:textId="77777777" w:rsidR="00FC6635" w:rsidRDefault="00A477E2">
            <w:pPr>
              <w:numPr>
                <w:ilvl w:val="0"/>
                <w:numId w:val="142"/>
              </w:numPr>
              <w:spacing w:after="0" w:line="259" w:lineRule="auto"/>
              <w:ind w:firstLine="0"/>
              <w:jc w:val="left"/>
            </w:pPr>
            <w:r>
              <w:rPr>
                <w:color w:val="000000"/>
              </w:rPr>
              <w:t xml:space="preserve">copies of the policies for the insurances as </w:t>
            </w:r>
          </w:p>
          <w:p w14:paraId="1F00E708" w14:textId="77777777" w:rsidR="00FC6635" w:rsidRDefault="00A477E2">
            <w:pPr>
              <w:spacing w:after="0" w:line="259" w:lineRule="auto"/>
              <w:ind w:left="0" w:firstLine="0"/>
              <w:jc w:val="left"/>
            </w:pPr>
            <w:r>
              <w:rPr>
                <w:color w:val="000000"/>
              </w:rPr>
              <w:t xml:space="preserve">required by Schedule </w:t>
            </w:r>
            <w:proofErr w:type="gramStart"/>
            <w:r>
              <w:rPr>
                <w:color w:val="000000"/>
              </w:rPr>
              <w:t>M:_</w:t>
            </w:r>
            <w:proofErr w:type="gramEnd"/>
            <w:r>
              <w:rPr>
                <w:color w:val="000000"/>
              </w:rPr>
              <w:t>______</w:t>
            </w:r>
            <w:r>
              <w:rPr>
                <w:i/>
                <w:color w:val="000000"/>
              </w:rPr>
              <w:t>[insert period of time]</w:t>
            </w:r>
            <w:r>
              <w:rPr>
                <w:color w:val="000000"/>
              </w:rPr>
              <w:t xml:space="preserve">   </w:t>
            </w:r>
          </w:p>
        </w:tc>
      </w:tr>
      <w:tr w:rsidR="00FC6635" w14:paraId="4DA2BC36" w14:textId="77777777">
        <w:trPr>
          <w:trHeight w:val="416"/>
        </w:trPr>
        <w:tc>
          <w:tcPr>
            <w:tcW w:w="1397" w:type="dxa"/>
            <w:tcBorders>
              <w:top w:val="single" w:sz="18" w:space="0" w:color="000000"/>
              <w:left w:val="single" w:sz="18" w:space="0" w:color="000000"/>
              <w:bottom w:val="single" w:sz="18" w:space="0" w:color="000000"/>
              <w:right w:val="single" w:sz="18" w:space="0" w:color="000000"/>
            </w:tcBorders>
          </w:tcPr>
          <w:p w14:paraId="5E35841D" w14:textId="77777777" w:rsidR="00FC6635" w:rsidRDefault="00A477E2">
            <w:pPr>
              <w:spacing w:after="0" w:line="259" w:lineRule="auto"/>
              <w:ind w:left="0" w:firstLine="0"/>
              <w:jc w:val="left"/>
            </w:pPr>
            <w:r>
              <w:rPr>
                <w:b/>
                <w:color w:val="000000"/>
              </w:rPr>
              <w:t xml:space="preserve">SCC Clause </w:t>
            </w:r>
          </w:p>
        </w:tc>
        <w:tc>
          <w:tcPr>
            <w:tcW w:w="3969" w:type="dxa"/>
            <w:tcBorders>
              <w:top w:val="single" w:sz="18" w:space="0" w:color="000000"/>
              <w:left w:val="single" w:sz="18" w:space="0" w:color="000000"/>
              <w:bottom w:val="single" w:sz="18" w:space="0" w:color="000000"/>
              <w:right w:val="single" w:sz="18" w:space="0" w:color="000000"/>
            </w:tcBorders>
          </w:tcPr>
          <w:p w14:paraId="461A252D" w14:textId="77777777" w:rsidR="00FC6635" w:rsidRDefault="00A477E2">
            <w:pPr>
              <w:spacing w:after="0" w:line="259" w:lineRule="auto"/>
              <w:ind w:left="0" w:firstLine="0"/>
              <w:jc w:val="left"/>
            </w:pPr>
            <w:r>
              <w:rPr>
                <w:b/>
                <w:color w:val="000000"/>
              </w:rPr>
              <w:t xml:space="preserve">Conditions </w:t>
            </w:r>
          </w:p>
        </w:tc>
        <w:tc>
          <w:tcPr>
            <w:tcW w:w="4394" w:type="dxa"/>
            <w:tcBorders>
              <w:top w:val="single" w:sz="18" w:space="0" w:color="000000"/>
              <w:left w:val="single" w:sz="18" w:space="0" w:color="000000"/>
              <w:bottom w:val="single" w:sz="18" w:space="0" w:color="000000"/>
              <w:right w:val="single" w:sz="18" w:space="0" w:color="000000"/>
            </w:tcBorders>
          </w:tcPr>
          <w:p w14:paraId="74111014" w14:textId="77777777" w:rsidR="00FC6635" w:rsidRDefault="00A477E2">
            <w:pPr>
              <w:spacing w:after="0" w:line="259" w:lineRule="auto"/>
              <w:ind w:left="0" w:firstLine="0"/>
              <w:jc w:val="left"/>
            </w:pPr>
            <w:r>
              <w:rPr>
                <w:b/>
                <w:color w:val="000000"/>
              </w:rPr>
              <w:t xml:space="preserve">INSERT CONDITION </w:t>
            </w:r>
          </w:p>
        </w:tc>
      </w:tr>
      <w:tr w:rsidR="00FC6635" w14:paraId="4DDF220E" w14:textId="77777777">
        <w:trPr>
          <w:trHeight w:val="612"/>
        </w:trPr>
        <w:tc>
          <w:tcPr>
            <w:tcW w:w="1397" w:type="dxa"/>
            <w:vMerge w:val="restart"/>
            <w:tcBorders>
              <w:top w:val="single" w:sz="18" w:space="0" w:color="000000"/>
              <w:left w:val="single" w:sz="2" w:space="0" w:color="000000"/>
              <w:bottom w:val="single" w:sz="2" w:space="0" w:color="000000"/>
              <w:right w:val="single" w:sz="2" w:space="0" w:color="000000"/>
            </w:tcBorders>
          </w:tcPr>
          <w:p w14:paraId="771B41A6" w14:textId="77777777" w:rsidR="00FC6635" w:rsidRDefault="00A477E2">
            <w:pPr>
              <w:spacing w:after="0" w:line="259" w:lineRule="auto"/>
              <w:ind w:left="0" w:firstLine="0"/>
              <w:jc w:val="left"/>
            </w:pPr>
            <w:r>
              <w:rPr>
                <w:b/>
                <w:color w:val="000000"/>
              </w:rPr>
              <w:t xml:space="preserve">20.2(a) </w:t>
            </w:r>
          </w:p>
        </w:tc>
        <w:tc>
          <w:tcPr>
            <w:tcW w:w="3969" w:type="dxa"/>
            <w:tcBorders>
              <w:top w:val="single" w:sz="18" w:space="0" w:color="000000"/>
              <w:left w:val="single" w:sz="2" w:space="0" w:color="000000"/>
              <w:bottom w:val="single" w:sz="2" w:space="0" w:color="000000"/>
              <w:right w:val="single" w:sz="2" w:space="0" w:color="000000"/>
            </w:tcBorders>
          </w:tcPr>
          <w:p w14:paraId="6BB27BEE" w14:textId="77777777" w:rsidR="00FC6635" w:rsidRDefault="00A477E2">
            <w:pPr>
              <w:spacing w:after="0" w:line="259" w:lineRule="auto"/>
              <w:ind w:left="0" w:firstLine="0"/>
            </w:pPr>
            <w:r>
              <w:rPr>
                <w:color w:val="000000"/>
              </w:rPr>
              <w:t xml:space="preserve">List of Procuring Entity-proposed potential Independent Experts  </w:t>
            </w:r>
          </w:p>
        </w:tc>
        <w:tc>
          <w:tcPr>
            <w:tcW w:w="4394" w:type="dxa"/>
            <w:tcBorders>
              <w:top w:val="single" w:sz="18" w:space="0" w:color="000000"/>
              <w:left w:val="single" w:sz="2" w:space="0" w:color="000000"/>
              <w:bottom w:val="single" w:sz="2" w:space="0" w:color="000000"/>
              <w:right w:val="single" w:sz="2" w:space="0" w:color="000000"/>
            </w:tcBorders>
          </w:tcPr>
          <w:p w14:paraId="394958C4" w14:textId="77777777" w:rsidR="00FC6635" w:rsidRDefault="00A477E2">
            <w:pPr>
              <w:spacing w:after="0" w:line="259" w:lineRule="auto"/>
              <w:ind w:left="0" w:right="576" w:firstLine="0"/>
              <w:jc w:val="center"/>
            </w:pPr>
            <w:r>
              <w:rPr>
                <w:color w:val="000000"/>
              </w:rPr>
              <w:t xml:space="preserve"> </w:t>
            </w:r>
          </w:p>
        </w:tc>
      </w:tr>
      <w:tr w:rsidR="00FC6635" w14:paraId="017E83E2" w14:textId="77777777">
        <w:trPr>
          <w:trHeight w:val="884"/>
        </w:trPr>
        <w:tc>
          <w:tcPr>
            <w:tcW w:w="0" w:type="auto"/>
            <w:vMerge/>
            <w:tcBorders>
              <w:top w:val="nil"/>
              <w:left w:val="single" w:sz="2" w:space="0" w:color="000000"/>
              <w:bottom w:val="nil"/>
              <w:right w:val="single" w:sz="2" w:space="0" w:color="000000"/>
            </w:tcBorders>
          </w:tcPr>
          <w:p w14:paraId="042A5E89" w14:textId="77777777" w:rsidR="00FC6635" w:rsidRDefault="00FC6635">
            <w:pPr>
              <w:spacing w:after="160" w:line="259" w:lineRule="auto"/>
              <w:ind w:left="0" w:firstLine="0"/>
              <w:jc w:val="left"/>
            </w:pPr>
          </w:p>
        </w:tc>
        <w:tc>
          <w:tcPr>
            <w:tcW w:w="3969" w:type="dxa"/>
            <w:tcBorders>
              <w:top w:val="single" w:sz="2" w:space="0" w:color="000000"/>
              <w:left w:val="single" w:sz="2" w:space="0" w:color="000000"/>
              <w:bottom w:val="single" w:sz="2" w:space="0" w:color="000000"/>
              <w:right w:val="single" w:sz="2" w:space="0" w:color="000000"/>
            </w:tcBorders>
          </w:tcPr>
          <w:p w14:paraId="68797360" w14:textId="77777777" w:rsidR="00FC6635" w:rsidRDefault="00A477E2">
            <w:pPr>
              <w:spacing w:after="0" w:line="259" w:lineRule="auto"/>
              <w:ind w:left="0" w:right="174" w:firstLine="0"/>
            </w:pPr>
            <w:r>
              <w:rPr>
                <w:color w:val="000000"/>
              </w:rPr>
              <w:t xml:space="preserve">Date by which the Procuring Entity shall respond to Contractor’s counterproposal (if any) </w:t>
            </w:r>
          </w:p>
        </w:tc>
        <w:tc>
          <w:tcPr>
            <w:tcW w:w="4394" w:type="dxa"/>
            <w:tcBorders>
              <w:top w:val="single" w:sz="2" w:space="0" w:color="000000"/>
              <w:left w:val="single" w:sz="2" w:space="0" w:color="000000"/>
              <w:bottom w:val="single" w:sz="2" w:space="0" w:color="000000"/>
              <w:right w:val="single" w:sz="2" w:space="0" w:color="000000"/>
            </w:tcBorders>
          </w:tcPr>
          <w:p w14:paraId="164C2044" w14:textId="77777777" w:rsidR="00FC6635" w:rsidRDefault="00A477E2">
            <w:pPr>
              <w:spacing w:after="0" w:line="259" w:lineRule="auto"/>
              <w:ind w:left="0" w:right="576" w:firstLine="0"/>
              <w:jc w:val="center"/>
            </w:pPr>
            <w:r>
              <w:rPr>
                <w:color w:val="000000"/>
              </w:rPr>
              <w:t xml:space="preserve"> </w:t>
            </w:r>
          </w:p>
        </w:tc>
      </w:tr>
      <w:tr w:rsidR="00FC6635" w14:paraId="13C6E8BC" w14:textId="77777777">
        <w:trPr>
          <w:trHeight w:val="632"/>
        </w:trPr>
        <w:tc>
          <w:tcPr>
            <w:tcW w:w="0" w:type="auto"/>
            <w:vMerge/>
            <w:tcBorders>
              <w:top w:val="nil"/>
              <w:left w:val="single" w:sz="2" w:space="0" w:color="000000"/>
              <w:bottom w:val="single" w:sz="2" w:space="0" w:color="000000"/>
              <w:right w:val="single" w:sz="2" w:space="0" w:color="000000"/>
            </w:tcBorders>
          </w:tcPr>
          <w:p w14:paraId="6D962AE6" w14:textId="77777777" w:rsidR="00FC6635" w:rsidRDefault="00FC6635">
            <w:pPr>
              <w:spacing w:after="160" w:line="259" w:lineRule="auto"/>
              <w:ind w:left="0" w:firstLine="0"/>
              <w:jc w:val="left"/>
            </w:pPr>
          </w:p>
        </w:tc>
        <w:tc>
          <w:tcPr>
            <w:tcW w:w="3969" w:type="dxa"/>
            <w:tcBorders>
              <w:top w:val="single" w:sz="2" w:space="0" w:color="000000"/>
              <w:left w:val="single" w:sz="2" w:space="0" w:color="000000"/>
              <w:bottom w:val="single" w:sz="2" w:space="0" w:color="000000"/>
              <w:right w:val="single" w:sz="2" w:space="0" w:color="000000"/>
            </w:tcBorders>
          </w:tcPr>
          <w:p w14:paraId="34F8A36E" w14:textId="77777777" w:rsidR="00FC6635" w:rsidRDefault="00A477E2">
            <w:pPr>
              <w:spacing w:after="0" w:line="259" w:lineRule="auto"/>
              <w:ind w:left="0" w:firstLine="0"/>
              <w:jc w:val="left"/>
            </w:pPr>
            <w:r>
              <w:rPr>
                <w:color w:val="000000"/>
              </w:rPr>
              <w:t xml:space="preserve">Appointing entity or official in case of disagreement between the Parties </w:t>
            </w:r>
          </w:p>
        </w:tc>
        <w:tc>
          <w:tcPr>
            <w:tcW w:w="4394" w:type="dxa"/>
            <w:tcBorders>
              <w:top w:val="single" w:sz="2" w:space="0" w:color="000000"/>
              <w:left w:val="single" w:sz="2" w:space="0" w:color="000000"/>
              <w:bottom w:val="single" w:sz="2" w:space="0" w:color="000000"/>
              <w:right w:val="single" w:sz="2" w:space="0" w:color="000000"/>
            </w:tcBorders>
          </w:tcPr>
          <w:p w14:paraId="41A28B4D" w14:textId="77777777" w:rsidR="00FC6635" w:rsidRDefault="00A477E2">
            <w:pPr>
              <w:spacing w:after="0" w:line="259" w:lineRule="auto"/>
              <w:ind w:left="0" w:right="576" w:firstLine="0"/>
              <w:jc w:val="center"/>
            </w:pPr>
            <w:r>
              <w:rPr>
                <w:color w:val="000000"/>
              </w:rPr>
              <w:t xml:space="preserve"> </w:t>
            </w:r>
          </w:p>
        </w:tc>
      </w:tr>
      <w:tr w:rsidR="00FC6635" w14:paraId="1897A0AA" w14:textId="77777777">
        <w:trPr>
          <w:trHeight w:val="633"/>
        </w:trPr>
        <w:tc>
          <w:tcPr>
            <w:tcW w:w="1397" w:type="dxa"/>
            <w:tcBorders>
              <w:top w:val="single" w:sz="2" w:space="0" w:color="000000"/>
              <w:left w:val="single" w:sz="2" w:space="0" w:color="000000"/>
              <w:bottom w:val="single" w:sz="2" w:space="0" w:color="000000"/>
              <w:right w:val="single" w:sz="2" w:space="0" w:color="000000"/>
            </w:tcBorders>
          </w:tcPr>
          <w:p w14:paraId="50DB2D04" w14:textId="77777777" w:rsidR="00FC6635" w:rsidRDefault="00A477E2">
            <w:pPr>
              <w:spacing w:after="0" w:line="259" w:lineRule="auto"/>
              <w:ind w:left="0" w:firstLine="0"/>
              <w:jc w:val="left"/>
            </w:pPr>
            <w:r>
              <w:rPr>
                <w:b/>
                <w:color w:val="000000"/>
              </w:rPr>
              <w:t xml:space="preserve">20.3.1 </w:t>
            </w:r>
          </w:p>
        </w:tc>
        <w:tc>
          <w:tcPr>
            <w:tcW w:w="3969" w:type="dxa"/>
            <w:tcBorders>
              <w:top w:val="single" w:sz="2" w:space="0" w:color="000000"/>
              <w:left w:val="single" w:sz="2" w:space="0" w:color="000000"/>
              <w:bottom w:val="single" w:sz="2" w:space="0" w:color="000000"/>
              <w:right w:val="single" w:sz="2" w:space="0" w:color="000000"/>
            </w:tcBorders>
          </w:tcPr>
          <w:p w14:paraId="035ADF8E" w14:textId="77777777" w:rsidR="00FC6635" w:rsidRDefault="00A477E2">
            <w:pPr>
              <w:spacing w:after="0" w:line="259" w:lineRule="auto"/>
              <w:ind w:left="0" w:firstLine="0"/>
              <w:jc w:val="left"/>
            </w:pPr>
            <w:r>
              <w:rPr>
                <w:color w:val="000000"/>
              </w:rPr>
              <w:t xml:space="preserve">Currency for payment of the Independent Expert </w:t>
            </w:r>
          </w:p>
        </w:tc>
        <w:tc>
          <w:tcPr>
            <w:tcW w:w="4394" w:type="dxa"/>
            <w:tcBorders>
              <w:top w:val="single" w:sz="2" w:space="0" w:color="000000"/>
              <w:left w:val="single" w:sz="2" w:space="0" w:color="000000"/>
              <w:bottom w:val="single" w:sz="2" w:space="0" w:color="000000"/>
              <w:right w:val="single" w:sz="2" w:space="0" w:color="000000"/>
            </w:tcBorders>
          </w:tcPr>
          <w:p w14:paraId="503EE9AE" w14:textId="77777777" w:rsidR="00FC6635" w:rsidRDefault="00A477E2">
            <w:pPr>
              <w:spacing w:after="0" w:line="259" w:lineRule="auto"/>
              <w:ind w:left="0" w:firstLine="0"/>
              <w:jc w:val="left"/>
            </w:pPr>
            <w:r>
              <w:rPr>
                <w:i/>
                <w:color w:val="000000"/>
              </w:rPr>
              <w:t xml:space="preserve"> </w:t>
            </w:r>
          </w:p>
        </w:tc>
      </w:tr>
      <w:tr w:rsidR="00FC6635" w14:paraId="3C79D344" w14:textId="77777777">
        <w:trPr>
          <w:trHeight w:val="1108"/>
        </w:trPr>
        <w:tc>
          <w:tcPr>
            <w:tcW w:w="1397" w:type="dxa"/>
            <w:tcBorders>
              <w:top w:val="single" w:sz="2" w:space="0" w:color="000000"/>
              <w:left w:val="single" w:sz="2" w:space="0" w:color="000000"/>
              <w:bottom w:val="single" w:sz="2" w:space="0" w:color="000000"/>
              <w:right w:val="single" w:sz="2" w:space="0" w:color="000000"/>
            </w:tcBorders>
          </w:tcPr>
          <w:p w14:paraId="0BFB552E" w14:textId="77777777" w:rsidR="00FC6635" w:rsidRDefault="00A477E2">
            <w:pPr>
              <w:spacing w:after="0" w:line="259" w:lineRule="auto"/>
              <w:ind w:left="0" w:firstLine="0"/>
              <w:jc w:val="left"/>
            </w:pPr>
            <w:r>
              <w:rPr>
                <w:b/>
                <w:color w:val="000000"/>
              </w:rPr>
              <w:t>20.4.1 (a) (</w:t>
            </w:r>
            <w:proofErr w:type="spellStart"/>
            <w:r>
              <w:rPr>
                <w:b/>
                <w:color w:val="000000"/>
              </w:rPr>
              <w:t>i</w:t>
            </w:r>
            <w:proofErr w:type="spellEnd"/>
            <w:r>
              <w:rPr>
                <w:b/>
                <w:color w:val="000000"/>
              </w:rPr>
              <w:t xml:space="preserve">) </w:t>
            </w:r>
          </w:p>
        </w:tc>
        <w:tc>
          <w:tcPr>
            <w:tcW w:w="3969" w:type="dxa"/>
            <w:tcBorders>
              <w:top w:val="single" w:sz="2" w:space="0" w:color="000000"/>
              <w:left w:val="single" w:sz="2" w:space="0" w:color="000000"/>
              <w:bottom w:val="single" w:sz="2" w:space="0" w:color="000000"/>
              <w:right w:val="single" w:sz="2" w:space="0" w:color="000000"/>
            </w:tcBorders>
          </w:tcPr>
          <w:p w14:paraId="43FF7AC3" w14:textId="77777777" w:rsidR="00FC6635" w:rsidRDefault="00A477E2">
            <w:pPr>
              <w:spacing w:after="0" w:line="259" w:lineRule="auto"/>
              <w:ind w:left="0" w:firstLine="0"/>
              <w:jc w:val="left"/>
            </w:pPr>
            <w:r>
              <w:rPr>
                <w:color w:val="000000"/>
              </w:rPr>
              <w:t xml:space="preserve">International Arbitration Institution  </w:t>
            </w:r>
          </w:p>
        </w:tc>
        <w:tc>
          <w:tcPr>
            <w:tcW w:w="4394" w:type="dxa"/>
            <w:tcBorders>
              <w:top w:val="single" w:sz="2" w:space="0" w:color="000000"/>
              <w:left w:val="single" w:sz="2" w:space="0" w:color="000000"/>
              <w:bottom w:val="single" w:sz="2" w:space="0" w:color="000000"/>
              <w:right w:val="single" w:sz="2" w:space="0" w:color="000000"/>
            </w:tcBorders>
          </w:tcPr>
          <w:p w14:paraId="3B155565" w14:textId="77777777" w:rsidR="00FC6635" w:rsidRDefault="00A477E2">
            <w:pPr>
              <w:spacing w:after="0" w:line="259" w:lineRule="auto"/>
              <w:ind w:left="0" w:firstLine="0"/>
              <w:jc w:val="left"/>
            </w:pPr>
            <w:r>
              <w:rPr>
                <w:i/>
                <w:color w:val="000000"/>
                <w:sz w:val="24"/>
              </w:rPr>
              <w:t xml:space="preserve">Select United Nations Commission on International Trade Law (UNCITRAL); or the International Chamber of Commerce (ICC).  </w:t>
            </w:r>
          </w:p>
        </w:tc>
      </w:tr>
      <w:tr w:rsidR="00FC6635" w14:paraId="30E0A12E" w14:textId="77777777">
        <w:trPr>
          <w:trHeight w:val="376"/>
        </w:trPr>
        <w:tc>
          <w:tcPr>
            <w:tcW w:w="1397" w:type="dxa"/>
            <w:tcBorders>
              <w:top w:val="single" w:sz="2" w:space="0" w:color="000000"/>
              <w:left w:val="single" w:sz="2" w:space="0" w:color="000000"/>
              <w:bottom w:val="single" w:sz="2" w:space="0" w:color="000000"/>
              <w:right w:val="single" w:sz="2" w:space="0" w:color="000000"/>
            </w:tcBorders>
          </w:tcPr>
          <w:p w14:paraId="28AAADCC" w14:textId="77777777" w:rsidR="00FC6635" w:rsidRDefault="00A477E2">
            <w:pPr>
              <w:spacing w:after="0" w:line="259" w:lineRule="auto"/>
              <w:ind w:left="0" w:firstLine="0"/>
              <w:jc w:val="left"/>
            </w:pPr>
            <w:r>
              <w:rPr>
                <w:b/>
                <w:color w:val="000000"/>
              </w:rPr>
              <w:t xml:space="preserve">20.4.1(a) (ii) </w:t>
            </w:r>
          </w:p>
        </w:tc>
        <w:tc>
          <w:tcPr>
            <w:tcW w:w="3969" w:type="dxa"/>
            <w:tcBorders>
              <w:top w:val="single" w:sz="2" w:space="0" w:color="000000"/>
              <w:left w:val="single" w:sz="2" w:space="0" w:color="000000"/>
              <w:bottom w:val="single" w:sz="2" w:space="0" w:color="000000"/>
              <w:right w:val="single" w:sz="2" w:space="0" w:color="000000"/>
            </w:tcBorders>
          </w:tcPr>
          <w:p w14:paraId="36DA39A3" w14:textId="77777777" w:rsidR="00FC6635" w:rsidRDefault="00A477E2">
            <w:pPr>
              <w:spacing w:after="0" w:line="259" w:lineRule="auto"/>
              <w:ind w:left="0" w:firstLine="0"/>
              <w:jc w:val="left"/>
            </w:pPr>
            <w:r>
              <w:rPr>
                <w:color w:val="000000"/>
              </w:rPr>
              <w:t xml:space="preserve">Place of arbitration </w:t>
            </w:r>
          </w:p>
        </w:tc>
        <w:tc>
          <w:tcPr>
            <w:tcW w:w="4394" w:type="dxa"/>
            <w:tcBorders>
              <w:top w:val="single" w:sz="2" w:space="0" w:color="000000"/>
              <w:left w:val="single" w:sz="2" w:space="0" w:color="000000"/>
              <w:bottom w:val="single" w:sz="2" w:space="0" w:color="000000"/>
              <w:right w:val="single" w:sz="2" w:space="0" w:color="000000"/>
            </w:tcBorders>
          </w:tcPr>
          <w:p w14:paraId="6CE1E37A" w14:textId="77777777" w:rsidR="00FC6635" w:rsidRDefault="00A477E2">
            <w:pPr>
              <w:spacing w:after="0" w:line="259" w:lineRule="auto"/>
              <w:ind w:left="0" w:firstLine="0"/>
              <w:jc w:val="left"/>
            </w:pPr>
            <w:r>
              <w:rPr>
                <w:i/>
                <w:color w:val="000000"/>
                <w:sz w:val="24"/>
              </w:rPr>
              <w:t xml:space="preserve"> </w:t>
            </w:r>
          </w:p>
        </w:tc>
      </w:tr>
      <w:tr w:rsidR="00FC6635" w14:paraId="60A181B0" w14:textId="77777777">
        <w:trPr>
          <w:trHeight w:val="888"/>
        </w:trPr>
        <w:tc>
          <w:tcPr>
            <w:tcW w:w="1397" w:type="dxa"/>
            <w:tcBorders>
              <w:top w:val="single" w:sz="2" w:space="0" w:color="000000"/>
              <w:left w:val="single" w:sz="2" w:space="0" w:color="000000"/>
              <w:bottom w:val="single" w:sz="2" w:space="0" w:color="000000"/>
              <w:right w:val="single" w:sz="2" w:space="0" w:color="000000"/>
            </w:tcBorders>
          </w:tcPr>
          <w:p w14:paraId="34941DE1" w14:textId="77777777" w:rsidR="00FC6635" w:rsidRDefault="00A477E2">
            <w:pPr>
              <w:spacing w:after="0" w:line="259" w:lineRule="auto"/>
              <w:ind w:left="0" w:firstLine="0"/>
              <w:jc w:val="left"/>
            </w:pPr>
            <w:r>
              <w:rPr>
                <w:b/>
                <w:color w:val="000000"/>
              </w:rPr>
              <w:t>21.10 (f)(</w:t>
            </w:r>
            <w:proofErr w:type="spellStart"/>
            <w:r>
              <w:rPr>
                <w:b/>
                <w:color w:val="000000"/>
              </w:rPr>
              <w:t>i</w:t>
            </w:r>
            <w:proofErr w:type="spellEnd"/>
            <w:r>
              <w:rPr>
                <w:b/>
                <w:color w:val="000000"/>
              </w:rPr>
              <w:t xml:space="preserve">) </w:t>
            </w:r>
          </w:p>
        </w:tc>
        <w:tc>
          <w:tcPr>
            <w:tcW w:w="3969" w:type="dxa"/>
            <w:tcBorders>
              <w:top w:val="single" w:sz="2" w:space="0" w:color="000000"/>
              <w:left w:val="single" w:sz="2" w:space="0" w:color="000000"/>
              <w:bottom w:val="single" w:sz="2" w:space="0" w:color="000000"/>
              <w:right w:val="single" w:sz="2" w:space="0" w:color="000000"/>
            </w:tcBorders>
          </w:tcPr>
          <w:p w14:paraId="314B151C" w14:textId="77777777" w:rsidR="00FC6635" w:rsidRDefault="00A477E2">
            <w:pPr>
              <w:spacing w:after="0" w:line="259" w:lineRule="auto"/>
              <w:ind w:left="0" w:firstLine="0"/>
              <w:jc w:val="left"/>
            </w:pPr>
            <w:r>
              <w:rPr>
                <w:color w:val="000000"/>
              </w:rPr>
              <w:t xml:space="preserve">Amount of Liquidated Damages on </w:t>
            </w:r>
          </w:p>
          <w:p w14:paraId="28759AE1" w14:textId="77777777" w:rsidR="00FC6635" w:rsidRDefault="00A477E2">
            <w:pPr>
              <w:spacing w:after="0" w:line="259" w:lineRule="auto"/>
              <w:ind w:left="0" w:firstLine="0"/>
              <w:jc w:val="left"/>
            </w:pPr>
            <w:r>
              <w:rPr>
                <w:color w:val="000000"/>
              </w:rPr>
              <w:t xml:space="preserve">Termination for Procuring Entity Convenience </w:t>
            </w:r>
          </w:p>
        </w:tc>
        <w:tc>
          <w:tcPr>
            <w:tcW w:w="4394" w:type="dxa"/>
            <w:tcBorders>
              <w:top w:val="single" w:sz="2" w:space="0" w:color="000000"/>
              <w:left w:val="single" w:sz="2" w:space="0" w:color="000000"/>
              <w:bottom w:val="single" w:sz="2" w:space="0" w:color="000000"/>
              <w:right w:val="single" w:sz="2" w:space="0" w:color="000000"/>
            </w:tcBorders>
          </w:tcPr>
          <w:p w14:paraId="42C37D0F" w14:textId="77777777" w:rsidR="00FC6635" w:rsidRDefault="00A477E2">
            <w:pPr>
              <w:spacing w:after="0" w:line="259" w:lineRule="auto"/>
              <w:ind w:left="0" w:firstLine="0"/>
              <w:jc w:val="left"/>
            </w:pPr>
            <w:r>
              <w:rPr>
                <w:i/>
                <w:color w:val="000000"/>
              </w:rPr>
              <w:t xml:space="preserve"> </w:t>
            </w:r>
          </w:p>
        </w:tc>
      </w:tr>
    </w:tbl>
    <w:p w14:paraId="2EF92397" w14:textId="77777777" w:rsidR="00FC6635" w:rsidRDefault="00A477E2">
      <w:pPr>
        <w:spacing w:after="0" w:line="259" w:lineRule="auto"/>
        <w:ind w:left="0" w:right="11009" w:firstLine="0"/>
        <w:jc w:val="right"/>
      </w:pPr>
      <w:r>
        <w:rPr>
          <w:color w:val="000000"/>
        </w:rPr>
        <w:t xml:space="preserve"> </w:t>
      </w:r>
    </w:p>
    <w:p w14:paraId="26D72BDA" w14:textId="77777777" w:rsidR="00FC6635" w:rsidRDefault="00A477E2">
      <w:pPr>
        <w:spacing w:after="0" w:line="259" w:lineRule="auto"/>
        <w:ind w:left="0" w:firstLine="0"/>
        <w:jc w:val="left"/>
      </w:pPr>
      <w:r>
        <w:rPr>
          <w:color w:val="000000"/>
          <w:sz w:val="13"/>
        </w:rPr>
        <w:t xml:space="preserve"> </w:t>
      </w:r>
      <w:r>
        <w:br w:type="page"/>
      </w:r>
    </w:p>
    <w:p w14:paraId="27BA156D" w14:textId="77777777" w:rsidR="00FC6635" w:rsidRDefault="00A477E2">
      <w:pPr>
        <w:spacing w:after="0" w:line="259" w:lineRule="auto"/>
        <w:ind w:left="0" w:firstLine="0"/>
        <w:jc w:val="left"/>
      </w:pPr>
      <w:r>
        <w:rPr>
          <w:color w:val="000000"/>
          <w:sz w:val="9"/>
        </w:rPr>
        <w:lastRenderedPageBreak/>
        <w:t xml:space="preserve"> </w:t>
      </w:r>
    </w:p>
    <w:p w14:paraId="28D4B829" w14:textId="77777777" w:rsidR="00FC6635" w:rsidRDefault="00A477E2">
      <w:pPr>
        <w:spacing w:after="381" w:line="259" w:lineRule="auto"/>
        <w:ind w:left="0" w:firstLine="0"/>
        <w:jc w:val="left"/>
      </w:pPr>
      <w:r>
        <w:rPr>
          <w:color w:val="000000"/>
          <w:sz w:val="9"/>
        </w:rPr>
        <w:t xml:space="preserve"> </w:t>
      </w:r>
    </w:p>
    <w:p w14:paraId="03A9D444" w14:textId="77777777" w:rsidR="00FC6635" w:rsidRDefault="00A477E2">
      <w:pPr>
        <w:pStyle w:val="Heading2"/>
        <w:ind w:left="860" w:right="1715"/>
      </w:pPr>
      <w:r>
        <w:t>SECTION VIII - CONTRACT FORMS</w:t>
      </w:r>
      <w:r>
        <w:rPr>
          <w:color w:val="000000"/>
        </w:rPr>
        <w:t xml:space="preserve"> </w:t>
      </w:r>
    </w:p>
    <w:p w14:paraId="2540E03D" w14:textId="77777777" w:rsidR="00FC6635" w:rsidRDefault="00A477E2">
      <w:pPr>
        <w:pStyle w:val="Heading3"/>
        <w:tabs>
          <w:tab w:val="center" w:pos="915"/>
          <w:tab w:val="center" w:pos="3704"/>
        </w:tabs>
        <w:ind w:left="0" w:right="0" w:firstLine="0"/>
      </w:pPr>
      <w:r>
        <w:rPr>
          <w:rFonts w:ascii="Calibri" w:eastAsia="Calibri" w:hAnsi="Calibri" w:cs="Calibri"/>
          <w:b w:val="0"/>
          <w:color w:val="000000"/>
        </w:rPr>
        <w:tab/>
      </w:r>
      <w:r>
        <w:t>1.</w:t>
      </w:r>
      <w:r>
        <w:rPr>
          <w:rFonts w:ascii="Arial" w:eastAsia="Arial" w:hAnsi="Arial" w:cs="Arial"/>
        </w:rPr>
        <w:t xml:space="preserve"> </w:t>
      </w:r>
      <w:r>
        <w:rPr>
          <w:rFonts w:ascii="Arial" w:eastAsia="Arial" w:hAnsi="Arial" w:cs="Arial"/>
        </w:rPr>
        <w:tab/>
      </w:r>
      <w:r>
        <w:t xml:space="preserve">NOTIFICATION OF INTENTION TO AWARD </w:t>
      </w:r>
    </w:p>
    <w:p w14:paraId="44E74C17" w14:textId="77777777" w:rsidR="00FC6635" w:rsidRDefault="00A477E2">
      <w:pPr>
        <w:spacing w:after="241" w:line="231" w:lineRule="auto"/>
        <w:ind w:left="852" w:right="651" w:hanging="10"/>
        <w:jc w:val="left"/>
      </w:pPr>
      <w:r>
        <w:rPr>
          <w:b/>
        </w:rPr>
        <w:t>[</w:t>
      </w:r>
      <w:r>
        <w:rPr>
          <w:b/>
          <w:i/>
        </w:rPr>
        <w:t>This Notification of Intention to Award shall be sent to each Tenderer whose Financial Proposal was opened. Send this Notification to the authorized representative of the Tenderer].</w:t>
      </w:r>
      <w:r>
        <w:rPr>
          <w:b/>
          <w:i/>
          <w:color w:val="000000"/>
        </w:rPr>
        <w:t xml:space="preserve"> </w:t>
      </w:r>
    </w:p>
    <w:p w14:paraId="785EF694" w14:textId="77777777" w:rsidR="00FC6635" w:rsidRDefault="00A477E2">
      <w:pPr>
        <w:ind w:left="852" w:right="845"/>
      </w:pPr>
      <w:r>
        <w:t>For the attention of Tenderer's authorized representative</w:t>
      </w:r>
      <w:r>
        <w:rPr>
          <w:color w:val="000000"/>
        </w:rPr>
        <w:t xml:space="preserve"> </w:t>
      </w:r>
    </w:p>
    <w:p w14:paraId="6E267F01" w14:textId="77777777" w:rsidR="00FC6635" w:rsidRDefault="00A477E2">
      <w:pPr>
        <w:spacing w:after="100" w:line="247" w:lineRule="auto"/>
        <w:ind w:left="860" w:right="621" w:hanging="10"/>
      </w:pPr>
      <w:r>
        <w:t xml:space="preserve">Name: </w:t>
      </w:r>
      <w:r>
        <w:rPr>
          <w:i/>
        </w:rPr>
        <w:t xml:space="preserve">............[insert authorized representative's name] </w:t>
      </w:r>
    </w:p>
    <w:p w14:paraId="55E3314A" w14:textId="77777777" w:rsidR="00FC6635" w:rsidRDefault="00A477E2">
      <w:pPr>
        <w:spacing w:after="104" w:line="247" w:lineRule="auto"/>
        <w:ind w:left="860" w:right="621" w:hanging="10"/>
      </w:pPr>
      <w:r>
        <w:t xml:space="preserve">Address: </w:t>
      </w:r>
      <w:r>
        <w:rPr>
          <w:i/>
        </w:rPr>
        <w:t>............[insert authorized representative's address]</w:t>
      </w:r>
      <w:r>
        <w:rPr>
          <w:i/>
          <w:color w:val="000000"/>
        </w:rPr>
        <w:t xml:space="preserve"> </w:t>
      </w:r>
    </w:p>
    <w:p w14:paraId="07E6BB54" w14:textId="77777777" w:rsidR="00FC6635" w:rsidRDefault="00A477E2">
      <w:pPr>
        <w:spacing w:after="142" w:line="339" w:lineRule="auto"/>
        <w:ind w:left="860" w:right="3322" w:hanging="10"/>
      </w:pPr>
      <w:r>
        <w:t>Telephone numbers:</w:t>
      </w:r>
      <w:r>
        <w:rPr>
          <w:i/>
        </w:rPr>
        <w:t xml:space="preserve"> ............ [insert authorized representative's telephone/fax numbers] </w:t>
      </w:r>
      <w:r>
        <w:t>Email Address:</w:t>
      </w:r>
      <w:r>
        <w:rPr>
          <w:i/>
        </w:rPr>
        <w:t xml:space="preserve"> ............[insert authorized representative's email address]</w:t>
      </w:r>
      <w:r>
        <w:rPr>
          <w:i/>
          <w:color w:val="000000"/>
        </w:rPr>
        <w:t xml:space="preserve"> </w:t>
      </w:r>
    </w:p>
    <w:p w14:paraId="39AD3805" w14:textId="77777777" w:rsidR="00FC6635" w:rsidRDefault="00A477E2">
      <w:pPr>
        <w:spacing w:after="241" w:line="231" w:lineRule="auto"/>
        <w:ind w:left="852" w:right="651" w:hanging="10"/>
        <w:jc w:val="left"/>
      </w:pPr>
      <w:r>
        <w:rPr>
          <w:b/>
          <w:i/>
        </w:rPr>
        <w:t>[IMPORTANT: insert the date that this Notification is transmitted to all Tenderers. The Notification must be sent to all Tenderers simultaneously. This means on the same date and as close to the same time as possible.]</w:t>
      </w:r>
      <w:r>
        <w:rPr>
          <w:b/>
          <w:i/>
          <w:color w:val="000000"/>
        </w:rPr>
        <w:t xml:space="preserve"> </w:t>
      </w:r>
    </w:p>
    <w:p w14:paraId="454ADBA0" w14:textId="77777777" w:rsidR="00FC6635" w:rsidRDefault="00A477E2">
      <w:pPr>
        <w:pStyle w:val="Heading3"/>
        <w:ind w:left="860" w:right="2026"/>
      </w:pPr>
      <w:r>
        <w:t>DATE OF TRANSMISSION</w:t>
      </w:r>
      <w:r>
        <w:rPr>
          <w:b w:val="0"/>
        </w:rPr>
        <w:t>: This Notification is sent by: [</w:t>
      </w:r>
      <w:r>
        <w:rPr>
          <w:b w:val="0"/>
          <w:i/>
        </w:rPr>
        <w:t>email</w:t>
      </w:r>
      <w:r>
        <w:rPr>
          <w:b w:val="0"/>
        </w:rPr>
        <w:t>] on [</w:t>
      </w:r>
      <w:r>
        <w:rPr>
          <w:b w:val="0"/>
          <w:i/>
        </w:rPr>
        <w:t>date</w:t>
      </w:r>
      <w:r>
        <w:rPr>
          <w:b w:val="0"/>
        </w:rPr>
        <w:t xml:space="preserve">] (local time) </w:t>
      </w:r>
      <w:r>
        <w:t>Notification of Intention to Award</w:t>
      </w:r>
      <w:r>
        <w:rPr>
          <w:color w:val="000000"/>
        </w:rPr>
        <w:t xml:space="preserve"> </w:t>
      </w:r>
    </w:p>
    <w:p w14:paraId="63D871B9" w14:textId="77777777" w:rsidR="00FC6635" w:rsidRDefault="00A477E2">
      <w:pPr>
        <w:spacing w:after="104" w:line="247" w:lineRule="auto"/>
        <w:ind w:left="860" w:right="621" w:hanging="10"/>
      </w:pPr>
      <w:r>
        <w:rPr>
          <w:b/>
        </w:rPr>
        <w:t xml:space="preserve">Procuring Entity: </w:t>
      </w:r>
      <w:r>
        <w:rPr>
          <w:i/>
        </w:rPr>
        <w:t>..................[insert the name of the Procuring Entity]</w:t>
      </w:r>
      <w:r>
        <w:rPr>
          <w:i/>
          <w:color w:val="000000"/>
        </w:rPr>
        <w:t xml:space="preserve"> </w:t>
      </w:r>
    </w:p>
    <w:p w14:paraId="018FB5EE" w14:textId="77777777" w:rsidR="00FC6635" w:rsidRDefault="00A477E2">
      <w:pPr>
        <w:spacing w:after="100" w:line="247" w:lineRule="auto"/>
        <w:ind w:left="860" w:right="621" w:hanging="10"/>
      </w:pPr>
      <w:r>
        <w:rPr>
          <w:b/>
        </w:rPr>
        <w:t xml:space="preserve">Contract title: </w:t>
      </w:r>
      <w:r>
        <w:rPr>
          <w:i/>
        </w:rPr>
        <w:t>.................. [insert the name of the contract]</w:t>
      </w:r>
      <w:r>
        <w:rPr>
          <w:i/>
          <w:color w:val="000000"/>
        </w:rPr>
        <w:t xml:space="preserve"> </w:t>
      </w:r>
    </w:p>
    <w:p w14:paraId="01431846" w14:textId="77777777" w:rsidR="00FC6635" w:rsidRDefault="00A477E2">
      <w:pPr>
        <w:spacing w:after="224" w:line="247" w:lineRule="auto"/>
        <w:ind w:left="860" w:right="621" w:hanging="10"/>
      </w:pPr>
      <w:r>
        <w:rPr>
          <w:b/>
        </w:rPr>
        <w:t xml:space="preserve">ITT No: </w:t>
      </w:r>
      <w:r>
        <w:rPr>
          <w:i/>
        </w:rPr>
        <w:t>.................. [insert ITT reference number from Procurement Plan]</w:t>
      </w:r>
      <w:r>
        <w:rPr>
          <w:i/>
          <w:color w:val="000000"/>
        </w:rPr>
        <w:t xml:space="preserve"> </w:t>
      </w:r>
    </w:p>
    <w:p w14:paraId="0606DA60" w14:textId="77777777" w:rsidR="00FC6635" w:rsidRDefault="00A477E2">
      <w:pPr>
        <w:spacing w:after="92"/>
        <w:ind w:left="852" w:right="845"/>
      </w:pPr>
      <w:r>
        <w:t>This Notification of Intention to Award (Notification) notifies you of our decision to award the above contract. The transmission of this Notification begins the Standstill Period. During the Standstill Period you may:</w:t>
      </w:r>
      <w:r>
        <w:rPr>
          <w:color w:val="000000"/>
        </w:rPr>
        <w:t xml:space="preserve"> </w:t>
      </w:r>
    </w:p>
    <w:p w14:paraId="4FF4428A" w14:textId="77777777" w:rsidR="00FC6635" w:rsidRDefault="00A477E2">
      <w:pPr>
        <w:numPr>
          <w:ilvl w:val="0"/>
          <w:numId w:val="126"/>
        </w:numPr>
        <w:spacing w:after="94"/>
        <w:ind w:right="845" w:hanging="436"/>
      </w:pPr>
      <w:r>
        <w:t>Request a debriefing in relation to the evaluation of your Tender, and/or</w:t>
      </w:r>
      <w:r>
        <w:rPr>
          <w:color w:val="000000"/>
        </w:rPr>
        <w:t xml:space="preserve"> </w:t>
      </w:r>
    </w:p>
    <w:p w14:paraId="68A99965" w14:textId="77777777" w:rsidR="00FC6635" w:rsidRDefault="00A477E2">
      <w:pPr>
        <w:numPr>
          <w:ilvl w:val="0"/>
          <w:numId w:val="126"/>
        </w:numPr>
        <w:ind w:right="845" w:hanging="436"/>
      </w:pPr>
      <w:r>
        <w:t>Submit a Procurement-related Complaint in relation to the decision to award the contract.</w:t>
      </w:r>
      <w:r>
        <w:rPr>
          <w:color w:val="000000"/>
        </w:rPr>
        <w:t xml:space="preserve"> </w:t>
      </w:r>
    </w:p>
    <w:p w14:paraId="4D6EA2B0" w14:textId="77777777" w:rsidR="00FC6635" w:rsidRDefault="00A477E2">
      <w:pPr>
        <w:pStyle w:val="Heading3"/>
        <w:spacing w:after="10"/>
        <w:ind w:left="1003" w:right="276"/>
      </w:pPr>
      <w:r>
        <w:rPr>
          <w:color w:val="000000"/>
        </w:rPr>
        <w:t>1)</w:t>
      </w:r>
      <w:r>
        <w:rPr>
          <w:rFonts w:ascii="Arial" w:eastAsia="Arial" w:hAnsi="Arial" w:cs="Arial"/>
          <w:color w:val="000000"/>
        </w:rPr>
        <w:t xml:space="preserve"> </w:t>
      </w:r>
      <w:r>
        <w:t>The successful Tenderer</w:t>
      </w:r>
      <w:r>
        <w:rPr>
          <w:color w:val="000000"/>
        </w:rPr>
        <w:t xml:space="preserve"> </w:t>
      </w:r>
    </w:p>
    <w:p w14:paraId="28642277" w14:textId="77777777" w:rsidR="00FC6635" w:rsidRDefault="00A477E2">
      <w:pPr>
        <w:spacing w:after="11" w:line="247" w:lineRule="auto"/>
        <w:ind w:left="1427" w:right="621" w:hanging="10"/>
      </w:pPr>
      <w:r>
        <w:t>Name: ...................</w:t>
      </w:r>
      <w:r>
        <w:rPr>
          <w:i/>
        </w:rPr>
        <w:t xml:space="preserve"> [Insert name of successful Tenderer]</w:t>
      </w:r>
      <w:r>
        <w:rPr>
          <w:i/>
          <w:color w:val="000000"/>
        </w:rPr>
        <w:t xml:space="preserve"> </w:t>
      </w:r>
    </w:p>
    <w:p w14:paraId="248AF19E" w14:textId="77777777" w:rsidR="00FC6635" w:rsidRDefault="00A477E2">
      <w:pPr>
        <w:spacing w:after="224" w:line="247" w:lineRule="auto"/>
        <w:ind w:left="1427" w:right="621" w:hanging="10"/>
      </w:pPr>
      <w:r>
        <w:t>Address: ..................</w:t>
      </w:r>
      <w:r>
        <w:rPr>
          <w:i/>
        </w:rPr>
        <w:t xml:space="preserve">. [Insert address of the successful Tenderer] </w:t>
      </w:r>
    </w:p>
    <w:p w14:paraId="016411B2" w14:textId="77777777" w:rsidR="00FC6635" w:rsidRDefault="00A477E2">
      <w:pPr>
        <w:spacing w:after="224" w:line="247" w:lineRule="auto"/>
        <w:ind w:left="1427" w:right="621" w:hanging="10"/>
      </w:pPr>
      <w:r>
        <w:t xml:space="preserve">Contract price: ................... </w:t>
      </w:r>
      <w:r>
        <w:rPr>
          <w:i/>
        </w:rPr>
        <w:t xml:space="preserve">[insert contract price of the successful </w:t>
      </w:r>
    </w:p>
    <w:p w14:paraId="77077E3A" w14:textId="77777777" w:rsidR="00FC6635" w:rsidRDefault="00A477E2">
      <w:pPr>
        <w:spacing w:after="459" w:line="247" w:lineRule="auto"/>
        <w:ind w:left="1427" w:right="621" w:hanging="10"/>
      </w:pPr>
      <w:r>
        <w:rPr>
          <w:i/>
        </w:rPr>
        <w:t>Tenderer]</w:t>
      </w:r>
      <w:r>
        <w:rPr>
          <w:i/>
          <w:color w:val="000000"/>
        </w:rPr>
        <w:t xml:space="preserve"> </w:t>
      </w:r>
    </w:p>
    <w:p w14:paraId="7582697C" w14:textId="77777777" w:rsidR="00FC6635" w:rsidRDefault="00A477E2">
      <w:pPr>
        <w:numPr>
          <w:ilvl w:val="0"/>
          <w:numId w:val="127"/>
        </w:numPr>
        <w:spacing w:after="0" w:line="238" w:lineRule="auto"/>
        <w:ind w:right="276" w:hanging="276"/>
        <w:jc w:val="left"/>
      </w:pPr>
      <w:r>
        <w:rPr>
          <w:b/>
        </w:rPr>
        <w:t xml:space="preserve">Tenderers [INSTRUCTIONS: insert names of all Tenderers. </w:t>
      </w:r>
      <w:r>
        <w:t>As applicable, insert prices, technical scores and combined scores. Where the selection method requires it, state the price offered by each Tenderer as read out, and as evaluated. Include over all technical scores and scores assigned for each criterion and sub-criterion.]</w:t>
      </w:r>
      <w:r>
        <w:rPr>
          <w:color w:val="000000"/>
        </w:rPr>
        <w:t xml:space="preserve"> </w:t>
      </w:r>
    </w:p>
    <w:p w14:paraId="2715AD83" w14:textId="77777777" w:rsidR="00FC6635" w:rsidRDefault="00A477E2">
      <w:pPr>
        <w:spacing w:after="0" w:line="259" w:lineRule="auto"/>
        <w:ind w:left="0" w:firstLine="0"/>
        <w:jc w:val="left"/>
      </w:pPr>
      <w:r>
        <w:rPr>
          <w:color w:val="000000"/>
        </w:rPr>
        <w:t xml:space="preserve"> </w:t>
      </w:r>
    </w:p>
    <w:tbl>
      <w:tblPr>
        <w:tblStyle w:val="TableGrid"/>
        <w:tblW w:w="10211" w:type="dxa"/>
        <w:tblInd w:w="853" w:type="dxa"/>
        <w:tblCellMar>
          <w:top w:w="134" w:type="dxa"/>
          <w:left w:w="76" w:type="dxa"/>
          <w:right w:w="115" w:type="dxa"/>
        </w:tblCellMar>
        <w:tblLook w:val="04A0" w:firstRow="1" w:lastRow="0" w:firstColumn="1" w:lastColumn="0" w:noHBand="0" w:noVBand="1"/>
      </w:tblPr>
      <w:tblGrid>
        <w:gridCol w:w="699"/>
        <w:gridCol w:w="1929"/>
        <w:gridCol w:w="1237"/>
        <w:gridCol w:w="1316"/>
        <w:gridCol w:w="1745"/>
        <w:gridCol w:w="1804"/>
        <w:gridCol w:w="1481"/>
      </w:tblGrid>
      <w:tr w:rsidR="00FC6635" w14:paraId="1883DFCF" w14:textId="77777777">
        <w:trPr>
          <w:trHeight w:val="1149"/>
        </w:trPr>
        <w:tc>
          <w:tcPr>
            <w:tcW w:w="700" w:type="dxa"/>
            <w:tcBorders>
              <w:top w:val="single" w:sz="3" w:space="0" w:color="000000"/>
              <w:left w:val="single" w:sz="3" w:space="0" w:color="000000"/>
              <w:bottom w:val="single" w:sz="3" w:space="0" w:color="000000"/>
              <w:right w:val="single" w:sz="3" w:space="0" w:color="000000"/>
            </w:tcBorders>
          </w:tcPr>
          <w:p w14:paraId="05AE50FC" w14:textId="77777777" w:rsidR="00FC6635" w:rsidRDefault="00A477E2">
            <w:pPr>
              <w:spacing w:after="0" w:line="259" w:lineRule="auto"/>
              <w:ind w:left="32" w:firstLine="0"/>
              <w:jc w:val="left"/>
            </w:pPr>
            <w:r>
              <w:rPr>
                <w:b/>
                <w:color w:val="000000"/>
                <w:sz w:val="20"/>
              </w:rPr>
              <w:t xml:space="preserve">1 </w:t>
            </w:r>
          </w:p>
        </w:tc>
        <w:tc>
          <w:tcPr>
            <w:tcW w:w="1929" w:type="dxa"/>
            <w:tcBorders>
              <w:top w:val="single" w:sz="3" w:space="0" w:color="000000"/>
              <w:left w:val="single" w:sz="3" w:space="0" w:color="000000"/>
              <w:bottom w:val="single" w:sz="3" w:space="0" w:color="000000"/>
              <w:right w:val="single" w:sz="3" w:space="0" w:color="000000"/>
            </w:tcBorders>
          </w:tcPr>
          <w:p w14:paraId="0B659796" w14:textId="77777777" w:rsidR="00FC6635" w:rsidRDefault="00A477E2">
            <w:pPr>
              <w:spacing w:after="0" w:line="259" w:lineRule="auto"/>
              <w:ind w:left="28" w:firstLine="0"/>
              <w:jc w:val="left"/>
            </w:pPr>
            <w:r>
              <w:rPr>
                <w:b/>
                <w:color w:val="000000"/>
                <w:sz w:val="20"/>
              </w:rPr>
              <w:t xml:space="preserve">Name of Tenderer </w:t>
            </w:r>
          </w:p>
        </w:tc>
        <w:tc>
          <w:tcPr>
            <w:tcW w:w="1237" w:type="dxa"/>
            <w:tcBorders>
              <w:top w:val="single" w:sz="3" w:space="0" w:color="000000"/>
              <w:left w:val="single" w:sz="3" w:space="0" w:color="000000"/>
              <w:bottom w:val="single" w:sz="3" w:space="0" w:color="000000"/>
              <w:right w:val="single" w:sz="3" w:space="0" w:color="000000"/>
            </w:tcBorders>
            <w:vAlign w:val="center"/>
          </w:tcPr>
          <w:p w14:paraId="53750645" w14:textId="77777777" w:rsidR="00FC6635" w:rsidRDefault="00A477E2">
            <w:pPr>
              <w:spacing w:after="116" w:line="241" w:lineRule="auto"/>
              <w:ind w:left="28" w:firstLine="0"/>
              <w:jc w:val="left"/>
            </w:pPr>
            <w:r>
              <w:rPr>
                <w:b/>
                <w:color w:val="000000"/>
                <w:sz w:val="20"/>
              </w:rPr>
              <w:t xml:space="preserve">Technical scores </w:t>
            </w:r>
          </w:p>
          <w:p w14:paraId="4B7E686C" w14:textId="77777777" w:rsidR="00FC6635" w:rsidRDefault="00A477E2">
            <w:pPr>
              <w:spacing w:after="0" w:line="259" w:lineRule="auto"/>
              <w:ind w:left="28" w:firstLine="0"/>
              <w:jc w:val="left"/>
            </w:pPr>
            <w:r>
              <w:rPr>
                <w:b/>
                <w:color w:val="000000"/>
                <w:sz w:val="20"/>
              </w:rPr>
              <w:t xml:space="preserve"> </w:t>
            </w:r>
          </w:p>
        </w:tc>
        <w:tc>
          <w:tcPr>
            <w:tcW w:w="1316" w:type="dxa"/>
            <w:tcBorders>
              <w:top w:val="single" w:sz="3" w:space="0" w:color="000000"/>
              <w:left w:val="single" w:sz="3" w:space="0" w:color="000000"/>
              <w:bottom w:val="single" w:sz="3" w:space="0" w:color="000000"/>
              <w:right w:val="single" w:sz="3" w:space="0" w:color="000000"/>
            </w:tcBorders>
          </w:tcPr>
          <w:p w14:paraId="4B78CB87" w14:textId="77777777" w:rsidR="00FC6635" w:rsidRDefault="00A477E2">
            <w:pPr>
              <w:spacing w:after="0" w:line="259" w:lineRule="auto"/>
              <w:ind w:left="32" w:firstLine="0"/>
              <w:jc w:val="left"/>
            </w:pPr>
            <w:r>
              <w:rPr>
                <w:b/>
                <w:color w:val="000000"/>
                <w:sz w:val="20"/>
              </w:rPr>
              <w:t xml:space="preserve">Financial Proposal price </w:t>
            </w:r>
          </w:p>
        </w:tc>
        <w:tc>
          <w:tcPr>
            <w:tcW w:w="1745" w:type="dxa"/>
            <w:tcBorders>
              <w:top w:val="single" w:sz="3" w:space="0" w:color="000000"/>
              <w:left w:val="single" w:sz="3" w:space="0" w:color="000000"/>
              <w:bottom w:val="single" w:sz="3" w:space="0" w:color="000000"/>
              <w:right w:val="single" w:sz="3" w:space="0" w:color="000000"/>
            </w:tcBorders>
          </w:tcPr>
          <w:p w14:paraId="7424E124" w14:textId="77777777" w:rsidR="00FC6635" w:rsidRDefault="00A477E2">
            <w:pPr>
              <w:spacing w:after="0" w:line="259" w:lineRule="auto"/>
              <w:ind w:left="28" w:firstLine="0"/>
              <w:jc w:val="left"/>
            </w:pPr>
            <w:r>
              <w:rPr>
                <w:b/>
                <w:color w:val="000000"/>
                <w:sz w:val="20"/>
              </w:rPr>
              <w:t xml:space="preserve">Evaluated </w:t>
            </w:r>
          </w:p>
          <w:p w14:paraId="45DE1FE2" w14:textId="77777777" w:rsidR="00FC6635" w:rsidRDefault="00A477E2">
            <w:pPr>
              <w:spacing w:after="0" w:line="259" w:lineRule="auto"/>
              <w:ind w:left="28" w:firstLine="0"/>
              <w:jc w:val="left"/>
            </w:pPr>
            <w:r>
              <w:rPr>
                <w:b/>
                <w:color w:val="000000"/>
                <w:sz w:val="20"/>
              </w:rPr>
              <w:t xml:space="preserve">Financial </w:t>
            </w:r>
          </w:p>
          <w:p w14:paraId="7579FA0A" w14:textId="77777777" w:rsidR="00FC6635" w:rsidRDefault="00A477E2">
            <w:pPr>
              <w:spacing w:after="0" w:line="259" w:lineRule="auto"/>
              <w:ind w:left="28" w:firstLine="0"/>
              <w:jc w:val="left"/>
            </w:pPr>
            <w:r>
              <w:rPr>
                <w:b/>
                <w:color w:val="000000"/>
                <w:sz w:val="20"/>
              </w:rPr>
              <w:t xml:space="preserve">Proposal Cost </w:t>
            </w:r>
          </w:p>
        </w:tc>
        <w:tc>
          <w:tcPr>
            <w:tcW w:w="1804" w:type="dxa"/>
            <w:tcBorders>
              <w:top w:val="single" w:sz="3" w:space="0" w:color="000000"/>
              <w:left w:val="single" w:sz="3" w:space="0" w:color="000000"/>
              <w:bottom w:val="single" w:sz="3" w:space="0" w:color="000000"/>
              <w:right w:val="single" w:sz="3" w:space="0" w:color="000000"/>
            </w:tcBorders>
            <w:vAlign w:val="center"/>
          </w:tcPr>
          <w:p w14:paraId="637A42C6" w14:textId="77777777" w:rsidR="00FC6635" w:rsidRDefault="00A477E2">
            <w:pPr>
              <w:spacing w:after="116" w:line="241" w:lineRule="auto"/>
              <w:ind w:left="0" w:firstLine="0"/>
              <w:jc w:val="left"/>
            </w:pPr>
            <w:r>
              <w:rPr>
                <w:b/>
                <w:color w:val="000000"/>
                <w:sz w:val="20"/>
              </w:rPr>
              <w:t xml:space="preserve">Combined score and ranking  </w:t>
            </w:r>
          </w:p>
          <w:p w14:paraId="64608A8E" w14:textId="77777777" w:rsidR="00FC6635" w:rsidRDefault="00A477E2">
            <w:pPr>
              <w:spacing w:after="0" w:line="259" w:lineRule="auto"/>
              <w:ind w:left="140" w:firstLine="0"/>
              <w:jc w:val="left"/>
            </w:pPr>
            <w:r>
              <w:rPr>
                <w:b/>
                <w:color w:val="000000"/>
                <w:sz w:val="20"/>
              </w:rPr>
              <w:t xml:space="preserve">(if applicable) </w:t>
            </w:r>
          </w:p>
        </w:tc>
        <w:tc>
          <w:tcPr>
            <w:tcW w:w="1481" w:type="dxa"/>
            <w:tcBorders>
              <w:top w:val="single" w:sz="3" w:space="0" w:color="000000"/>
              <w:left w:val="single" w:sz="3" w:space="0" w:color="000000"/>
              <w:bottom w:val="single" w:sz="3" w:space="0" w:color="000000"/>
              <w:right w:val="single" w:sz="3" w:space="0" w:color="000000"/>
            </w:tcBorders>
          </w:tcPr>
          <w:p w14:paraId="66B0679D" w14:textId="77777777" w:rsidR="00FC6635" w:rsidRDefault="00A477E2">
            <w:pPr>
              <w:spacing w:after="0" w:line="259" w:lineRule="auto"/>
              <w:ind w:left="28" w:firstLine="0"/>
              <w:jc w:val="left"/>
            </w:pPr>
            <w:r>
              <w:rPr>
                <w:b/>
                <w:color w:val="000000"/>
                <w:sz w:val="20"/>
              </w:rPr>
              <w:t xml:space="preserve"> </w:t>
            </w:r>
          </w:p>
        </w:tc>
      </w:tr>
      <w:tr w:rsidR="00FC6635" w14:paraId="4828450A" w14:textId="77777777">
        <w:trPr>
          <w:trHeight w:val="504"/>
        </w:trPr>
        <w:tc>
          <w:tcPr>
            <w:tcW w:w="700" w:type="dxa"/>
            <w:tcBorders>
              <w:top w:val="single" w:sz="3" w:space="0" w:color="000000"/>
              <w:left w:val="single" w:sz="3" w:space="0" w:color="000000"/>
              <w:bottom w:val="single" w:sz="3" w:space="0" w:color="000000"/>
              <w:right w:val="single" w:sz="3" w:space="0" w:color="000000"/>
            </w:tcBorders>
            <w:vAlign w:val="center"/>
          </w:tcPr>
          <w:p w14:paraId="162DBFA6" w14:textId="77777777" w:rsidR="00FC6635" w:rsidRDefault="00A477E2">
            <w:pPr>
              <w:spacing w:after="0" w:line="259" w:lineRule="auto"/>
              <w:ind w:left="32" w:firstLine="0"/>
              <w:jc w:val="left"/>
            </w:pPr>
            <w:r>
              <w:rPr>
                <w:color w:val="000000"/>
              </w:rPr>
              <w:t xml:space="preserve">2 </w:t>
            </w:r>
          </w:p>
        </w:tc>
        <w:tc>
          <w:tcPr>
            <w:tcW w:w="1929" w:type="dxa"/>
            <w:tcBorders>
              <w:top w:val="single" w:sz="3" w:space="0" w:color="000000"/>
              <w:left w:val="single" w:sz="3" w:space="0" w:color="000000"/>
              <w:bottom w:val="single" w:sz="3" w:space="0" w:color="000000"/>
              <w:right w:val="single" w:sz="3" w:space="0" w:color="000000"/>
            </w:tcBorders>
            <w:vAlign w:val="center"/>
          </w:tcPr>
          <w:p w14:paraId="741E06AA" w14:textId="77777777" w:rsidR="00FC6635" w:rsidRDefault="00A477E2">
            <w:pPr>
              <w:spacing w:after="0" w:line="259" w:lineRule="auto"/>
              <w:ind w:left="28" w:firstLine="0"/>
              <w:jc w:val="left"/>
            </w:pPr>
            <w:r>
              <w:rPr>
                <w:color w:val="000000"/>
              </w:rPr>
              <w:t xml:space="preserve"> </w:t>
            </w:r>
          </w:p>
        </w:tc>
        <w:tc>
          <w:tcPr>
            <w:tcW w:w="1237" w:type="dxa"/>
            <w:tcBorders>
              <w:top w:val="single" w:sz="3" w:space="0" w:color="000000"/>
              <w:left w:val="single" w:sz="3" w:space="0" w:color="000000"/>
              <w:bottom w:val="single" w:sz="3" w:space="0" w:color="000000"/>
              <w:right w:val="single" w:sz="3" w:space="0" w:color="000000"/>
            </w:tcBorders>
            <w:vAlign w:val="center"/>
          </w:tcPr>
          <w:p w14:paraId="3EF28CE9" w14:textId="77777777" w:rsidR="00FC6635" w:rsidRDefault="00A477E2">
            <w:pPr>
              <w:spacing w:after="0" w:line="259" w:lineRule="auto"/>
              <w:ind w:left="28" w:firstLine="0"/>
              <w:jc w:val="left"/>
            </w:pPr>
            <w:r>
              <w:rPr>
                <w:color w:val="000000"/>
              </w:rPr>
              <w:t xml:space="preserve"> </w:t>
            </w:r>
          </w:p>
        </w:tc>
        <w:tc>
          <w:tcPr>
            <w:tcW w:w="1316" w:type="dxa"/>
            <w:tcBorders>
              <w:top w:val="single" w:sz="3" w:space="0" w:color="000000"/>
              <w:left w:val="single" w:sz="3" w:space="0" w:color="000000"/>
              <w:bottom w:val="single" w:sz="3" w:space="0" w:color="000000"/>
              <w:right w:val="single" w:sz="3" w:space="0" w:color="000000"/>
            </w:tcBorders>
            <w:vAlign w:val="center"/>
          </w:tcPr>
          <w:p w14:paraId="7A14A8DF" w14:textId="77777777" w:rsidR="00FC6635" w:rsidRDefault="00A477E2">
            <w:pPr>
              <w:spacing w:after="0" w:line="259" w:lineRule="auto"/>
              <w:ind w:left="32" w:firstLine="0"/>
              <w:jc w:val="left"/>
            </w:pPr>
            <w:r>
              <w:rPr>
                <w:color w:val="000000"/>
              </w:rPr>
              <w:t xml:space="preserve"> </w:t>
            </w:r>
          </w:p>
        </w:tc>
        <w:tc>
          <w:tcPr>
            <w:tcW w:w="1745" w:type="dxa"/>
            <w:tcBorders>
              <w:top w:val="single" w:sz="3" w:space="0" w:color="000000"/>
              <w:left w:val="single" w:sz="3" w:space="0" w:color="000000"/>
              <w:bottom w:val="single" w:sz="3" w:space="0" w:color="000000"/>
              <w:right w:val="single" w:sz="3" w:space="0" w:color="000000"/>
            </w:tcBorders>
            <w:vAlign w:val="center"/>
          </w:tcPr>
          <w:p w14:paraId="059F783D" w14:textId="77777777" w:rsidR="00FC6635" w:rsidRDefault="00A477E2">
            <w:pPr>
              <w:spacing w:after="0" w:line="259" w:lineRule="auto"/>
              <w:ind w:left="28" w:firstLine="0"/>
              <w:jc w:val="left"/>
            </w:pPr>
            <w:r>
              <w:rPr>
                <w:color w:val="000000"/>
              </w:rPr>
              <w:t xml:space="preserve"> </w:t>
            </w:r>
          </w:p>
        </w:tc>
        <w:tc>
          <w:tcPr>
            <w:tcW w:w="1804" w:type="dxa"/>
            <w:tcBorders>
              <w:top w:val="single" w:sz="3" w:space="0" w:color="000000"/>
              <w:left w:val="single" w:sz="3" w:space="0" w:color="000000"/>
              <w:bottom w:val="single" w:sz="3" w:space="0" w:color="000000"/>
              <w:right w:val="single" w:sz="3" w:space="0" w:color="000000"/>
            </w:tcBorders>
            <w:vAlign w:val="center"/>
          </w:tcPr>
          <w:p w14:paraId="51D46E23" w14:textId="77777777" w:rsidR="00FC6635" w:rsidRDefault="00A477E2">
            <w:pPr>
              <w:spacing w:after="0" w:line="259" w:lineRule="auto"/>
              <w:ind w:left="32" w:firstLine="0"/>
              <w:jc w:val="left"/>
            </w:pPr>
            <w:r>
              <w:rPr>
                <w:color w:val="000000"/>
              </w:rPr>
              <w:t xml:space="preserve"> </w:t>
            </w:r>
          </w:p>
        </w:tc>
        <w:tc>
          <w:tcPr>
            <w:tcW w:w="1481" w:type="dxa"/>
            <w:tcBorders>
              <w:top w:val="single" w:sz="3" w:space="0" w:color="000000"/>
              <w:left w:val="single" w:sz="3" w:space="0" w:color="000000"/>
              <w:bottom w:val="single" w:sz="3" w:space="0" w:color="000000"/>
              <w:right w:val="single" w:sz="3" w:space="0" w:color="000000"/>
            </w:tcBorders>
            <w:vAlign w:val="center"/>
          </w:tcPr>
          <w:p w14:paraId="5D921479" w14:textId="77777777" w:rsidR="00FC6635" w:rsidRDefault="00A477E2">
            <w:pPr>
              <w:spacing w:after="0" w:line="259" w:lineRule="auto"/>
              <w:ind w:left="28" w:firstLine="0"/>
              <w:jc w:val="left"/>
            </w:pPr>
            <w:r>
              <w:rPr>
                <w:color w:val="000000"/>
              </w:rPr>
              <w:t xml:space="preserve"> </w:t>
            </w:r>
          </w:p>
        </w:tc>
      </w:tr>
      <w:tr w:rsidR="00FC6635" w14:paraId="5DC3884E" w14:textId="77777777">
        <w:trPr>
          <w:trHeight w:val="504"/>
        </w:trPr>
        <w:tc>
          <w:tcPr>
            <w:tcW w:w="700" w:type="dxa"/>
            <w:tcBorders>
              <w:top w:val="single" w:sz="3" w:space="0" w:color="000000"/>
              <w:left w:val="single" w:sz="3" w:space="0" w:color="000000"/>
              <w:bottom w:val="single" w:sz="3" w:space="0" w:color="000000"/>
              <w:right w:val="single" w:sz="3" w:space="0" w:color="000000"/>
            </w:tcBorders>
            <w:vAlign w:val="center"/>
          </w:tcPr>
          <w:p w14:paraId="4BED7DBA" w14:textId="77777777" w:rsidR="00FC6635" w:rsidRDefault="00A477E2">
            <w:pPr>
              <w:spacing w:after="0" w:line="259" w:lineRule="auto"/>
              <w:ind w:left="32" w:firstLine="0"/>
              <w:jc w:val="left"/>
            </w:pPr>
            <w:r>
              <w:rPr>
                <w:color w:val="000000"/>
              </w:rPr>
              <w:t xml:space="preserve">3 </w:t>
            </w:r>
          </w:p>
        </w:tc>
        <w:tc>
          <w:tcPr>
            <w:tcW w:w="1929" w:type="dxa"/>
            <w:tcBorders>
              <w:top w:val="single" w:sz="3" w:space="0" w:color="000000"/>
              <w:left w:val="single" w:sz="3" w:space="0" w:color="000000"/>
              <w:bottom w:val="single" w:sz="3" w:space="0" w:color="000000"/>
              <w:right w:val="single" w:sz="3" w:space="0" w:color="000000"/>
            </w:tcBorders>
            <w:vAlign w:val="center"/>
          </w:tcPr>
          <w:p w14:paraId="70FD3464" w14:textId="77777777" w:rsidR="00FC6635" w:rsidRDefault="00A477E2">
            <w:pPr>
              <w:spacing w:after="0" w:line="259" w:lineRule="auto"/>
              <w:ind w:left="28" w:firstLine="0"/>
              <w:jc w:val="left"/>
            </w:pPr>
            <w:r>
              <w:rPr>
                <w:color w:val="000000"/>
              </w:rPr>
              <w:t xml:space="preserve"> </w:t>
            </w:r>
          </w:p>
        </w:tc>
        <w:tc>
          <w:tcPr>
            <w:tcW w:w="1237" w:type="dxa"/>
            <w:tcBorders>
              <w:top w:val="single" w:sz="3" w:space="0" w:color="000000"/>
              <w:left w:val="single" w:sz="3" w:space="0" w:color="000000"/>
              <w:bottom w:val="single" w:sz="3" w:space="0" w:color="000000"/>
              <w:right w:val="single" w:sz="3" w:space="0" w:color="000000"/>
            </w:tcBorders>
            <w:vAlign w:val="center"/>
          </w:tcPr>
          <w:p w14:paraId="3CCFC8C7" w14:textId="77777777" w:rsidR="00FC6635" w:rsidRDefault="00A477E2">
            <w:pPr>
              <w:spacing w:after="0" w:line="259" w:lineRule="auto"/>
              <w:ind w:left="28" w:firstLine="0"/>
              <w:jc w:val="left"/>
            </w:pPr>
            <w:r>
              <w:rPr>
                <w:color w:val="000000"/>
              </w:rPr>
              <w:t xml:space="preserve"> </w:t>
            </w:r>
          </w:p>
        </w:tc>
        <w:tc>
          <w:tcPr>
            <w:tcW w:w="1316" w:type="dxa"/>
            <w:tcBorders>
              <w:top w:val="single" w:sz="3" w:space="0" w:color="000000"/>
              <w:left w:val="single" w:sz="3" w:space="0" w:color="000000"/>
              <w:bottom w:val="single" w:sz="3" w:space="0" w:color="000000"/>
              <w:right w:val="single" w:sz="3" w:space="0" w:color="000000"/>
            </w:tcBorders>
            <w:vAlign w:val="center"/>
          </w:tcPr>
          <w:p w14:paraId="0A565C3A" w14:textId="77777777" w:rsidR="00FC6635" w:rsidRDefault="00A477E2">
            <w:pPr>
              <w:spacing w:after="0" w:line="259" w:lineRule="auto"/>
              <w:ind w:left="32" w:firstLine="0"/>
              <w:jc w:val="left"/>
            </w:pPr>
            <w:r>
              <w:rPr>
                <w:color w:val="000000"/>
              </w:rPr>
              <w:t xml:space="preserve"> </w:t>
            </w:r>
          </w:p>
        </w:tc>
        <w:tc>
          <w:tcPr>
            <w:tcW w:w="1745" w:type="dxa"/>
            <w:tcBorders>
              <w:top w:val="single" w:sz="3" w:space="0" w:color="000000"/>
              <w:left w:val="single" w:sz="3" w:space="0" w:color="000000"/>
              <w:bottom w:val="single" w:sz="3" w:space="0" w:color="000000"/>
              <w:right w:val="single" w:sz="3" w:space="0" w:color="000000"/>
            </w:tcBorders>
            <w:vAlign w:val="center"/>
          </w:tcPr>
          <w:p w14:paraId="2E1CE00F" w14:textId="77777777" w:rsidR="00FC6635" w:rsidRDefault="00A477E2">
            <w:pPr>
              <w:spacing w:after="0" w:line="259" w:lineRule="auto"/>
              <w:ind w:left="28" w:firstLine="0"/>
              <w:jc w:val="left"/>
            </w:pPr>
            <w:r>
              <w:rPr>
                <w:color w:val="000000"/>
              </w:rPr>
              <w:t xml:space="preserve"> </w:t>
            </w:r>
          </w:p>
        </w:tc>
        <w:tc>
          <w:tcPr>
            <w:tcW w:w="1804" w:type="dxa"/>
            <w:tcBorders>
              <w:top w:val="single" w:sz="3" w:space="0" w:color="000000"/>
              <w:left w:val="single" w:sz="3" w:space="0" w:color="000000"/>
              <w:bottom w:val="single" w:sz="3" w:space="0" w:color="000000"/>
              <w:right w:val="single" w:sz="3" w:space="0" w:color="000000"/>
            </w:tcBorders>
            <w:vAlign w:val="center"/>
          </w:tcPr>
          <w:p w14:paraId="24CC61C3" w14:textId="77777777" w:rsidR="00FC6635" w:rsidRDefault="00A477E2">
            <w:pPr>
              <w:spacing w:after="0" w:line="259" w:lineRule="auto"/>
              <w:ind w:left="32" w:firstLine="0"/>
              <w:jc w:val="left"/>
            </w:pPr>
            <w:r>
              <w:rPr>
                <w:color w:val="000000"/>
              </w:rPr>
              <w:t xml:space="preserve"> </w:t>
            </w:r>
          </w:p>
        </w:tc>
        <w:tc>
          <w:tcPr>
            <w:tcW w:w="1481" w:type="dxa"/>
            <w:tcBorders>
              <w:top w:val="single" w:sz="3" w:space="0" w:color="000000"/>
              <w:left w:val="single" w:sz="3" w:space="0" w:color="000000"/>
              <w:bottom w:val="single" w:sz="3" w:space="0" w:color="000000"/>
              <w:right w:val="single" w:sz="3" w:space="0" w:color="000000"/>
            </w:tcBorders>
            <w:vAlign w:val="center"/>
          </w:tcPr>
          <w:p w14:paraId="4FCF462A" w14:textId="77777777" w:rsidR="00FC6635" w:rsidRDefault="00A477E2">
            <w:pPr>
              <w:spacing w:after="0" w:line="259" w:lineRule="auto"/>
              <w:ind w:left="28" w:firstLine="0"/>
              <w:jc w:val="left"/>
            </w:pPr>
            <w:r>
              <w:rPr>
                <w:color w:val="000000"/>
              </w:rPr>
              <w:t xml:space="preserve"> </w:t>
            </w:r>
          </w:p>
        </w:tc>
      </w:tr>
      <w:tr w:rsidR="00FC6635" w14:paraId="60971C42" w14:textId="77777777">
        <w:trPr>
          <w:trHeight w:val="504"/>
        </w:trPr>
        <w:tc>
          <w:tcPr>
            <w:tcW w:w="700" w:type="dxa"/>
            <w:tcBorders>
              <w:top w:val="single" w:sz="3" w:space="0" w:color="000000"/>
              <w:left w:val="single" w:sz="3" w:space="0" w:color="000000"/>
              <w:bottom w:val="single" w:sz="3" w:space="0" w:color="000000"/>
              <w:right w:val="single" w:sz="3" w:space="0" w:color="000000"/>
            </w:tcBorders>
            <w:vAlign w:val="center"/>
          </w:tcPr>
          <w:p w14:paraId="31510A61" w14:textId="77777777" w:rsidR="00FC6635" w:rsidRDefault="00A477E2">
            <w:pPr>
              <w:spacing w:after="0" w:line="259" w:lineRule="auto"/>
              <w:ind w:left="32" w:firstLine="0"/>
              <w:jc w:val="left"/>
            </w:pPr>
            <w:r>
              <w:rPr>
                <w:color w:val="000000"/>
              </w:rPr>
              <w:lastRenderedPageBreak/>
              <w:t xml:space="preserve">4 </w:t>
            </w:r>
          </w:p>
        </w:tc>
        <w:tc>
          <w:tcPr>
            <w:tcW w:w="1929" w:type="dxa"/>
            <w:tcBorders>
              <w:top w:val="single" w:sz="3" w:space="0" w:color="000000"/>
              <w:left w:val="single" w:sz="3" w:space="0" w:color="000000"/>
              <w:bottom w:val="single" w:sz="3" w:space="0" w:color="000000"/>
              <w:right w:val="single" w:sz="3" w:space="0" w:color="000000"/>
            </w:tcBorders>
            <w:vAlign w:val="center"/>
          </w:tcPr>
          <w:p w14:paraId="0D07F040" w14:textId="77777777" w:rsidR="00FC6635" w:rsidRDefault="00A477E2">
            <w:pPr>
              <w:spacing w:after="0" w:line="259" w:lineRule="auto"/>
              <w:ind w:left="28" w:firstLine="0"/>
              <w:jc w:val="left"/>
            </w:pPr>
            <w:r>
              <w:rPr>
                <w:color w:val="000000"/>
              </w:rPr>
              <w:t xml:space="preserve"> </w:t>
            </w:r>
          </w:p>
        </w:tc>
        <w:tc>
          <w:tcPr>
            <w:tcW w:w="1237" w:type="dxa"/>
            <w:tcBorders>
              <w:top w:val="single" w:sz="3" w:space="0" w:color="000000"/>
              <w:left w:val="single" w:sz="3" w:space="0" w:color="000000"/>
              <w:bottom w:val="single" w:sz="3" w:space="0" w:color="000000"/>
              <w:right w:val="single" w:sz="3" w:space="0" w:color="000000"/>
            </w:tcBorders>
            <w:vAlign w:val="center"/>
          </w:tcPr>
          <w:p w14:paraId="049885E5" w14:textId="77777777" w:rsidR="00FC6635" w:rsidRDefault="00A477E2">
            <w:pPr>
              <w:spacing w:after="0" w:line="259" w:lineRule="auto"/>
              <w:ind w:left="28" w:firstLine="0"/>
              <w:jc w:val="left"/>
            </w:pPr>
            <w:r>
              <w:rPr>
                <w:color w:val="000000"/>
              </w:rPr>
              <w:t xml:space="preserve"> </w:t>
            </w:r>
          </w:p>
        </w:tc>
        <w:tc>
          <w:tcPr>
            <w:tcW w:w="1316" w:type="dxa"/>
            <w:tcBorders>
              <w:top w:val="single" w:sz="3" w:space="0" w:color="000000"/>
              <w:left w:val="single" w:sz="3" w:space="0" w:color="000000"/>
              <w:bottom w:val="single" w:sz="3" w:space="0" w:color="000000"/>
              <w:right w:val="single" w:sz="3" w:space="0" w:color="000000"/>
            </w:tcBorders>
            <w:vAlign w:val="center"/>
          </w:tcPr>
          <w:p w14:paraId="6A554FF8" w14:textId="77777777" w:rsidR="00FC6635" w:rsidRDefault="00A477E2">
            <w:pPr>
              <w:spacing w:after="0" w:line="259" w:lineRule="auto"/>
              <w:ind w:left="32" w:firstLine="0"/>
              <w:jc w:val="left"/>
            </w:pPr>
            <w:r>
              <w:rPr>
                <w:color w:val="000000"/>
              </w:rPr>
              <w:t xml:space="preserve"> </w:t>
            </w:r>
          </w:p>
        </w:tc>
        <w:tc>
          <w:tcPr>
            <w:tcW w:w="1745" w:type="dxa"/>
            <w:tcBorders>
              <w:top w:val="single" w:sz="3" w:space="0" w:color="000000"/>
              <w:left w:val="single" w:sz="3" w:space="0" w:color="000000"/>
              <w:bottom w:val="single" w:sz="3" w:space="0" w:color="000000"/>
              <w:right w:val="single" w:sz="3" w:space="0" w:color="000000"/>
            </w:tcBorders>
            <w:vAlign w:val="center"/>
          </w:tcPr>
          <w:p w14:paraId="65E9DC9F" w14:textId="77777777" w:rsidR="00FC6635" w:rsidRDefault="00A477E2">
            <w:pPr>
              <w:spacing w:after="0" w:line="259" w:lineRule="auto"/>
              <w:ind w:left="28" w:firstLine="0"/>
              <w:jc w:val="left"/>
            </w:pPr>
            <w:r>
              <w:rPr>
                <w:color w:val="000000"/>
              </w:rPr>
              <w:t xml:space="preserve"> </w:t>
            </w:r>
          </w:p>
        </w:tc>
        <w:tc>
          <w:tcPr>
            <w:tcW w:w="1804" w:type="dxa"/>
            <w:tcBorders>
              <w:top w:val="single" w:sz="3" w:space="0" w:color="000000"/>
              <w:left w:val="single" w:sz="3" w:space="0" w:color="000000"/>
              <w:bottom w:val="single" w:sz="3" w:space="0" w:color="000000"/>
              <w:right w:val="single" w:sz="3" w:space="0" w:color="000000"/>
            </w:tcBorders>
            <w:vAlign w:val="center"/>
          </w:tcPr>
          <w:p w14:paraId="57C19F72" w14:textId="77777777" w:rsidR="00FC6635" w:rsidRDefault="00A477E2">
            <w:pPr>
              <w:spacing w:after="0" w:line="259" w:lineRule="auto"/>
              <w:ind w:left="32" w:firstLine="0"/>
              <w:jc w:val="left"/>
            </w:pPr>
            <w:r>
              <w:rPr>
                <w:color w:val="000000"/>
              </w:rPr>
              <w:t xml:space="preserve"> </w:t>
            </w:r>
          </w:p>
        </w:tc>
        <w:tc>
          <w:tcPr>
            <w:tcW w:w="1481" w:type="dxa"/>
            <w:tcBorders>
              <w:top w:val="single" w:sz="3" w:space="0" w:color="000000"/>
              <w:left w:val="single" w:sz="3" w:space="0" w:color="000000"/>
              <w:bottom w:val="single" w:sz="3" w:space="0" w:color="000000"/>
              <w:right w:val="single" w:sz="3" w:space="0" w:color="000000"/>
            </w:tcBorders>
            <w:vAlign w:val="center"/>
          </w:tcPr>
          <w:p w14:paraId="3A0EB088" w14:textId="77777777" w:rsidR="00FC6635" w:rsidRDefault="00A477E2">
            <w:pPr>
              <w:spacing w:after="0" w:line="259" w:lineRule="auto"/>
              <w:ind w:left="28" w:firstLine="0"/>
              <w:jc w:val="left"/>
            </w:pPr>
            <w:r>
              <w:rPr>
                <w:color w:val="000000"/>
              </w:rPr>
              <w:t xml:space="preserve"> </w:t>
            </w:r>
          </w:p>
        </w:tc>
      </w:tr>
      <w:tr w:rsidR="00FC6635" w14:paraId="5AED977A" w14:textId="77777777">
        <w:trPr>
          <w:trHeight w:val="500"/>
        </w:trPr>
        <w:tc>
          <w:tcPr>
            <w:tcW w:w="700" w:type="dxa"/>
            <w:tcBorders>
              <w:top w:val="single" w:sz="3" w:space="0" w:color="000000"/>
              <w:left w:val="single" w:sz="3" w:space="0" w:color="000000"/>
              <w:bottom w:val="single" w:sz="3" w:space="0" w:color="000000"/>
              <w:right w:val="single" w:sz="3" w:space="0" w:color="000000"/>
            </w:tcBorders>
            <w:vAlign w:val="center"/>
          </w:tcPr>
          <w:p w14:paraId="2023FB6D" w14:textId="77777777" w:rsidR="00FC6635" w:rsidRDefault="00A477E2">
            <w:pPr>
              <w:spacing w:after="0" w:line="259" w:lineRule="auto"/>
              <w:ind w:left="32" w:firstLine="0"/>
              <w:jc w:val="left"/>
            </w:pPr>
            <w:r>
              <w:rPr>
                <w:color w:val="000000"/>
              </w:rPr>
              <w:t xml:space="preserve">5 </w:t>
            </w:r>
          </w:p>
        </w:tc>
        <w:tc>
          <w:tcPr>
            <w:tcW w:w="1929" w:type="dxa"/>
            <w:tcBorders>
              <w:top w:val="single" w:sz="3" w:space="0" w:color="000000"/>
              <w:left w:val="single" w:sz="3" w:space="0" w:color="000000"/>
              <w:bottom w:val="single" w:sz="3" w:space="0" w:color="000000"/>
              <w:right w:val="single" w:sz="3" w:space="0" w:color="000000"/>
            </w:tcBorders>
            <w:vAlign w:val="center"/>
          </w:tcPr>
          <w:p w14:paraId="1F714A35" w14:textId="77777777" w:rsidR="00FC6635" w:rsidRDefault="00A477E2">
            <w:pPr>
              <w:spacing w:after="0" w:line="259" w:lineRule="auto"/>
              <w:ind w:left="28" w:firstLine="0"/>
              <w:jc w:val="left"/>
            </w:pPr>
            <w:r>
              <w:rPr>
                <w:color w:val="000000"/>
              </w:rPr>
              <w:t xml:space="preserve"> </w:t>
            </w:r>
          </w:p>
        </w:tc>
        <w:tc>
          <w:tcPr>
            <w:tcW w:w="1237" w:type="dxa"/>
            <w:tcBorders>
              <w:top w:val="single" w:sz="3" w:space="0" w:color="000000"/>
              <w:left w:val="single" w:sz="3" w:space="0" w:color="000000"/>
              <w:bottom w:val="single" w:sz="3" w:space="0" w:color="000000"/>
              <w:right w:val="single" w:sz="3" w:space="0" w:color="000000"/>
            </w:tcBorders>
            <w:vAlign w:val="center"/>
          </w:tcPr>
          <w:p w14:paraId="5838A347" w14:textId="77777777" w:rsidR="00FC6635" w:rsidRDefault="00A477E2">
            <w:pPr>
              <w:spacing w:after="0" w:line="259" w:lineRule="auto"/>
              <w:ind w:left="28" w:firstLine="0"/>
              <w:jc w:val="left"/>
            </w:pPr>
            <w:r>
              <w:rPr>
                <w:color w:val="000000"/>
              </w:rPr>
              <w:t xml:space="preserve"> </w:t>
            </w:r>
          </w:p>
        </w:tc>
        <w:tc>
          <w:tcPr>
            <w:tcW w:w="1316" w:type="dxa"/>
            <w:tcBorders>
              <w:top w:val="single" w:sz="3" w:space="0" w:color="000000"/>
              <w:left w:val="single" w:sz="3" w:space="0" w:color="000000"/>
              <w:bottom w:val="single" w:sz="3" w:space="0" w:color="000000"/>
              <w:right w:val="single" w:sz="3" w:space="0" w:color="000000"/>
            </w:tcBorders>
            <w:vAlign w:val="center"/>
          </w:tcPr>
          <w:p w14:paraId="0FDCB456" w14:textId="77777777" w:rsidR="00FC6635" w:rsidRDefault="00A477E2">
            <w:pPr>
              <w:spacing w:after="0" w:line="259" w:lineRule="auto"/>
              <w:ind w:left="32" w:firstLine="0"/>
              <w:jc w:val="left"/>
            </w:pPr>
            <w:r>
              <w:rPr>
                <w:color w:val="000000"/>
              </w:rPr>
              <w:t xml:space="preserve"> </w:t>
            </w:r>
          </w:p>
        </w:tc>
        <w:tc>
          <w:tcPr>
            <w:tcW w:w="1745" w:type="dxa"/>
            <w:tcBorders>
              <w:top w:val="single" w:sz="3" w:space="0" w:color="000000"/>
              <w:left w:val="single" w:sz="3" w:space="0" w:color="000000"/>
              <w:bottom w:val="single" w:sz="3" w:space="0" w:color="000000"/>
              <w:right w:val="single" w:sz="3" w:space="0" w:color="000000"/>
            </w:tcBorders>
            <w:vAlign w:val="center"/>
          </w:tcPr>
          <w:p w14:paraId="20FEFD0B" w14:textId="77777777" w:rsidR="00FC6635" w:rsidRDefault="00A477E2">
            <w:pPr>
              <w:spacing w:after="0" w:line="259" w:lineRule="auto"/>
              <w:ind w:left="28" w:firstLine="0"/>
              <w:jc w:val="left"/>
            </w:pPr>
            <w:r>
              <w:rPr>
                <w:color w:val="000000"/>
              </w:rPr>
              <w:t xml:space="preserve"> </w:t>
            </w:r>
          </w:p>
        </w:tc>
        <w:tc>
          <w:tcPr>
            <w:tcW w:w="1804" w:type="dxa"/>
            <w:tcBorders>
              <w:top w:val="single" w:sz="3" w:space="0" w:color="000000"/>
              <w:left w:val="single" w:sz="3" w:space="0" w:color="000000"/>
              <w:bottom w:val="single" w:sz="3" w:space="0" w:color="000000"/>
              <w:right w:val="single" w:sz="3" w:space="0" w:color="000000"/>
            </w:tcBorders>
            <w:vAlign w:val="center"/>
          </w:tcPr>
          <w:p w14:paraId="713E5281" w14:textId="77777777" w:rsidR="00FC6635" w:rsidRDefault="00A477E2">
            <w:pPr>
              <w:spacing w:after="0" w:line="259" w:lineRule="auto"/>
              <w:ind w:left="32" w:firstLine="0"/>
              <w:jc w:val="left"/>
            </w:pPr>
            <w:r>
              <w:rPr>
                <w:color w:val="000000"/>
              </w:rPr>
              <w:t xml:space="preserve"> </w:t>
            </w:r>
          </w:p>
        </w:tc>
        <w:tc>
          <w:tcPr>
            <w:tcW w:w="1481" w:type="dxa"/>
            <w:tcBorders>
              <w:top w:val="single" w:sz="3" w:space="0" w:color="000000"/>
              <w:left w:val="single" w:sz="3" w:space="0" w:color="000000"/>
              <w:bottom w:val="single" w:sz="3" w:space="0" w:color="000000"/>
              <w:right w:val="single" w:sz="3" w:space="0" w:color="000000"/>
            </w:tcBorders>
            <w:vAlign w:val="center"/>
          </w:tcPr>
          <w:p w14:paraId="7EF011F3" w14:textId="77777777" w:rsidR="00FC6635" w:rsidRDefault="00A477E2">
            <w:pPr>
              <w:spacing w:after="0" w:line="259" w:lineRule="auto"/>
              <w:ind w:left="28" w:firstLine="0"/>
              <w:jc w:val="left"/>
            </w:pPr>
            <w:r>
              <w:rPr>
                <w:color w:val="000000"/>
              </w:rPr>
              <w:t xml:space="preserve"> </w:t>
            </w:r>
          </w:p>
        </w:tc>
      </w:tr>
      <w:tr w:rsidR="00FC6635" w14:paraId="6F197DB3" w14:textId="77777777">
        <w:trPr>
          <w:trHeight w:val="508"/>
        </w:trPr>
        <w:tc>
          <w:tcPr>
            <w:tcW w:w="700" w:type="dxa"/>
            <w:tcBorders>
              <w:top w:val="single" w:sz="3" w:space="0" w:color="000000"/>
              <w:left w:val="single" w:sz="3" w:space="0" w:color="000000"/>
              <w:bottom w:val="single" w:sz="3" w:space="0" w:color="000000"/>
              <w:right w:val="single" w:sz="3" w:space="0" w:color="000000"/>
            </w:tcBorders>
            <w:vAlign w:val="center"/>
          </w:tcPr>
          <w:p w14:paraId="67D91B6E" w14:textId="77777777" w:rsidR="00FC6635" w:rsidRDefault="00A477E2">
            <w:pPr>
              <w:spacing w:after="0" w:line="259" w:lineRule="auto"/>
              <w:ind w:left="32" w:firstLine="0"/>
              <w:jc w:val="left"/>
            </w:pPr>
            <w:r>
              <w:rPr>
                <w:color w:val="000000"/>
              </w:rPr>
              <w:t xml:space="preserve">6 </w:t>
            </w:r>
          </w:p>
        </w:tc>
        <w:tc>
          <w:tcPr>
            <w:tcW w:w="1929" w:type="dxa"/>
            <w:tcBorders>
              <w:top w:val="single" w:sz="3" w:space="0" w:color="000000"/>
              <w:left w:val="single" w:sz="3" w:space="0" w:color="000000"/>
              <w:bottom w:val="single" w:sz="3" w:space="0" w:color="000000"/>
              <w:right w:val="single" w:sz="3" w:space="0" w:color="000000"/>
            </w:tcBorders>
            <w:vAlign w:val="center"/>
          </w:tcPr>
          <w:p w14:paraId="0EFE2B52" w14:textId="77777777" w:rsidR="00FC6635" w:rsidRDefault="00A477E2">
            <w:pPr>
              <w:spacing w:after="0" w:line="259" w:lineRule="auto"/>
              <w:ind w:left="28" w:firstLine="0"/>
              <w:jc w:val="left"/>
            </w:pPr>
            <w:r>
              <w:rPr>
                <w:color w:val="000000"/>
              </w:rPr>
              <w:t xml:space="preserve"> </w:t>
            </w:r>
          </w:p>
        </w:tc>
        <w:tc>
          <w:tcPr>
            <w:tcW w:w="1237" w:type="dxa"/>
            <w:tcBorders>
              <w:top w:val="single" w:sz="3" w:space="0" w:color="000000"/>
              <w:left w:val="single" w:sz="3" w:space="0" w:color="000000"/>
              <w:bottom w:val="single" w:sz="3" w:space="0" w:color="000000"/>
              <w:right w:val="single" w:sz="3" w:space="0" w:color="000000"/>
            </w:tcBorders>
            <w:vAlign w:val="center"/>
          </w:tcPr>
          <w:p w14:paraId="47D0B2E5" w14:textId="77777777" w:rsidR="00FC6635" w:rsidRDefault="00A477E2">
            <w:pPr>
              <w:spacing w:after="0" w:line="259" w:lineRule="auto"/>
              <w:ind w:left="28" w:firstLine="0"/>
              <w:jc w:val="left"/>
            </w:pPr>
            <w:r>
              <w:rPr>
                <w:color w:val="000000"/>
              </w:rPr>
              <w:t xml:space="preserve"> </w:t>
            </w:r>
          </w:p>
        </w:tc>
        <w:tc>
          <w:tcPr>
            <w:tcW w:w="1316" w:type="dxa"/>
            <w:tcBorders>
              <w:top w:val="single" w:sz="3" w:space="0" w:color="000000"/>
              <w:left w:val="single" w:sz="3" w:space="0" w:color="000000"/>
              <w:bottom w:val="single" w:sz="3" w:space="0" w:color="000000"/>
              <w:right w:val="single" w:sz="3" w:space="0" w:color="000000"/>
            </w:tcBorders>
            <w:vAlign w:val="center"/>
          </w:tcPr>
          <w:p w14:paraId="2C6BC752" w14:textId="77777777" w:rsidR="00FC6635" w:rsidRDefault="00A477E2">
            <w:pPr>
              <w:spacing w:after="0" w:line="259" w:lineRule="auto"/>
              <w:ind w:left="32" w:firstLine="0"/>
              <w:jc w:val="left"/>
            </w:pPr>
            <w:r>
              <w:rPr>
                <w:color w:val="000000"/>
              </w:rPr>
              <w:t xml:space="preserve"> </w:t>
            </w:r>
          </w:p>
        </w:tc>
        <w:tc>
          <w:tcPr>
            <w:tcW w:w="1745" w:type="dxa"/>
            <w:tcBorders>
              <w:top w:val="single" w:sz="3" w:space="0" w:color="000000"/>
              <w:left w:val="single" w:sz="3" w:space="0" w:color="000000"/>
              <w:bottom w:val="single" w:sz="3" w:space="0" w:color="000000"/>
              <w:right w:val="single" w:sz="3" w:space="0" w:color="000000"/>
            </w:tcBorders>
            <w:vAlign w:val="center"/>
          </w:tcPr>
          <w:p w14:paraId="3DCA5D3F" w14:textId="77777777" w:rsidR="00FC6635" w:rsidRDefault="00A477E2">
            <w:pPr>
              <w:spacing w:after="0" w:line="259" w:lineRule="auto"/>
              <w:ind w:left="28" w:firstLine="0"/>
              <w:jc w:val="left"/>
            </w:pPr>
            <w:r>
              <w:rPr>
                <w:color w:val="000000"/>
              </w:rPr>
              <w:t xml:space="preserve"> </w:t>
            </w:r>
          </w:p>
        </w:tc>
        <w:tc>
          <w:tcPr>
            <w:tcW w:w="1804" w:type="dxa"/>
            <w:tcBorders>
              <w:top w:val="single" w:sz="3" w:space="0" w:color="000000"/>
              <w:left w:val="single" w:sz="3" w:space="0" w:color="000000"/>
              <w:bottom w:val="single" w:sz="3" w:space="0" w:color="000000"/>
              <w:right w:val="single" w:sz="3" w:space="0" w:color="000000"/>
            </w:tcBorders>
            <w:vAlign w:val="center"/>
          </w:tcPr>
          <w:p w14:paraId="1768062B" w14:textId="77777777" w:rsidR="00FC6635" w:rsidRDefault="00A477E2">
            <w:pPr>
              <w:spacing w:after="0" w:line="259" w:lineRule="auto"/>
              <w:ind w:left="32" w:firstLine="0"/>
              <w:jc w:val="left"/>
            </w:pPr>
            <w:r>
              <w:rPr>
                <w:color w:val="000000"/>
              </w:rPr>
              <w:t xml:space="preserve"> </w:t>
            </w:r>
          </w:p>
        </w:tc>
        <w:tc>
          <w:tcPr>
            <w:tcW w:w="1481" w:type="dxa"/>
            <w:tcBorders>
              <w:top w:val="single" w:sz="3" w:space="0" w:color="000000"/>
              <w:left w:val="single" w:sz="3" w:space="0" w:color="000000"/>
              <w:bottom w:val="single" w:sz="3" w:space="0" w:color="000000"/>
              <w:right w:val="single" w:sz="3" w:space="0" w:color="000000"/>
            </w:tcBorders>
            <w:vAlign w:val="center"/>
          </w:tcPr>
          <w:p w14:paraId="0CC14FA7" w14:textId="77777777" w:rsidR="00FC6635" w:rsidRDefault="00A477E2">
            <w:pPr>
              <w:spacing w:after="0" w:line="259" w:lineRule="auto"/>
              <w:ind w:left="28" w:firstLine="0"/>
              <w:jc w:val="left"/>
            </w:pPr>
            <w:r>
              <w:rPr>
                <w:color w:val="000000"/>
              </w:rPr>
              <w:t xml:space="preserve"> </w:t>
            </w:r>
          </w:p>
        </w:tc>
      </w:tr>
    </w:tbl>
    <w:p w14:paraId="3FF83988" w14:textId="77777777" w:rsidR="00FC6635" w:rsidRDefault="00A477E2">
      <w:pPr>
        <w:spacing w:after="0" w:line="259" w:lineRule="auto"/>
        <w:ind w:left="0" w:firstLine="0"/>
        <w:jc w:val="left"/>
      </w:pPr>
      <w:r>
        <w:rPr>
          <w:color w:val="000000"/>
        </w:rPr>
        <w:t xml:space="preserve"> </w:t>
      </w:r>
    </w:p>
    <w:p w14:paraId="30C3F9D6" w14:textId="77777777" w:rsidR="00FC6635" w:rsidRDefault="00A477E2">
      <w:pPr>
        <w:spacing w:after="0" w:line="259" w:lineRule="auto"/>
        <w:ind w:left="0" w:firstLine="0"/>
        <w:jc w:val="left"/>
      </w:pPr>
      <w:r>
        <w:rPr>
          <w:color w:val="000000"/>
        </w:rPr>
        <w:t xml:space="preserve"> </w:t>
      </w:r>
    </w:p>
    <w:p w14:paraId="69546201" w14:textId="77777777" w:rsidR="00FC6635" w:rsidRDefault="00A477E2">
      <w:pPr>
        <w:spacing w:after="208" w:line="259" w:lineRule="auto"/>
        <w:ind w:left="0" w:firstLine="0"/>
        <w:jc w:val="left"/>
      </w:pPr>
      <w:r>
        <w:rPr>
          <w:color w:val="000000"/>
        </w:rPr>
        <w:t xml:space="preserve"> </w:t>
      </w:r>
    </w:p>
    <w:p w14:paraId="6540A357" w14:textId="77777777" w:rsidR="00FC6635" w:rsidRDefault="00A477E2">
      <w:pPr>
        <w:numPr>
          <w:ilvl w:val="0"/>
          <w:numId w:val="127"/>
        </w:numPr>
        <w:spacing w:after="0" w:line="259" w:lineRule="auto"/>
        <w:ind w:right="276" w:hanging="276"/>
        <w:jc w:val="left"/>
      </w:pPr>
      <w:r>
        <w:rPr>
          <w:b/>
        </w:rPr>
        <w:t>Reason/s why your Tender was unsuccessful [</w:t>
      </w:r>
      <w:r>
        <w:rPr>
          <w:i/>
        </w:rPr>
        <w:t>Delete if the combined score already reveals the reason</w:t>
      </w:r>
      <w:r>
        <w:t xml:space="preserve">] </w:t>
      </w:r>
    </w:p>
    <w:p w14:paraId="7BC73EC8" w14:textId="77777777" w:rsidR="00FC6635" w:rsidRDefault="00A477E2">
      <w:pPr>
        <w:spacing w:after="244" w:line="241" w:lineRule="auto"/>
        <w:ind w:left="1279" w:right="5" w:hanging="10"/>
        <w:jc w:val="left"/>
      </w:pPr>
      <w:r>
        <w:rPr>
          <w:i/>
        </w:rPr>
        <w:t xml:space="preserve">[INSTRUCTIONS; State the reason/s why </w:t>
      </w:r>
      <w:r>
        <w:rPr>
          <w:i/>
          <w:u w:val="single" w:color="231F20"/>
        </w:rPr>
        <w:t xml:space="preserve">this </w:t>
      </w:r>
      <w:r>
        <w:rPr>
          <w:i/>
        </w:rPr>
        <w:t>Tenderer's Tender was unsuccessful. Do NOT include: (a) a point by point comparison with another Tenderer's Tender or (b) information that is marked confidential by the Tenderer in its Tender.]</w:t>
      </w:r>
      <w:r>
        <w:rPr>
          <w:color w:val="000000"/>
        </w:rPr>
        <w:t xml:space="preserve"> </w:t>
      </w:r>
    </w:p>
    <w:p w14:paraId="25C07A5D" w14:textId="77777777" w:rsidR="00FC6635" w:rsidRDefault="00A477E2">
      <w:pPr>
        <w:numPr>
          <w:ilvl w:val="0"/>
          <w:numId w:val="127"/>
        </w:numPr>
        <w:spacing w:after="162" w:line="249" w:lineRule="auto"/>
        <w:ind w:right="276" w:hanging="276"/>
        <w:jc w:val="left"/>
      </w:pPr>
      <w:r>
        <w:rPr>
          <w:b/>
        </w:rPr>
        <w:t xml:space="preserve">How to request a debriefing </w:t>
      </w:r>
      <w:r>
        <w:rPr>
          <w:b/>
          <w:i/>
        </w:rPr>
        <w:t xml:space="preserve">[This applies only if your Tender was unsuccessful as stated under point (3) above] </w:t>
      </w:r>
      <w:r>
        <w:rPr>
          <w:b/>
        </w:rPr>
        <w:t xml:space="preserve">DEADLINE: The deadline to request a debriefing expires at midnight on </w:t>
      </w:r>
      <w:r>
        <w:rPr>
          <w:b/>
          <w:i/>
        </w:rPr>
        <w:t xml:space="preserve">[insert date] </w:t>
      </w:r>
      <w:r>
        <w:rPr>
          <w:b/>
        </w:rPr>
        <w:t>(local time).</w:t>
      </w:r>
      <w:r>
        <w:rPr>
          <w:b/>
          <w:color w:val="000000"/>
        </w:rPr>
        <w:t xml:space="preserve"> </w:t>
      </w:r>
    </w:p>
    <w:p w14:paraId="6423176D" w14:textId="77777777" w:rsidR="00FC6635" w:rsidRDefault="00A477E2">
      <w:pPr>
        <w:spacing w:after="0" w:line="259" w:lineRule="auto"/>
        <w:ind w:left="0" w:firstLine="0"/>
        <w:jc w:val="left"/>
      </w:pPr>
      <w:r>
        <w:rPr>
          <w:color w:val="000000"/>
          <w:sz w:val="40"/>
        </w:rPr>
        <w:t xml:space="preserve"> </w:t>
      </w:r>
    </w:p>
    <w:p w14:paraId="3146A20A" w14:textId="77777777" w:rsidR="00FC6635" w:rsidRDefault="00A477E2">
      <w:pPr>
        <w:ind w:left="852" w:right="845"/>
      </w:pPr>
      <w:r>
        <w:t>You may request a debriefing in relation to the results of the evaluation of your Tender. If you decide to request a debriefing your written request must be made within three (3) Business Days of receipt of this Notification of Intention to Award.</w:t>
      </w:r>
      <w:r>
        <w:rPr>
          <w:color w:val="000000"/>
        </w:rPr>
        <w:t xml:space="preserve"> </w:t>
      </w:r>
    </w:p>
    <w:p w14:paraId="7DC3339E" w14:textId="77777777" w:rsidR="00FC6635" w:rsidRDefault="00A477E2">
      <w:pPr>
        <w:ind w:left="852" w:right="845"/>
      </w:pPr>
      <w:r>
        <w:t>Provide the contract name, reference number, name of the Tenderer, contact details; and address the invitation to debriefing as follows:</w:t>
      </w:r>
      <w:r>
        <w:rPr>
          <w:color w:val="000000"/>
        </w:rPr>
        <w:t xml:space="preserve"> </w:t>
      </w:r>
    </w:p>
    <w:p w14:paraId="44A03A5F" w14:textId="77777777" w:rsidR="00FC6635" w:rsidRDefault="00A477E2">
      <w:pPr>
        <w:spacing w:after="109"/>
        <w:ind w:left="852" w:right="845"/>
      </w:pPr>
      <w:r>
        <w:t>Attention: .................................</w:t>
      </w:r>
      <w:r>
        <w:rPr>
          <w:i/>
        </w:rPr>
        <w:t>[insert full name of person, if applicable]</w:t>
      </w:r>
      <w:r>
        <w:rPr>
          <w:i/>
          <w:color w:val="000000"/>
        </w:rPr>
        <w:t xml:space="preserve"> </w:t>
      </w:r>
    </w:p>
    <w:p w14:paraId="51EC1FA9" w14:textId="77777777" w:rsidR="00FC6635" w:rsidRDefault="00A477E2">
      <w:pPr>
        <w:spacing w:after="113"/>
        <w:ind w:left="852" w:right="845"/>
      </w:pPr>
      <w:r>
        <w:t>Title/position: ..........................</w:t>
      </w:r>
      <w:r>
        <w:rPr>
          <w:i/>
        </w:rPr>
        <w:t>[insert title/position]</w:t>
      </w:r>
      <w:r>
        <w:rPr>
          <w:i/>
          <w:color w:val="000000"/>
        </w:rPr>
        <w:t xml:space="preserve"> </w:t>
      </w:r>
    </w:p>
    <w:p w14:paraId="6A87655E" w14:textId="77777777" w:rsidR="00FC6635" w:rsidRDefault="00A477E2">
      <w:pPr>
        <w:spacing w:after="109"/>
        <w:ind w:left="852" w:right="845"/>
      </w:pPr>
      <w:r>
        <w:t>Agency: ...................................</w:t>
      </w:r>
      <w:r>
        <w:rPr>
          <w:i/>
        </w:rPr>
        <w:t>[insert name of Procuring Entity]</w:t>
      </w:r>
      <w:r>
        <w:rPr>
          <w:i/>
          <w:color w:val="000000"/>
        </w:rPr>
        <w:t xml:space="preserve"> </w:t>
      </w:r>
    </w:p>
    <w:p w14:paraId="6748B238" w14:textId="77777777" w:rsidR="00FC6635" w:rsidRDefault="00A477E2">
      <w:pPr>
        <w:ind w:left="852" w:right="845"/>
      </w:pPr>
      <w:r>
        <w:t>Email address: .........................</w:t>
      </w:r>
      <w:r>
        <w:rPr>
          <w:i/>
        </w:rPr>
        <w:t>[insert email address]</w:t>
      </w:r>
      <w:r>
        <w:rPr>
          <w:i/>
          <w:color w:val="000000"/>
        </w:rPr>
        <w:t xml:space="preserve"> </w:t>
      </w:r>
    </w:p>
    <w:p w14:paraId="6AE9FDD6" w14:textId="77777777" w:rsidR="00FC6635" w:rsidRDefault="00A477E2">
      <w:pPr>
        <w:ind w:left="852" w:right="845"/>
      </w:pPr>
      <w:r>
        <w:t>If your invitation to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the date that the extended Standstill Period will end.</w:t>
      </w:r>
      <w:r>
        <w:rPr>
          <w:color w:val="000000"/>
        </w:rPr>
        <w:t xml:space="preserve"> </w:t>
      </w:r>
    </w:p>
    <w:p w14:paraId="2DBBDF5F" w14:textId="77777777" w:rsidR="00FC6635" w:rsidRDefault="00A477E2">
      <w:pPr>
        <w:ind w:left="852" w:right="845"/>
      </w:pPr>
      <w:r>
        <w:t>The debriefing may be in writing, by phone, video conference call or in person. We shall promptly advise you in writing how the debriefing will take place and contend the date and time.</w:t>
      </w:r>
      <w:r>
        <w:rPr>
          <w:color w:val="000000"/>
        </w:rPr>
        <w:t xml:space="preserve"> </w:t>
      </w:r>
    </w:p>
    <w:p w14:paraId="1B751741" w14:textId="77777777" w:rsidR="00FC6635" w:rsidRDefault="00A477E2">
      <w:pPr>
        <w:spacing w:after="100" w:line="305" w:lineRule="auto"/>
        <w:ind w:left="852" w:right="845"/>
      </w:pPr>
      <w:r>
        <w:t>If the deadline to request a debriefing has expired, you may still request a debriefing. In this case, we will provide the debriefing as soon as practicable, and normally no later than fifteen (15) Business Days from the date of publication of the Contract Award Notice.</w:t>
      </w:r>
      <w:r>
        <w:rPr>
          <w:color w:val="000000"/>
        </w:rPr>
        <w:t xml:space="preserve"> </w:t>
      </w:r>
      <w:r>
        <w:rPr>
          <w:b/>
          <w:color w:val="000000"/>
        </w:rPr>
        <w:t>5)</w:t>
      </w:r>
      <w:r>
        <w:rPr>
          <w:rFonts w:ascii="Arial" w:eastAsia="Arial" w:hAnsi="Arial" w:cs="Arial"/>
          <w:b/>
          <w:color w:val="000000"/>
        </w:rPr>
        <w:t xml:space="preserve"> </w:t>
      </w:r>
      <w:r>
        <w:rPr>
          <w:b/>
        </w:rPr>
        <w:t>How to make a complaint</w:t>
      </w:r>
      <w:r>
        <w:rPr>
          <w:b/>
          <w:color w:val="000000"/>
        </w:rPr>
        <w:t xml:space="preserve"> </w:t>
      </w:r>
    </w:p>
    <w:p w14:paraId="7609E6FC" w14:textId="77777777" w:rsidR="00FC6635" w:rsidRDefault="00A477E2">
      <w:pPr>
        <w:spacing w:after="0" w:line="259" w:lineRule="auto"/>
        <w:ind w:left="0" w:firstLine="0"/>
        <w:jc w:val="left"/>
      </w:pPr>
      <w:r>
        <w:rPr>
          <w:b/>
          <w:color w:val="000000"/>
          <w:sz w:val="40"/>
        </w:rPr>
        <w:t xml:space="preserve"> </w:t>
      </w:r>
    </w:p>
    <w:p w14:paraId="74EF5199" w14:textId="77777777" w:rsidR="00FC6635" w:rsidRDefault="00A477E2">
      <w:pPr>
        <w:ind w:left="852" w:right="845"/>
      </w:pPr>
      <w:r>
        <w:t>DEADLINE: The deadline for submitting a Procurement-related Complaint challenging the decision to award the contract expires on midnight, [</w:t>
      </w:r>
      <w:r>
        <w:rPr>
          <w:i/>
        </w:rPr>
        <w:t>insert date</w:t>
      </w:r>
      <w:r>
        <w:t>] (local time).</w:t>
      </w:r>
      <w:r>
        <w:rPr>
          <w:color w:val="000000"/>
        </w:rPr>
        <w:t xml:space="preserve"> </w:t>
      </w:r>
    </w:p>
    <w:p w14:paraId="1C1A44C2" w14:textId="77777777" w:rsidR="00FC6635" w:rsidRDefault="00A477E2">
      <w:pPr>
        <w:ind w:left="852" w:right="845"/>
      </w:pPr>
      <w:r>
        <w:t>Provide the contract name, reference number, name of the Tenderer, contact details; and address the Procurement- related Complaint as follows:</w:t>
      </w:r>
      <w:r>
        <w:rPr>
          <w:color w:val="000000"/>
        </w:rPr>
        <w:t xml:space="preserve"> </w:t>
      </w:r>
    </w:p>
    <w:p w14:paraId="36CC88CA" w14:textId="77777777" w:rsidR="00FC6635" w:rsidRDefault="00A477E2">
      <w:pPr>
        <w:spacing w:after="100" w:line="247" w:lineRule="auto"/>
        <w:ind w:left="860" w:right="621" w:hanging="10"/>
      </w:pPr>
      <w:r>
        <w:t>Attention: ...................</w:t>
      </w:r>
      <w:r>
        <w:rPr>
          <w:i/>
        </w:rPr>
        <w:t>[insert full name of person, if applicable]</w:t>
      </w:r>
      <w:r>
        <w:rPr>
          <w:i/>
          <w:color w:val="000000"/>
        </w:rPr>
        <w:t xml:space="preserve"> </w:t>
      </w:r>
    </w:p>
    <w:p w14:paraId="5FA87DB4" w14:textId="77777777" w:rsidR="00FC6635" w:rsidRDefault="00A477E2">
      <w:pPr>
        <w:spacing w:after="112"/>
        <w:ind w:left="852" w:right="845"/>
      </w:pPr>
      <w:r>
        <w:t>Title/position: ..................</w:t>
      </w:r>
      <w:r>
        <w:rPr>
          <w:i/>
        </w:rPr>
        <w:t>[insert title/position]</w:t>
      </w:r>
      <w:r>
        <w:rPr>
          <w:i/>
          <w:color w:val="000000"/>
        </w:rPr>
        <w:t xml:space="preserve"> </w:t>
      </w:r>
    </w:p>
    <w:p w14:paraId="5DEB57CD" w14:textId="77777777" w:rsidR="00FC6635" w:rsidRDefault="00A477E2">
      <w:pPr>
        <w:spacing w:after="100" w:line="247" w:lineRule="auto"/>
        <w:ind w:left="860" w:right="621" w:hanging="10"/>
      </w:pPr>
      <w:r>
        <w:t>Agency: ........................</w:t>
      </w:r>
      <w:r>
        <w:rPr>
          <w:i/>
        </w:rPr>
        <w:t>[insert name of Procuring Entity]</w:t>
      </w:r>
      <w:r>
        <w:rPr>
          <w:i/>
          <w:color w:val="000000"/>
        </w:rPr>
        <w:t xml:space="preserve"> </w:t>
      </w:r>
    </w:p>
    <w:p w14:paraId="28944584" w14:textId="77777777" w:rsidR="00FC6635" w:rsidRDefault="00A477E2">
      <w:pPr>
        <w:spacing w:after="261"/>
        <w:ind w:left="852" w:right="845"/>
      </w:pPr>
      <w:r>
        <w:t>Email address: ............................</w:t>
      </w:r>
      <w:r>
        <w:rPr>
          <w:i/>
        </w:rPr>
        <w:t xml:space="preserve"> [Insert email address]</w:t>
      </w:r>
      <w:r>
        <w:rPr>
          <w:i/>
          <w:color w:val="000000"/>
        </w:rPr>
        <w:t xml:space="preserve"> </w:t>
      </w:r>
    </w:p>
    <w:p w14:paraId="5B3B9DF6" w14:textId="77777777" w:rsidR="00FC6635" w:rsidRDefault="00A477E2">
      <w:pPr>
        <w:ind w:left="852" w:right="845"/>
      </w:pPr>
      <w:r>
        <w:lastRenderedPageBreak/>
        <w:t>[At this point in the procurement process] [Upon receipt of this notification]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r>
        <w:rPr>
          <w:color w:val="000000"/>
        </w:rPr>
        <w:t xml:space="preserve"> </w:t>
      </w:r>
    </w:p>
    <w:p w14:paraId="1927CB60" w14:textId="77777777" w:rsidR="00FC6635" w:rsidRDefault="00A477E2">
      <w:pPr>
        <w:spacing w:after="212" w:line="259" w:lineRule="auto"/>
        <w:ind w:left="848" w:hanging="10"/>
        <w:jc w:val="left"/>
      </w:pPr>
      <w:r>
        <w:rPr>
          <w:b/>
          <w:u w:val="single" w:color="231F20"/>
        </w:rPr>
        <w:t>Further information:</w:t>
      </w:r>
      <w:r>
        <w:rPr>
          <w:b/>
          <w:color w:val="000000"/>
        </w:rPr>
        <w:t xml:space="preserve"> </w:t>
      </w:r>
    </w:p>
    <w:p w14:paraId="26B1CFA8" w14:textId="77777777" w:rsidR="00FC6635" w:rsidRDefault="00A477E2">
      <w:pPr>
        <w:spacing w:after="116"/>
        <w:ind w:left="852" w:right="845"/>
      </w:pPr>
      <w:r>
        <w:t>In summary, there are four essential requirements:</w:t>
      </w:r>
      <w:r>
        <w:rPr>
          <w:color w:val="000000"/>
        </w:rPr>
        <w:t xml:space="preserve"> </w:t>
      </w:r>
    </w:p>
    <w:p w14:paraId="0E783933" w14:textId="77777777" w:rsidR="00FC6635" w:rsidRDefault="00A477E2">
      <w:pPr>
        <w:numPr>
          <w:ilvl w:val="0"/>
          <w:numId w:val="128"/>
        </w:numPr>
        <w:spacing w:after="115"/>
        <w:ind w:right="845" w:hanging="420"/>
      </w:pPr>
      <w:r>
        <w:t>You must be an 'interested party'. In this case, that means a Tenderer who has submitted a Tender in this selection process, and is the recipient of a Notification of Intention to Award.</w:t>
      </w:r>
      <w:r>
        <w:rPr>
          <w:color w:val="000000"/>
        </w:rPr>
        <w:t xml:space="preserve"> </w:t>
      </w:r>
    </w:p>
    <w:p w14:paraId="353712D9" w14:textId="77777777" w:rsidR="00FC6635" w:rsidRDefault="00A477E2">
      <w:pPr>
        <w:numPr>
          <w:ilvl w:val="0"/>
          <w:numId w:val="128"/>
        </w:numPr>
        <w:ind w:right="845" w:hanging="420"/>
      </w:pPr>
      <w:r>
        <w:t>The complaint can only challenge the decision to award the contract.</w:t>
      </w:r>
      <w:r>
        <w:rPr>
          <w:color w:val="000000"/>
        </w:rPr>
        <w:t xml:space="preserve"> </w:t>
      </w:r>
    </w:p>
    <w:p w14:paraId="1CDAE6F3" w14:textId="77777777" w:rsidR="00FC6635" w:rsidRDefault="00A477E2">
      <w:pPr>
        <w:numPr>
          <w:ilvl w:val="0"/>
          <w:numId w:val="128"/>
        </w:numPr>
        <w:spacing w:after="118"/>
        <w:ind w:right="845" w:hanging="420"/>
      </w:pPr>
      <w:r>
        <w:t>You must submit the complaint within the deadline stated above.</w:t>
      </w:r>
      <w:r>
        <w:rPr>
          <w:color w:val="000000"/>
        </w:rPr>
        <w:t xml:space="preserve"> </w:t>
      </w:r>
    </w:p>
    <w:p w14:paraId="14DAC322" w14:textId="77777777" w:rsidR="00FC6635" w:rsidRDefault="00A477E2">
      <w:pPr>
        <w:numPr>
          <w:ilvl w:val="0"/>
          <w:numId w:val="128"/>
        </w:numPr>
        <w:spacing w:after="20"/>
        <w:ind w:right="845" w:hanging="420"/>
      </w:pPr>
      <w:r>
        <w:t>You must include, in your complaint, all of the information required.</w:t>
      </w:r>
      <w:r>
        <w:rPr>
          <w:color w:val="000000"/>
        </w:rPr>
        <w:t xml:space="preserve"> </w:t>
      </w:r>
    </w:p>
    <w:p w14:paraId="277CB470" w14:textId="77777777" w:rsidR="00FC6635" w:rsidRDefault="00A477E2">
      <w:pPr>
        <w:spacing w:line="259" w:lineRule="auto"/>
        <w:ind w:left="0" w:firstLine="0"/>
        <w:jc w:val="left"/>
      </w:pPr>
      <w:r>
        <w:rPr>
          <w:color w:val="000000"/>
          <w:sz w:val="20"/>
        </w:rPr>
        <w:t xml:space="preserve"> </w:t>
      </w:r>
    </w:p>
    <w:p w14:paraId="7622F24B" w14:textId="77777777" w:rsidR="00FC6635" w:rsidRDefault="00A477E2">
      <w:pPr>
        <w:pStyle w:val="Heading3"/>
        <w:ind w:left="1003" w:right="276"/>
      </w:pPr>
      <w:r>
        <w:rPr>
          <w:color w:val="000000"/>
        </w:rPr>
        <w:t>6)</w:t>
      </w:r>
      <w:r>
        <w:rPr>
          <w:rFonts w:ascii="Arial" w:eastAsia="Arial" w:hAnsi="Arial" w:cs="Arial"/>
          <w:color w:val="000000"/>
        </w:rPr>
        <w:t xml:space="preserve"> </w:t>
      </w:r>
      <w:r>
        <w:t>Standstill Period</w:t>
      </w:r>
      <w:r>
        <w:rPr>
          <w:color w:val="000000"/>
        </w:rPr>
        <w:t xml:space="preserve"> </w:t>
      </w:r>
    </w:p>
    <w:p w14:paraId="35B61DA2" w14:textId="77777777" w:rsidR="00FC6635" w:rsidRDefault="00A477E2">
      <w:pPr>
        <w:ind w:left="852" w:right="845"/>
      </w:pPr>
      <w:r>
        <w:t xml:space="preserve">DEADLINE: The Standstill Period is due to end at midnight on ............... </w:t>
      </w:r>
      <w:r>
        <w:rPr>
          <w:i/>
        </w:rPr>
        <w:t xml:space="preserve">[insert date] </w:t>
      </w:r>
      <w:r>
        <w:t>(local time).</w:t>
      </w:r>
      <w:r>
        <w:rPr>
          <w:color w:val="000000"/>
        </w:rPr>
        <w:t xml:space="preserve"> </w:t>
      </w:r>
    </w:p>
    <w:p w14:paraId="269BA965" w14:textId="77777777" w:rsidR="00FC6635" w:rsidRDefault="00A477E2">
      <w:pPr>
        <w:spacing w:after="348" w:line="335" w:lineRule="auto"/>
        <w:ind w:left="850" w:right="1399" w:firstLine="2"/>
        <w:jc w:val="left"/>
      </w:pPr>
      <w:r>
        <w:t xml:space="preserve">The Standstill Period lasts fourteen (14) Days after the date of transmission of this Notification of Intention to Award. The Standstill Period may be extended. This may happen where we are unable to provide a debriefing within the five (5) Business Day deadline. If this </w:t>
      </w:r>
      <w:proofErr w:type="gramStart"/>
      <w:r>
        <w:t>happens</w:t>
      </w:r>
      <w:proofErr w:type="gramEnd"/>
      <w:r>
        <w:t xml:space="preserve"> we will notify you of the extension.</w:t>
      </w:r>
      <w:r>
        <w:rPr>
          <w:color w:val="000000"/>
        </w:rPr>
        <w:t xml:space="preserve"> </w:t>
      </w:r>
      <w:r>
        <w:t xml:space="preserve">If you have any questions regarding this Notification please do not hesitate to contact us. On behalf of......................... </w:t>
      </w:r>
      <w:r>
        <w:rPr>
          <w:i/>
        </w:rPr>
        <w:t>[insert the name of the Procuring Entity]:</w:t>
      </w:r>
      <w:r>
        <w:rPr>
          <w:i/>
          <w:color w:val="000000"/>
        </w:rPr>
        <w:t xml:space="preserve"> </w:t>
      </w:r>
    </w:p>
    <w:p w14:paraId="3CBE3D7E" w14:textId="77777777" w:rsidR="00FC6635" w:rsidRDefault="00A477E2">
      <w:pPr>
        <w:tabs>
          <w:tab w:val="center" w:pos="1347"/>
          <w:tab w:val="center" w:pos="11108"/>
        </w:tabs>
        <w:spacing w:after="227" w:line="249" w:lineRule="auto"/>
        <w:ind w:left="0" w:firstLine="0"/>
        <w:jc w:val="left"/>
      </w:pPr>
      <w:r>
        <w:rPr>
          <w:rFonts w:ascii="Calibri" w:eastAsia="Calibri" w:hAnsi="Calibri" w:cs="Calibri"/>
          <w:color w:val="000000"/>
        </w:rPr>
        <w:tab/>
      </w:r>
      <w:r>
        <w:rPr>
          <w:b/>
        </w:rPr>
        <w:t>Signature:</w:t>
      </w:r>
      <w:r>
        <w:rPr>
          <w:b/>
          <w:u w:val="single" w:color="221E1F"/>
        </w:rPr>
        <w:t xml:space="preserve"> </w:t>
      </w:r>
      <w:r>
        <w:rPr>
          <w:b/>
          <w:u w:val="single" w:color="221E1F"/>
        </w:rPr>
        <w:tab/>
        <w:t xml:space="preserve">  </w:t>
      </w:r>
      <w:r>
        <w:rPr>
          <w:b/>
        </w:rPr>
        <w:t xml:space="preserve"> </w:t>
      </w:r>
    </w:p>
    <w:p w14:paraId="6949CE48" w14:textId="77777777" w:rsidR="00FC6635" w:rsidRDefault="00A477E2">
      <w:pPr>
        <w:tabs>
          <w:tab w:val="center" w:pos="1165"/>
          <w:tab w:val="center" w:pos="11108"/>
        </w:tabs>
        <w:spacing w:after="227" w:line="249" w:lineRule="auto"/>
        <w:ind w:left="0" w:firstLine="0"/>
        <w:jc w:val="left"/>
      </w:pPr>
      <w:r>
        <w:rPr>
          <w:rFonts w:ascii="Calibri" w:eastAsia="Calibri" w:hAnsi="Calibri" w:cs="Calibri"/>
          <w:color w:val="000000"/>
        </w:rPr>
        <w:tab/>
      </w:r>
      <w:r>
        <w:rPr>
          <w:b/>
        </w:rPr>
        <w:t>Name:</w:t>
      </w:r>
      <w:r>
        <w:rPr>
          <w:b/>
          <w:u w:val="single" w:color="221E1F"/>
        </w:rPr>
        <w:t xml:space="preserve"> </w:t>
      </w:r>
      <w:r>
        <w:rPr>
          <w:b/>
          <w:u w:val="single" w:color="221E1F"/>
        </w:rPr>
        <w:tab/>
        <w:t xml:space="preserve"> </w:t>
      </w:r>
      <w:r>
        <w:rPr>
          <w:b/>
        </w:rPr>
        <w:t xml:space="preserve"> </w:t>
      </w:r>
    </w:p>
    <w:p w14:paraId="4F7B933F" w14:textId="77777777" w:rsidR="00FC6635" w:rsidRDefault="00A477E2">
      <w:pPr>
        <w:tabs>
          <w:tab w:val="center" w:pos="1513"/>
          <w:tab w:val="center" w:pos="11108"/>
        </w:tabs>
        <w:spacing w:after="227" w:line="249" w:lineRule="auto"/>
        <w:ind w:left="0" w:firstLine="0"/>
        <w:jc w:val="left"/>
      </w:pPr>
      <w:r>
        <w:rPr>
          <w:rFonts w:ascii="Calibri" w:eastAsia="Calibri" w:hAnsi="Calibri" w:cs="Calibri"/>
          <w:color w:val="000000"/>
        </w:rPr>
        <w:tab/>
      </w:r>
      <w:r>
        <w:rPr>
          <w:b/>
        </w:rPr>
        <w:t>Title/position:</w:t>
      </w:r>
      <w:r>
        <w:rPr>
          <w:b/>
          <w:u w:val="single" w:color="221E1F"/>
        </w:rPr>
        <w:t xml:space="preserve"> </w:t>
      </w:r>
      <w:r>
        <w:rPr>
          <w:b/>
          <w:u w:val="single" w:color="221E1F"/>
        </w:rPr>
        <w:tab/>
        <w:t xml:space="preserve"> </w:t>
      </w:r>
    </w:p>
    <w:p w14:paraId="52CCB1BA" w14:textId="77777777" w:rsidR="00FC6635" w:rsidRDefault="00A477E2">
      <w:pPr>
        <w:spacing w:after="213" w:line="259" w:lineRule="auto"/>
        <w:ind w:left="853" w:firstLine="0"/>
        <w:jc w:val="left"/>
      </w:pPr>
      <w:r>
        <w:rPr>
          <w:b/>
        </w:rPr>
        <w:t xml:space="preserve"> </w:t>
      </w:r>
      <w:r>
        <w:rPr>
          <w:rFonts w:ascii="Calibri" w:eastAsia="Calibri" w:hAnsi="Calibri" w:cs="Calibri"/>
          <w:noProof/>
          <w:color w:val="000000"/>
        </w:rPr>
        <mc:AlternateContent>
          <mc:Choice Requires="wpg">
            <w:drawing>
              <wp:inline distT="0" distB="0" distL="0" distR="0" wp14:anchorId="1B7B5C01" wp14:editId="6685575F">
                <wp:extent cx="6511925" cy="12700"/>
                <wp:effectExtent l="0" t="0" r="0" b="0"/>
                <wp:docPr id="333216" name="Group 333216"/>
                <wp:cNvGraphicFramePr/>
                <a:graphic xmlns:a="http://schemas.openxmlformats.org/drawingml/2006/main">
                  <a:graphicData uri="http://schemas.microsoft.com/office/word/2010/wordprocessingGroup">
                    <wpg:wgp>
                      <wpg:cNvGrpSpPr/>
                      <wpg:grpSpPr>
                        <a:xfrm>
                          <a:off x="0" y="0"/>
                          <a:ext cx="6511925" cy="12700"/>
                          <a:chOff x="0" y="0"/>
                          <a:chExt cx="6511925" cy="12700"/>
                        </a:xfrm>
                      </wpg:grpSpPr>
                      <wps:wsp>
                        <wps:cNvPr id="344875" name="Shape 344875"/>
                        <wps:cNvSpPr/>
                        <wps:spPr>
                          <a:xfrm>
                            <a:off x="0" y="0"/>
                            <a:ext cx="6511925" cy="12700"/>
                          </a:xfrm>
                          <a:custGeom>
                            <a:avLst/>
                            <a:gdLst/>
                            <a:ahLst/>
                            <a:cxnLst/>
                            <a:rect l="0" t="0" r="0" b="0"/>
                            <a:pathLst>
                              <a:path w="6511925" h="12700">
                                <a:moveTo>
                                  <a:pt x="0" y="0"/>
                                </a:moveTo>
                                <a:lnTo>
                                  <a:pt x="6511925" y="0"/>
                                </a:lnTo>
                                <a:lnTo>
                                  <a:pt x="6511925" y="12700"/>
                                </a:lnTo>
                                <a:lnTo>
                                  <a:pt x="0" y="12700"/>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33216" style="width:512.75pt;height:1pt;mso-position-horizontal-relative:char;mso-position-vertical-relative:line" coordsize="65119,127">
                <v:shape id="Shape 344876" style="position:absolute;width:65119;height:127;left:0;top:0;" coordsize="6511925,12700" path="m0,0l6511925,0l6511925,12700l0,12700l0,0">
                  <v:stroke weight="0pt" endcap="flat" joinstyle="miter" miterlimit="10" on="false" color="#000000" opacity="0"/>
                  <v:fill on="true" color="#221e1f"/>
                </v:shape>
              </v:group>
            </w:pict>
          </mc:Fallback>
        </mc:AlternateContent>
      </w:r>
    </w:p>
    <w:p w14:paraId="11CAFE3F" w14:textId="77777777" w:rsidR="00FC6635" w:rsidRDefault="00A477E2">
      <w:pPr>
        <w:spacing w:after="227" w:line="249" w:lineRule="auto"/>
        <w:ind w:left="860" w:right="276" w:hanging="10"/>
        <w:jc w:val="left"/>
      </w:pPr>
      <w:r>
        <w:rPr>
          <w:b/>
        </w:rPr>
        <w:t xml:space="preserve">Telephone: </w:t>
      </w:r>
      <w:r>
        <w:rPr>
          <w:rFonts w:ascii="Calibri" w:eastAsia="Calibri" w:hAnsi="Calibri" w:cs="Calibri"/>
          <w:noProof/>
          <w:color w:val="000000"/>
        </w:rPr>
        <mc:AlternateContent>
          <mc:Choice Requires="wpg">
            <w:drawing>
              <wp:inline distT="0" distB="0" distL="0" distR="0" wp14:anchorId="2475BC84" wp14:editId="53CDE819">
                <wp:extent cx="5864225" cy="12700"/>
                <wp:effectExtent l="0" t="0" r="0" b="0"/>
                <wp:docPr id="333218" name="Group 333218"/>
                <wp:cNvGraphicFramePr/>
                <a:graphic xmlns:a="http://schemas.openxmlformats.org/drawingml/2006/main">
                  <a:graphicData uri="http://schemas.microsoft.com/office/word/2010/wordprocessingGroup">
                    <wpg:wgp>
                      <wpg:cNvGrpSpPr/>
                      <wpg:grpSpPr>
                        <a:xfrm>
                          <a:off x="0" y="0"/>
                          <a:ext cx="5864225" cy="12700"/>
                          <a:chOff x="0" y="0"/>
                          <a:chExt cx="5864225" cy="12700"/>
                        </a:xfrm>
                      </wpg:grpSpPr>
                      <wps:wsp>
                        <wps:cNvPr id="344877" name="Shape 344877"/>
                        <wps:cNvSpPr/>
                        <wps:spPr>
                          <a:xfrm>
                            <a:off x="0" y="0"/>
                            <a:ext cx="5864225" cy="12700"/>
                          </a:xfrm>
                          <a:custGeom>
                            <a:avLst/>
                            <a:gdLst/>
                            <a:ahLst/>
                            <a:cxnLst/>
                            <a:rect l="0" t="0" r="0" b="0"/>
                            <a:pathLst>
                              <a:path w="5864225" h="12700">
                                <a:moveTo>
                                  <a:pt x="0" y="0"/>
                                </a:moveTo>
                                <a:lnTo>
                                  <a:pt x="5864225" y="0"/>
                                </a:lnTo>
                                <a:lnTo>
                                  <a:pt x="5864225" y="12700"/>
                                </a:lnTo>
                                <a:lnTo>
                                  <a:pt x="0" y="12700"/>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33218" style="width:461.75pt;height:1pt;mso-position-horizontal-relative:char;mso-position-vertical-relative:line" coordsize="58642,127">
                <v:shape id="Shape 344878" style="position:absolute;width:58642;height:127;left:0;top:0;" coordsize="5864225,12700" path="m0,0l5864225,0l5864225,12700l0,12700l0,0">
                  <v:stroke weight="0pt" endcap="flat" joinstyle="miter" miterlimit="10" on="false" color="#000000" opacity="0"/>
                  <v:fill on="true" color="#221e1f"/>
                </v:shape>
              </v:group>
            </w:pict>
          </mc:Fallback>
        </mc:AlternateContent>
      </w:r>
      <w:r>
        <w:rPr>
          <w:b/>
        </w:rPr>
        <w:t xml:space="preserve"> </w:t>
      </w:r>
    </w:p>
    <w:p w14:paraId="338869EA" w14:textId="77777777" w:rsidR="00FC6635" w:rsidRDefault="00A477E2">
      <w:pPr>
        <w:pStyle w:val="Heading3"/>
        <w:spacing w:line="465" w:lineRule="auto"/>
        <w:ind w:left="860" w:right="276"/>
      </w:pPr>
      <w:r>
        <w:t>Email:</w:t>
      </w:r>
      <w:r>
        <w:rPr>
          <w:u w:val="single" w:color="221E1F"/>
        </w:rPr>
        <w:t xml:space="preserve"> </w:t>
      </w:r>
      <w:proofErr w:type="gramStart"/>
      <w:r>
        <w:rPr>
          <w:u w:val="single" w:color="221E1F"/>
        </w:rPr>
        <w:tab/>
        <w:t xml:space="preserve"> </w:t>
      </w:r>
      <w:r>
        <w:t xml:space="preserve"> Date</w:t>
      </w:r>
      <w:proofErr w:type="gramEnd"/>
      <w:r>
        <w:rPr>
          <w:u w:val="single" w:color="221E1F"/>
        </w:rPr>
        <w:t xml:space="preserve"> </w:t>
      </w:r>
      <w:r>
        <w:rPr>
          <w:u w:val="single" w:color="221E1F"/>
        </w:rPr>
        <w:tab/>
        <w:t xml:space="preserve">  </w:t>
      </w:r>
      <w:r>
        <w:rPr>
          <w:color w:val="000000"/>
        </w:rPr>
        <w:t xml:space="preserve"> </w:t>
      </w:r>
      <w:r>
        <w:br w:type="page"/>
      </w:r>
    </w:p>
    <w:p w14:paraId="1354043C" w14:textId="77777777" w:rsidR="00FC6635" w:rsidRDefault="00A477E2">
      <w:pPr>
        <w:spacing w:after="249" w:line="259" w:lineRule="auto"/>
        <w:ind w:left="0" w:firstLine="0"/>
        <w:jc w:val="left"/>
      </w:pPr>
      <w:r>
        <w:rPr>
          <w:b/>
          <w:color w:val="000000"/>
          <w:sz w:val="20"/>
        </w:rPr>
        <w:lastRenderedPageBreak/>
        <w:t xml:space="preserve"> </w:t>
      </w:r>
    </w:p>
    <w:p w14:paraId="19333D8D" w14:textId="77777777" w:rsidR="00FC6635" w:rsidRDefault="00A477E2">
      <w:pPr>
        <w:pStyle w:val="Heading4"/>
        <w:tabs>
          <w:tab w:val="center" w:pos="915"/>
          <w:tab w:val="center" w:pos="2687"/>
        </w:tabs>
        <w:spacing w:after="0" w:line="259" w:lineRule="auto"/>
        <w:ind w:left="0" w:right="0" w:firstLine="0"/>
      </w:pPr>
      <w:r>
        <w:rPr>
          <w:rFonts w:ascii="Calibri" w:eastAsia="Calibri" w:hAnsi="Calibri" w:cs="Calibri"/>
          <w:b w:val="0"/>
          <w:color w:val="000000"/>
        </w:rPr>
        <w:tab/>
      </w:r>
      <w:r>
        <w:rPr>
          <w:color w:val="000000"/>
        </w:rPr>
        <w:t>2.</w:t>
      </w:r>
      <w:r>
        <w:rPr>
          <w:rFonts w:ascii="Arial" w:eastAsia="Arial" w:hAnsi="Arial" w:cs="Arial"/>
          <w:color w:val="000000"/>
        </w:rPr>
        <w:t xml:space="preserve"> </w:t>
      </w:r>
      <w:r>
        <w:rPr>
          <w:rFonts w:ascii="Arial" w:eastAsia="Arial" w:hAnsi="Arial" w:cs="Arial"/>
          <w:color w:val="000000"/>
        </w:rPr>
        <w:tab/>
      </w:r>
      <w:r>
        <w:rPr>
          <w:color w:val="000000"/>
        </w:rPr>
        <w:t xml:space="preserve">REQUEST FOR REVIEW </w:t>
      </w:r>
    </w:p>
    <w:p w14:paraId="5DCD1633" w14:textId="77777777" w:rsidR="00FC6635" w:rsidRDefault="00A477E2">
      <w:pPr>
        <w:spacing w:after="158" w:line="259" w:lineRule="auto"/>
        <w:ind w:left="288" w:firstLine="0"/>
        <w:jc w:val="left"/>
      </w:pPr>
      <w:r>
        <w:rPr>
          <w:b/>
          <w:color w:val="000000"/>
          <w:sz w:val="20"/>
        </w:rPr>
        <w:t xml:space="preserve"> </w:t>
      </w:r>
    </w:p>
    <w:p w14:paraId="1FD98369" w14:textId="77777777" w:rsidR="00FC6635" w:rsidRDefault="00A477E2">
      <w:pPr>
        <w:spacing w:after="158" w:line="259" w:lineRule="auto"/>
        <w:ind w:left="14" w:right="320" w:hanging="10"/>
        <w:jc w:val="center"/>
      </w:pPr>
      <w:r>
        <w:rPr>
          <w:b/>
          <w:color w:val="000000"/>
          <w:sz w:val="20"/>
        </w:rPr>
        <w:t xml:space="preserve">FORM FOR </w:t>
      </w:r>
      <w:proofErr w:type="gramStart"/>
      <w:r>
        <w:rPr>
          <w:b/>
          <w:color w:val="000000"/>
          <w:sz w:val="20"/>
        </w:rPr>
        <w:t>REVIEW(</w:t>
      </w:r>
      <w:proofErr w:type="gramEnd"/>
      <w:r>
        <w:rPr>
          <w:b/>
          <w:color w:val="000000"/>
          <w:sz w:val="20"/>
        </w:rPr>
        <w:t xml:space="preserve">r.203(1))  </w:t>
      </w:r>
    </w:p>
    <w:p w14:paraId="769327A9" w14:textId="77777777" w:rsidR="00FC6635" w:rsidRDefault="00A477E2">
      <w:pPr>
        <w:spacing w:after="158" w:line="259" w:lineRule="auto"/>
        <w:ind w:left="54" w:firstLine="0"/>
        <w:jc w:val="center"/>
      </w:pPr>
      <w:r>
        <w:rPr>
          <w:b/>
          <w:color w:val="000000"/>
          <w:sz w:val="20"/>
        </w:rPr>
        <w:t xml:space="preserve"> </w:t>
      </w:r>
    </w:p>
    <w:p w14:paraId="06657A68" w14:textId="77777777" w:rsidR="00FC6635" w:rsidRDefault="00A477E2">
      <w:pPr>
        <w:spacing w:after="200" w:line="259" w:lineRule="auto"/>
        <w:ind w:left="14" w:right="4" w:hanging="10"/>
        <w:jc w:val="center"/>
      </w:pPr>
      <w:r>
        <w:rPr>
          <w:b/>
          <w:color w:val="000000"/>
          <w:sz w:val="20"/>
        </w:rPr>
        <w:t xml:space="preserve">PUBLIC PROCUREMENT ADMINISTRATIVE REVIEW BOARD </w:t>
      </w:r>
    </w:p>
    <w:p w14:paraId="7E158C91" w14:textId="77777777" w:rsidR="00FC6635" w:rsidRDefault="00A477E2">
      <w:pPr>
        <w:spacing w:after="46" w:line="423" w:lineRule="auto"/>
        <w:ind w:left="3099" w:right="3035" w:hanging="10"/>
        <w:jc w:val="center"/>
      </w:pPr>
      <w:r>
        <w:rPr>
          <w:b/>
          <w:color w:val="000000"/>
          <w:sz w:val="20"/>
        </w:rPr>
        <w:t>APPLICATION NO…………</w:t>
      </w:r>
      <w:proofErr w:type="gramStart"/>
      <w:r>
        <w:rPr>
          <w:b/>
          <w:color w:val="000000"/>
          <w:sz w:val="20"/>
        </w:rPr>
        <w:t>….OF</w:t>
      </w:r>
      <w:proofErr w:type="gramEnd"/>
      <w:r>
        <w:rPr>
          <w:b/>
          <w:color w:val="000000"/>
          <w:sz w:val="20"/>
        </w:rPr>
        <w:t xml:space="preserve">……….….20……... BETWEEN </w:t>
      </w:r>
    </w:p>
    <w:p w14:paraId="1BBE9E00" w14:textId="77777777" w:rsidR="00FC6635" w:rsidRDefault="00A477E2">
      <w:pPr>
        <w:spacing w:after="158" w:line="259" w:lineRule="auto"/>
        <w:ind w:left="14" w:right="6" w:hanging="10"/>
        <w:jc w:val="center"/>
      </w:pPr>
      <w:r>
        <w:rPr>
          <w:b/>
          <w:color w:val="000000"/>
          <w:sz w:val="20"/>
        </w:rPr>
        <w:t>…………………………...……………………………</w:t>
      </w:r>
      <w:proofErr w:type="gramStart"/>
      <w:r>
        <w:rPr>
          <w:b/>
          <w:color w:val="000000"/>
          <w:sz w:val="20"/>
        </w:rPr>
        <w:t>….APPLICANT</w:t>
      </w:r>
      <w:proofErr w:type="gramEnd"/>
      <w:r>
        <w:rPr>
          <w:b/>
          <w:color w:val="000000"/>
          <w:sz w:val="20"/>
        </w:rPr>
        <w:t xml:space="preserve">  </w:t>
      </w:r>
    </w:p>
    <w:p w14:paraId="7AC01B45" w14:textId="77777777" w:rsidR="00FC6635" w:rsidRDefault="00A477E2">
      <w:pPr>
        <w:spacing w:after="200" w:line="259" w:lineRule="auto"/>
        <w:ind w:left="14" w:hanging="10"/>
        <w:jc w:val="center"/>
      </w:pPr>
      <w:r>
        <w:rPr>
          <w:b/>
          <w:color w:val="000000"/>
          <w:sz w:val="20"/>
        </w:rPr>
        <w:t xml:space="preserve">AND </w:t>
      </w:r>
    </w:p>
    <w:p w14:paraId="36E32BE4" w14:textId="77777777" w:rsidR="00FC6635" w:rsidRDefault="00A477E2">
      <w:pPr>
        <w:spacing w:after="158" w:line="259" w:lineRule="auto"/>
        <w:ind w:left="14" w:right="2" w:hanging="10"/>
        <w:jc w:val="center"/>
      </w:pPr>
      <w:r>
        <w:rPr>
          <w:b/>
          <w:color w:val="000000"/>
          <w:sz w:val="20"/>
        </w:rPr>
        <w:t xml:space="preserve">…………………………………RESPONDENT (Procuring Entity) </w:t>
      </w:r>
    </w:p>
    <w:p w14:paraId="44178D30" w14:textId="77777777" w:rsidR="00FC6635" w:rsidRDefault="00A477E2">
      <w:pPr>
        <w:spacing w:after="158" w:line="259" w:lineRule="auto"/>
        <w:ind w:left="284" w:firstLine="0"/>
        <w:jc w:val="left"/>
      </w:pPr>
      <w:r>
        <w:rPr>
          <w:color w:val="000000"/>
          <w:sz w:val="20"/>
        </w:rPr>
        <w:t xml:space="preserve"> </w:t>
      </w:r>
    </w:p>
    <w:p w14:paraId="56904F97" w14:textId="77777777" w:rsidR="00FC6635" w:rsidRDefault="00A477E2">
      <w:pPr>
        <w:spacing w:after="159" w:line="253" w:lineRule="auto"/>
        <w:ind w:left="279" w:hanging="10"/>
        <w:jc w:val="left"/>
      </w:pPr>
      <w:r>
        <w:rPr>
          <w:color w:val="000000"/>
          <w:sz w:val="20"/>
        </w:rPr>
        <w:t xml:space="preserve">Request for review of the decision of the…………… (Name of the Procuring </w:t>
      </w:r>
      <w:proofErr w:type="gramStart"/>
      <w:r>
        <w:rPr>
          <w:color w:val="000000"/>
          <w:sz w:val="20"/>
        </w:rPr>
        <w:t>Entity  of</w:t>
      </w:r>
      <w:proofErr w:type="gramEnd"/>
      <w:r>
        <w:rPr>
          <w:color w:val="000000"/>
          <w:sz w:val="20"/>
        </w:rPr>
        <w:t xml:space="preserve"> ……………dated the…day of ………….20……….in the matter of Tender No………..…of …………..20….. for .........(Tender description). </w:t>
      </w:r>
    </w:p>
    <w:p w14:paraId="794A35EF" w14:textId="77777777" w:rsidR="00FC6635" w:rsidRDefault="00A477E2">
      <w:pPr>
        <w:spacing w:after="193" w:line="259" w:lineRule="auto"/>
        <w:ind w:left="14" w:right="6" w:hanging="10"/>
        <w:jc w:val="center"/>
      </w:pPr>
      <w:r>
        <w:rPr>
          <w:b/>
          <w:color w:val="000000"/>
          <w:sz w:val="20"/>
        </w:rPr>
        <w:t xml:space="preserve">REQUEST FOR REVIEW </w:t>
      </w:r>
    </w:p>
    <w:p w14:paraId="2F04091D" w14:textId="77777777" w:rsidR="00FC6635" w:rsidRDefault="00A477E2">
      <w:pPr>
        <w:spacing w:after="105" w:line="253" w:lineRule="auto"/>
        <w:ind w:left="279" w:hanging="10"/>
        <w:jc w:val="left"/>
      </w:pPr>
      <w:r>
        <w:rPr>
          <w:color w:val="000000"/>
          <w:sz w:val="20"/>
        </w:rPr>
        <w:t xml:space="preserve"> I/We…………………………</w:t>
      </w:r>
      <w:proofErr w:type="gramStart"/>
      <w:r>
        <w:rPr>
          <w:color w:val="000000"/>
          <w:sz w:val="20"/>
        </w:rPr>
        <w:t>…,the</w:t>
      </w:r>
      <w:proofErr w:type="gramEnd"/>
      <w:r>
        <w:rPr>
          <w:color w:val="000000"/>
          <w:sz w:val="20"/>
        </w:rPr>
        <w:t xml:space="preserve"> above named Applicant(s), of address: Physical address…………….P. O. Box  No…………. Tel. No…</w:t>
      </w:r>
      <w:proofErr w:type="gramStart"/>
      <w:r>
        <w:rPr>
          <w:color w:val="000000"/>
          <w:sz w:val="20"/>
        </w:rPr>
        <w:t>…..</w:t>
      </w:r>
      <w:proofErr w:type="gramEnd"/>
      <w:r>
        <w:rPr>
          <w:color w:val="000000"/>
          <w:sz w:val="20"/>
        </w:rPr>
        <w:t xml:space="preserve">Email ……………, hereby request the Public Procurement Administrative Review Board to review the whole/part of the above mentioned decision on the following grounds , namely: </w:t>
      </w:r>
    </w:p>
    <w:p w14:paraId="48DE579B" w14:textId="77777777" w:rsidR="00FC6635" w:rsidRDefault="00A477E2">
      <w:pPr>
        <w:spacing w:after="105" w:line="253" w:lineRule="auto"/>
        <w:ind w:left="279" w:hanging="10"/>
        <w:jc w:val="left"/>
      </w:pPr>
      <w:r>
        <w:rPr>
          <w:color w:val="000000"/>
          <w:sz w:val="20"/>
        </w:rPr>
        <w:t xml:space="preserve">1.  </w:t>
      </w:r>
    </w:p>
    <w:p w14:paraId="14D3A662" w14:textId="77777777" w:rsidR="00FC6635" w:rsidRDefault="00A477E2">
      <w:pPr>
        <w:spacing w:after="105" w:line="253" w:lineRule="auto"/>
        <w:ind w:left="279" w:hanging="10"/>
        <w:jc w:val="left"/>
      </w:pPr>
      <w:r>
        <w:rPr>
          <w:color w:val="000000"/>
          <w:sz w:val="20"/>
        </w:rPr>
        <w:t xml:space="preserve">2.  </w:t>
      </w:r>
    </w:p>
    <w:p w14:paraId="16A2C59C" w14:textId="77777777" w:rsidR="00FC6635" w:rsidRDefault="00A477E2">
      <w:pPr>
        <w:spacing w:after="105" w:line="253" w:lineRule="auto"/>
        <w:ind w:left="279" w:hanging="10"/>
        <w:jc w:val="left"/>
      </w:pPr>
      <w:r>
        <w:rPr>
          <w:color w:val="000000"/>
          <w:sz w:val="20"/>
        </w:rPr>
        <w:t xml:space="preserve">By this memorandum, the Applicant requests the Board for an order/orders that:  </w:t>
      </w:r>
    </w:p>
    <w:p w14:paraId="7D83BA80" w14:textId="77777777" w:rsidR="00FC6635" w:rsidRDefault="00A477E2">
      <w:pPr>
        <w:spacing w:after="105" w:line="253" w:lineRule="auto"/>
        <w:ind w:left="279" w:hanging="10"/>
        <w:jc w:val="left"/>
      </w:pPr>
      <w:r>
        <w:rPr>
          <w:color w:val="000000"/>
          <w:sz w:val="20"/>
        </w:rPr>
        <w:t xml:space="preserve">1.  </w:t>
      </w:r>
    </w:p>
    <w:p w14:paraId="4196AF9E" w14:textId="77777777" w:rsidR="00FC6635" w:rsidRDefault="00A477E2">
      <w:pPr>
        <w:spacing w:after="146" w:line="253" w:lineRule="auto"/>
        <w:ind w:left="279" w:hanging="10"/>
        <w:jc w:val="left"/>
      </w:pPr>
      <w:r>
        <w:rPr>
          <w:color w:val="000000"/>
          <w:sz w:val="20"/>
        </w:rPr>
        <w:t xml:space="preserve">2.  </w:t>
      </w:r>
    </w:p>
    <w:p w14:paraId="4CDC28A0" w14:textId="77777777" w:rsidR="00FC6635" w:rsidRDefault="00A477E2">
      <w:pPr>
        <w:spacing w:after="105" w:line="253" w:lineRule="auto"/>
        <w:ind w:left="279" w:hanging="10"/>
        <w:jc w:val="left"/>
      </w:pPr>
      <w:r>
        <w:rPr>
          <w:color w:val="000000"/>
          <w:sz w:val="20"/>
        </w:rPr>
        <w:t>SIGNED ……………</w:t>
      </w:r>
      <w:proofErr w:type="gramStart"/>
      <w:r>
        <w:rPr>
          <w:color w:val="000000"/>
          <w:sz w:val="20"/>
        </w:rPr>
        <w:t>….(</w:t>
      </w:r>
      <w:proofErr w:type="gramEnd"/>
      <w:r>
        <w:rPr>
          <w:color w:val="000000"/>
          <w:sz w:val="20"/>
        </w:rPr>
        <w:t xml:space="preserve">Applicant) Dated on…………….day of ……………/…20…… </w:t>
      </w:r>
    </w:p>
    <w:p w14:paraId="350F4F01" w14:textId="77777777" w:rsidR="00FC6635" w:rsidRDefault="00A477E2">
      <w:pPr>
        <w:spacing w:after="98" w:line="259" w:lineRule="auto"/>
        <w:ind w:left="284" w:firstLine="0"/>
        <w:jc w:val="left"/>
      </w:pPr>
      <w:r>
        <w:rPr>
          <w:b/>
          <w:color w:val="000000"/>
          <w:sz w:val="20"/>
          <w:u w:val="single" w:color="000000"/>
        </w:rPr>
        <w:t>___________________________________________________________________________</w:t>
      </w:r>
      <w:r>
        <w:rPr>
          <w:color w:val="000000"/>
          <w:sz w:val="20"/>
        </w:rPr>
        <w:t xml:space="preserve"> </w:t>
      </w:r>
    </w:p>
    <w:p w14:paraId="27569AC7" w14:textId="77777777" w:rsidR="00FC6635" w:rsidRDefault="00A477E2">
      <w:pPr>
        <w:spacing w:after="25" w:line="253" w:lineRule="auto"/>
        <w:ind w:left="279" w:hanging="10"/>
        <w:jc w:val="left"/>
      </w:pPr>
      <w:r>
        <w:rPr>
          <w:color w:val="000000"/>
          <w:sz w:val="20"/>
        </w:rPr>
        <w:t xml:space="preserve">FOR OFFICIAL USE ONLY Lodged with the Secretary Public Procurement Administrative Review Board on…………day of </w:t>
      </w:r>
    </w:p>
    <w:p w14:paraId="407C8DB9" w14:textId="77777777" w:rsidR="00FC6635" w:rsidRDefault="00A477E2">
      <w:pPr>
        <w:spacing w:after="105" w:line="253" w:lineRule="auto"/>
        <w:ind w:left="279" w:hanging="10"/>
        <w:jc w:val="left"/>
      </w:pPr>
      <w:r>
        <w:rPr>
          <w:color w:val="000000"/>
          <w:sz w:val="20"/>
        </w:rPr>
        <w:t xml:space="preserve">………....20….……… </w:t>
      </w:r>
    </w:p>
    <w:p w14:paraId="0555CC5A" w14:textId="77777777" w:rsidR="00FC6635" w:rsidRDefault="00A477E2">
      <w:pPr>
        <w:spacing w:after="98" w:line="259" w:lineRule="auto"/>
        <w:ind w:left="279" w:hanging="10"/>
        <w:jc w:val="left"/>
      </w:pPr>
      <w:r>
        <w:rPr>
          <w:b/>
          <w:color w:val="000000"/>
          <w:sz w:val="20"/>
        </w:rPr>
        <w:t xml:space="preserve">SIGNED  </w:t>
      </w:r>
    </w:p>
    <w:p w14:paraId="478D3984" w14:textId="77777777" w:rsidR="00FC6635" w:rsidRDefault="00A477E2">
      <w:pPr>
        <w:spacing w:after="278" w:line="259" w:lineRule="auto"/>
        <w:ind w:left="279" w:hanging="10"/>
        <w:jc w:val="left"/>
      </w:pPr>
      <w:r>
        <w:rPr>
          <w:b/>
          <w:color w:val="000000"/>
          <w:sz w:val="20"/>
        </w:rPr>
        <w:t xml:space="preserve">Board Secretary </w:t>
      </w:r>
    </w:p>
    <w:p w14:paraId="0FE445DD" w14:textId="77777777" w:rsidR="00FC6635" w:rsidRDefault="00A477E2">
      <w:pPr>
        <w:spacing w:after="224" w:line="259" w:lineRule="auto"/>
        <w:ind w:left="284" w:firstLine="0"/>
        <w:jc w:val="left"/>
      </w:pPr>
      <w:r>
        <w:rPr>
          <w:b/>
          <w:sz w:val="24"/>
        </w:rPr>
        <w:t xml:space="preserve"> </w:t>
      </w:r>
    </w:p>
    <w:p w14:paraId="4358D8A5" w14:textId="77777777" w:rsidR="00FC6635" w:rsidRDefault="00A477E2">
      <w:pPr>
        <w:spacing w:after="219" w:line="259" w:lineRule="auto"/>
        <w:ind w:left="284" w:firstLine="0"/>
        <w:jc w:val="left"/>
      </w:pPr>
      <w:r>
        <w:rPr>
          <w:b/>
          <w:sz w:val="24"/>
        </w:rPr>
        <w:t xml:space="preserve"> </w:t>
      </w:r>
    </w:p>
    <w:p w14:paraId="427C15F9" w14:textId="77777777" w:rsidR="00FC6635" w:rsidRDefault="00A477E2">
      <w:pPr>
        <w:spacing w:after="224" w:line="259" w:lineRule="auto"/>
        <w:ind w:left="1417" w:firstLine="0"/>
        <w:jc w:val="left"/>
      </w:pPr>
      <w:r>
        <w:rPr>
          <w:b/>
          <w:sz w:val="24"/>
        </w:rPr>
        <w:t xml:space="preserve"> </w:t>
      </w:r>
    </w:p>
    <w:p w14:paraId="2D63B7BE" w14:textId="77777777" w:rsidR="00FC6635" w:rsidRDefault="00A477E2">
      <w:pPr>
        <w:spacing w:after="220" w:line="259" w:lineRule="auto"/>
        <w:ind w:left="1417" w:firstLine="0"/>
        <w:jc w:val="left"/>
      </w:pPr>
      <w:r>
        <w:rPr>
          <w:b/>
          <w:sz w:val="24"/>
        </w:rPr>
        <w:t xml:space="preserve"> </w:t>
      </w:r>
    </w:p>
    <w:p w14:paraId="658CB609" w14:textId="77777777" w:rsidR="00FC6635" w:rsidRDefault="00A477E2">
      <w:pPr>
        <w:spacing w:after="224" w:line="259" w:lineRule="auto"/>
        <w:ind w:left="1417" w:firstLine="0"/>
        <w:jc w:val="left"/>
      </w:pPr>
      <w:r>
        <w:rPr>
          <w:b/>
          <w:sz w:val="24"/>
        </w:rPr>
        <w:t xml:space="preserve"> </w:t>
      </w:r>
    </w:p>
    <w:p w14:paraId="62305215" w14:textId="77777777" w:rsidR="00FC6635" w:rsidRDefault="00A477E2">
      <w:pPr>
        <w:spacing w:after="220" w:line="259" w:lineRule="auto"/>
        <w:ind w:left="1417" w:firstLine="0"/>
        <w:jc w:val="left"/>
      </w:pPr>
      <w:r>
        <w:rPr>
          <w:b/>
          <w:sz w:val="24"/>
        </w:rPr>
        <w:t xml:space="preserve"> </w:t>
      </w:r>
    </w:p>
    <w:p w14:paraId="72C9CF29" w14:textId="77777777" w:rsidR="00FC6635" w:rsidRDefault="00A477E2">
      <w:pPr>
        <w:spacing w:after="224" w:line="259" w:lineRule="auto"/>
        <w:ind w:left="1417" w:firstLine="0"/>
        <w:jc w:val="left"/>
      </w:pPr>
      <w:r>
        <w:rPr>
          <w:b/>
          <w:sz w:val="24"/>
        </w:rPr>
        <w:t xml:space="preserve"> </w:t>
      </w:r>
    </w:p>
    <w:p w14:paraId="431D4870" w14:textId="77777777" w:rsidR="00FC6635" w:rsidRDefault="00A477E2">
      <w:pPr>
        <w:spacing w:after="220" w:line="259" w:lineRule="auto"/>
        <w:ind w:left="1417" w:firstLine="0"/>
        <w:jc w:val="left"/>
      </w:pPr>
      <w:r>
        <w:rPr>
          <w:b/>
          <w:sz w:val="24"/>
        </w:rPr>
        <w:t xml:space="preserve"> </w:t>
      </w:r>
    </w:p>
    <w:p w14:paraId="5570C3EF" w14:textId="77777777" w:rsidR="00FC6635" w:rsidRDefault="00A477E2">
      <w:pPr>
        <w:spacing w:after="224" w:line="259" w:lineRule="auto"/>
        <w:ind w:left="1417" w:firstLine="0"/>
        <w:jc w:val="left"/>
      </w:pPr>
      <w:r>
        <w:rPr>
          <w:b/>
          <w:sz w:val="24"/>
        </w:rPr>
        <w:lastRenderedPageBreak/>
        <w:t xml:space="preserve"> </w:t>
      </w:r>
    </w:p>
    <w:p w14:paraId="62197A18" w14:textId="77777777" w:rsidR="00FC6635" w:rsidRDefault="00A477E2">
      <w:pPr>
        <w:spacing w:after="0" w:line="259" w:lineRule="auto"/>
        <w:ind w:left="1417" w:firstLine="0"/>
        <w:jc w:val="left"/>
      </w:pPr>
      <w:r>
        <w:rPr>
          <w:b/>
          <w:sz w:val="24"/>
        </w:rPr>
        <w:t xml:space="preserve"> </w:t>
      </w:r>
    </w:p>
    <w:p w14:paraId="066DD57F" w14:textId="77777777" w:rsidR="00FC6635" w:rsidRDefault="00A477E2">
      <w:pPr>
        <w:spacing w:after="224" w:line="259" w:lineRule="auto"/>
        <w:ind w:left="1417" w:firstLine="0"/>
        <w:jc w:val="left"/>
      </w:pPr>
      <w:r>
        <w:rPr>
          <w:b/>
          <w:sz w:val="24"/>
        </w:rPr>
        <w:t xml:space="preserve"> </w:t>
      </w:r>
    </w:p>
    <w:p w14:paraId="3EA41665" w14:textId="77777777" w:rsidR="00FC6635" w:rsidRDefault="00A477E2">
      <w:pPr>
        <w:pStyle w:val="Heading2"/>
        <w:tabs>
          <w:tab w:val="center" w:pos="921"/>
          <w:tab w:val="center" w:pos="2575"/>
        </w:tabs>
        <w:ind w:left="0" w:firstLine="0"/>
      </w:pPr>
      <w:r>
        <w:rPr>
          <w:rFonts w:ascii="Calibri" w:eastAsia="Calibri" w:hAnsi="Calibri" w:cs="Calibri"/>
          <w:b w:val="0"/>
          <w:color w:val="000000"/>
          <w:sz w:val="22"/>
        </w:rPr>
        <w:tab/>
      </w:r>
      <w:r>
        <w:t>3.</w:t>
      </w:r>
      <w:r>
        <w:tab/>
        <w:t xml:space="preserve">LETTER OF AWARD </w:t>
      </w:r>
    </w:p>
    <w:p w14:paraId="37FBEF71" w14:textId="77777777" w:rsidR="00FC6635" w:rsidRDefault="00A477E2">
      <w:pPr>
        <w:pStyle w:val="Heading3"/>
        <w:ind w:left="860" w:right="276"/>
      </w:pPr>
      <w:r>
        <w:t>Form of Acceptance</w:t>
      </w:r>
      <w:r>
        <w:rPr>
          <w:color w:val="000000"/>
        </w:rPr>
        <w:t xml:space="preserve"> </w:t>
      </w:r>
    </w:p>
    <w:p w14:paraId="571D9838" w14:textId="77777777" w:rsidR="00FC6635" w:rsidRDefault="00A477E2">
      <w:pPr>
        <w:spacing w:after="224" w:line="247" w:lineRule="auto"/>
        <w:ind w:left="860" w:right="621" w:hanging="10"/>
      </w:pPr>
      <w:r>
        <w:rPr>
          <w:i/>
        </w:rPr>
        <w:t>[Form head paper of the Procuring Entity]</w:t>
      </w:r>
      <w:r>
        <w:rPr>
          <w:i/>
          <w:color w:val="000000"/>
        </w:rPr>
        <w:t xml:space="preserve"> </w:t>
      </w:r>
    </w:p>
    <w:p w14:paraId="256571D7" w14:textId="77777777" w:rsidR="00FC6635" w:rsidRDefault="00A477E2">
      <w:pPr>
        <w:spacing w:after="224" w:line="247" w:lineRule="auto"/>
        <w:ind w:left="860" w:right="621" w:hanging="10"/>
      </w:pPr>
      <w:r>
        <w:rPr>
          <w:i/>
        </w:rPr>
        <w:t>........................................[date]</w:t>
      </w:r>
      <w:r>
        <w:rPr>
          <w:i/>
          <w:color w:val="000000"/>
        </w:rPr>
        <w:t xml:space="preserve"> </w:t>
      </w:r>
    </w:p>
    <w:p w14:paraId="3FCD023F" w14:textId="77777777" w:rsidR="00FC6635" w:rsidRDefault="00A477E2">
      <w:pPr>
        <w:spacing w:after="224" w:line="247" w:lineRule="auto"/>
        <w:ind w:left="860" w:right="621" w:hanging="10"/>
      </w:pPr>
      <w:r>
        <w:t>To: .................................</w:t>
      </w:r>
      <w:r>
        <w:rPr>
          <w:i/>
        </w:rPr>
        <w:t xml:space="preserve"> [name and address of the Contractor]</w:t>
      </w:r>
      <w:r>
        <w:rPr>
          <w:i/>
          <w:color w:val="000000"/>
        </w:rPr>
        <w:t xml:space="preserve"> </w:t>
      </w:r>
    </w:p>
    <w:p w14:paraId="36DC0D1E" w14:textId="77777777" w:rsidR="00FC6635" w:rsidRDefault="00A477E2">
      <w:pPr>
        <w:ind w:left="852" w:right="845"/>
      </w:pPr>
      <w:r>
        <w:t xml:space="preserve">This is to notify you that your Tender dated </w:t>
      </w:r>
      <w:r>
        <w:rPr>
          <w:i/>
        </w:rPr>
        <w:t xml:space="preserve">[date] </w:t>
      </w:r>
      <w:r>
        <w:t xml:space="preserve">for execution of the </w:t>
      </w:r>
      <w:r>
        <w:rPr>
          <w:i/>
        </w:rPr>
        <w:t xml:space="preserve">[name of the Contract and identification number, as given in the Particular Conditions of Contract] </w:t>
      </w:r>
      <w:r>
        <w:t xml:space="preserve">for the Contractor's Remuneration of the equivalent of </w:t>
      </w:r>
      <w:r>
        <w:rPr>
          <w:i/>
        </w:rPr>
        <w:t>[amount in numbers and words] [name of currency]</w:t>
      </w:r>
      <w:r>
        <w:t>, as corrected and modified in accordance with the Instructions to Tenderers, is hereby accepted by our Agency.</w:t>
      </w:r>
      <w:r>
        <w:rPr>
          <w:color w:val="000000"/>
        </w:rPr>
        <w:t xml:space="preserve"> </w:t>
      </w:r>
    </w:p>
    <w:p w14:paraId="32F016C2" w14:textId="77777777" w:rsidR="00FC6635" w:rsidRDefault="00A477E2">
      <w:pPr>
        <w:spacing w:after="20"/>
        <w:ind w:left="852" w:right="845"/>
      </w:pPr>
      <w:r>
        <w:t xml:space="preserve">You are requested to furnish the Performance Security within 28 days in accordance with the Conditions of </w:t>
      </w:r>
    </w:p>
    <w:p w14:paraId="3FA5E8AB" w14:textId="77777777" w:rsidR="00FC6635" w:rsidRDefault="00A477E2">
      <w:pPr>
        <w:spacing w:after="0"/>
        <w:ind w:left="852" w:right="845"/>
      </w:pPr>
      <w:r>
        <w:t>Contract, using for that purpose one of the Performance Security Form</w:t>
      </w:r>
      <w:r>
        <w:rPr>
          <w:i/>
        </w:rPr>
        <w:t xml:space="preserve">s </w:t>
      </w:r>
      <w:r>
        <w:t>included in Section X, Annex to the Particular Conditions</w:t>
      </w:r>
      <w:r>
        <w:rPr>
          <w:color w:val="000000"/>
        </w:rPr>
        <w:t xml:space="preserve"> </w:t>
      </w:r>
    </w:p>
    <w:p w14:paraId="5ADBB9F1" w14:textId="77777777" w:rsidR="00FC6635" w:rsidRDefault="00A477E2">
      <w:pPr>
        <w:spacing w:after="181"/>
        <w:ind w:left="852" w:right="845"/>
      </w:pPr>
      <w:r>
        <w:t>- Contract Forms, of the Tendering Document</w:t>
      </w:r>
      <w:r>
        <w:rPr>
          <w:color w:val="000000"/>
        </w:rPr>
        <w:t xml:space="preserve"> </w:t>
      </w:r>
    </w:p>
    <w:p w14:paraId="3A7939E1" w14:textId="77777777" w:rsidR="00FC6635" w:rsidRDefault="00A477E2">
      <w:pPr>
        <w:spacing w:after="0" w:line="259" w:lineRule="auto"/>
        <w:ind w:left="0" w:firstLine="0"/>
        <w:jc w:val="left"/>
      </w:pPr>
      <w:r>
        <w:rPr>
          <w:color w:val="000000"/>
          <w:sz w:val="41"/>
        </w:rPr>
        <w:t xml:space="preserve"> </w:t>
      </w:r>
    </w:p>
    <w:p w14:paraId="57AE32B8" w14:textId="77777777" w:rsidR="00FC6635" w:rsidRDefault="00A477E2">
      <w:pPr>
        <w:ind w:left="852"/>
      </w:pPr>
      <w:r>
        <w:t xml:space="preserve">Authorized Signature: ................................................................................................................................. Name and </w:t>
      </w:r>
    </w:p>
    <w:p w14:paraId="50DCAFB5" w14:textId="77777777" w:rsidR="00FC6635" w:rsidRDefault="00A477E2">
      <w:pPr>
        <w:ind w:left="852"/>
      </w:pPr>
      <w:r>
        <w:t xml:space="preserve">Title of Signal Services Requirements: ........................................................................................ Name of Agency: </w:t>
      </w:r>
    </w:p>
    <w:p w14:paraId="3D4D9E0D" w14:textId="77777777" w:rsidR="00FC6635" w:rsidRDefault="00A477E2">
      <w:pPr>
        <w:spacing w:after="473"/>
        <w:ind w:left="852" w:right="845"/>
      </w:pPr>
      <w:r>
        <w:t>.........................................................................................................................................</w:t>
      </w:r>
      <w:r>
        <w:rPr>
          <w:color w:val="000000"/>
        </w:rPr>
        <w:t xml:space="preserve"> </w:t>
      </w:r>
    </w:p>
    <w:p w14:paraId="65B536C1" w14:textId="77777777" w:rsidR="00FC6635" w:rsidRDefault="00A477E2">
      <w:pPr>
        <w:spacing w:after="227" w:line="249" w:lineRule="auto"/>
        <w:ind w:left="860" w:right="276" w:hanging="10"/>
        <w:jc w:val="left"/>
      </w:pPr>
      <w:r>
        <w:rPr>
          <w:b/>
        </w:rPr>
        <w:t>Attachment: Contract Agreement</w:t>
      </w:r>
      <w:r>
        <w:rPr>
          <w:b/>
          <w:color w:val="000000"/>
        </w:rPr>
        <w:t xml:space="preserve"> </w:t>
      </w:r>
      <w:r>
        <w:br w:type="page"/>
      </w:r>
    </w:p>
    <w:p w14:paraId="740288BD" w14:textId="77777777" w:rsidR="00FC6635" w:rsidRDefault="00A477E2">
      <w:pPr>
        <w:spacing w:after="51" w:line="259" w:lineRule="auto"/>
        <w:ind w:left="0" w:firstLine="0"/>
        <w:jc w:val="left"/>
      </w:pPr>
      <w:r>
        <w:rPr>
          <w:b/>
          <w:color w:val="000000"/>
          <w:sz w:val="29"/>
        </w:rPr>
        <w:lastRenderedPageBreak/>
        <w:t xml:space="preserve"> </w:t>
      </w:r>
    </w:p>
    <w:p w14:paraId="2044B9D1" w14:textId="77777777" w:rsidR="00FC6635" w:rsidRDefault="00A477E2">
      <w:pPr>
        <w:pStyle w:val="Heading3"/>
        <w:tabs>
          <w:tab w:val="center" w:pos="921"/>
          <w:tab w:val="center" w:pos="2466"/>
        </w:tabs>
        <w:spacing w:after="167" w:line="259" w:lineRule="auto"/>
        <w:ind w:left="0" w:right="0" w:firstLine="0"/>
      </w:pPr>
      <w:r>
        <w:rPr>
          <w:rFonts w:ascii="Calibri" w:eastAsia="Calibri" w:hAnsi="Calibri" w:cs="Calibri"/>
          <w:b w:val="0"/>
          <w:color w:val="000000"/>
        </w:rPr>
        <w:tab/>
      </w:r>
      <w:r>
        <w:rPr>
          <w:sz w:val="24"/>
        </w:rPr>
        <w:t>4.</w:t>
      </w:r>
      <w:r>
        <w:rPr>
          <w:sz w:val="24"/>
        </w:rPr>
        <w:tab/>
        <w:t xml:space="preserve">Contract Agreement </w:t>
      </w:r>
    </w:p>
    <w:p w14:paraId="079943D9" w14:textId="77777777" w:rsidR="00FC6635" w:rsidRDefault="00A477E2">
      <w:pPr>
        <w:tabs>
          <w:tab w:val="center" w:pos="2232"/>
          <w:tab w:val="center" w:pos="6597"/>
          <w:tab w:val="center" w:pos="9591"/>
          <w:tab w:val="center" w:pos="10640"/>
        </w:tabs>
        <w:spacing w:after="20"/>
        <w:ind w:left="0" w:firstLine="0"/>
        <w:jc w:val="left"/>
      </w:pPr>
      <w:r>
        <w:rPr>
          <w:rFonts w:ascii="Calibri" w:eastAsia="Calibri" w:hAnsi="Calibri" w:cs="Calibri"/>
          <w:color w:val="000000"/>
        </w:rPr>
        <w:tab/>
      </w:r>
      <w:r>
        <w:t>THIS AGREEMENT made the</w:t>
      </w:r>
      <w:r>
        <w:rPr>
          <w:u w:val="single" w:color="221E1F"/>
        </w:rPr>
        <w:t xml:space="preserve"> </w:t>
      </w:r>
      <w:r>
        <w:rPr>
          <w:u w:val="single" w:color="221E1F"/>
        </w:rPr>
        <w:tab/>
      </w:r>
      <w:r>
        <w:t>day of</w:t>
      </w:r>
      <w:r>
        <w:rPr>
          <w:u w:val="single" w:color="221E1F"/>
        </w:rPr>
        <w:t xml:space="preserve"> </w:t>
      </w:r>
      <w:r>
        <w:rPr>
          <w:u w:val="single" w:color="221E1F"/>
        </w:rPr>
        <w:tab/>
      </w:r>
      <w:r>
        <w:t>,</w:t>
      </w:r>
      <w:r>
        <w:rPr>
          <w:u w:val="single" w:color="221E1F"/>
        </w:rPr>
        <w:t xml:space="preserve"> </w:t>
      </w:r>
      <w:r>
        <w:rPr>
          <w:u w:val="single" w:color="221E1F"/>
        </w:rPr>
        <w:tab/>
      </w:r>
      <w:r>
        <w:t>, between</w:t>
      </w:r>
      <w:r>
        <w:rPr>
          <w:color w:val="000000"/>
        </w:rPr>
        <w:t xml:space="preserve"> </w:t>
      </w:r>
    </w:p>
    <w:p w14:paraId="1DCC82CC" w14:textId="77777777" w:rsidR="00FC6635" w:rsidRDefault="00A477E2">
      <w:pPr>
        <w:spacing w:after="33"/>
        <w:ind w:left="852" w:right="845"/>
      </w:pPr>
      <w:r>
        <w:t>______________________________________of __________________________ (herein after “the Procuring</w:t>
      </w:r>
      <w:r>
        <w:rPr>
          <w:color w:val="000000"/>
        </w:rPr>
        <w:t xml:space="preserve"> </w:t>
      </w:r>
    </w:p>
    <w:p w14:paraId="49C290F8" w14:textId="77777777" w:rsidR="00FC6635" w:rsidRDefault="00A477E2">
      <w:pPr>
        <w:ind w:left="852" w:right="845"/>
      </w:pPr>
      <w:r>
        <w:t>Entity”), of the one part, and</w:t>
      </w:r>
      <w:r>
        <w:rPr>
          <w:u w:val="single" w:color="221E1F"/>
        </w:rPr>
        <w:t xml:space="preserve"> </w:t>
      </w:r>
      <w:r>
        <w:rPr>
          <w:u w:val="single" w:color="221E1F"/>
        </w:rPr>
        <w:tab/>
      </w:r>
      <w:r>
        <w:t>of</w:t>
      </w:r>
      <w:r>
        <w:rPr>
          <w:u w:val="single" w:color="221E1F"/>
        </w:rPr>
        <w:t xml:space="preserve"> </w:t>
      </w:r>
      <w:r>
        <w:rPr>
          <w:u w:val="single" w:color="221E1F"/>
        </w:rPr>
        <w:tab/>
      </w:r>
      <w:r>
        <w:t>(herein after “the Contractor”), of the other part:</w:t>
      </w:r>
      <w:r>
        <w:rPr>
          <w:color w:val="000000"/>
        </w:rPr>
        <w:t xml:space="preserve"> </w:t>
      </w:r>
    </w:p>
    <w:p w14:paraId="48405129" w14:textId="77777777" w:rsidR="00FC6635" w:rsidRDefault="00A477E2">
      <w:pPr>
        <w:tabs>
          <w:tab w:val="center" w:pos="3836"/>
          <w:tab w:val="center" w:pos="10510"/>
        </w:tabs>
        <w:spacing w:after="20"/>
        <w:ind w:left="0" w:firstLine="0"/>
        <w:jc w:val="left"/>
      </w:pPr>
      <w:r>
        <w:rPr>
          <w:rFonts w:ascii="Calibri" w:eastAsia="Calibri" w:hAnsi="Calibri" w:cs="Calibri"/>
          <w:color w:val="000000"/>
        </w:rPr>
        <w:tab/>
      </w:r>
      <w:r>
        <w:t>WHEREAS the Procuring Entity desires that the Services known as</w:t>
      </w:r>
      <w:r>
        <w:rPr>
          <w:u w:val="single" w:color="221E1F"/>
        </w:rPr>
        <w:t xml:space="preserve"> </w:t>
      </w:r>
      <w:r>
        <w:rPr>
          <w:u w:val="single" w:color="221E1F"/>
        </w:rPr>
        <w:tab/>
      </w:r>
      <w:r>
        <w:t xml:space="preserve">should </w:t>
      </w:r>
    </w:p>
    <w:p w14:paraId="66766E47" w14:textId="77777777" w:rsidR="00FC6635" w:rsidRDefault="00A477E2">
      <w:pPr>
        <w:spacing w:after="239" w:line="238" w:lineRule="auto"/>
        <w:ind w:left="850" w:right="721" w:firstLine="2"/>
        <w:jc w:val="left"/>
      </w:pPr>
      <w:r>
        <w:t>be executed by the Contractor, and has accepted a Tender by the Contractor for the execution and completion of these Management          Services          and          the          remedying           of           any           defects           therein, The Procuring Entity and the Contractor agree as follows:</w:t>
      </w:r>
      <w:r>
        <w:rPr>
          <w:color w:val="000000"/>
        </w:rPr>
        <w:t xml:space="preserve"> </w:t>
      </w:r>
    </w:p>
    <w:p w14:paraId="68719892" w14:textId="77777777" w:rsidR="00FC6635" w:rsidRDefault="00A477E2">
      <w:pPr>
        <w:numPr>
          <w:ilvl w:val="0"/>
          <w:numId w:val="129"/>
        </w:numPr>
        <w:ind w:right="845" w:hanging="560"/>
      </w:pPr>
      <w:r>
        <w:t>In this Agreement words and expressions shall have the same meanings as are respectively assigned to them in the Contract documents referred to.</w:t>
      </w:r>
      <w:r>
        <w:rPr>
          <w:color w:val="000000"/>
        </w:rPr>
        <w:t xml:space="preserve"> </w:t>
      </w:r>
    </w:p>
    <w:p w14:paraId="68F6FFC3" w14:textId="77777777" w:rsidR="00FC6635" w:rsidRDefault="00A477E2">
      <w:pPr>
        <w:numPr>
          <w:ilvl w:val="0"/>
          <w:numId w:val="129"/>
        </w:numPr>
        <w:spacing w:after="116"/>
        <w:ind w:right="845" w:hanging="560"/>
      </w:pPr>
      <w:r>
        <w:t>The following documents shall be deemed to form and be read and construed as part of this Agreement. This Agreement shall prevail overall other Contract documents.</w:t>
      </w:r>
      <w:r>
        <w:rPr>
          <w:color w:val="000000"/>
        </w:rPr>
        <w:t xml:space="preserve"> </w:t>
      </w:r>
    </w:p>
    <w:p w14:paraId="66BEDD2A" w14:textId="77777777" w:rsidR="00FC6635" w:rsidRDefault="00A477E2">
      <w:pPr>
        <w:numPr>
          <w:ilvl w:val="1"/>
          <w:numId w:val="129"/>
        </w:numPr>
        <w:spacing w:after="118"/>
        <w:ind w:right="845" w:hanging="440"/>
      </w:pPr>
      <w:r>
        <w:t>The addenda Nos.</w:t>
      </w:r>
      <w:r>
        <w:rPr>
          <w:u w:val="single" w:color="221E1F"/>
        </w:rPr>
        <w:t xml:space="preserve"> </w:t>
      </w:r>
      <w:r>
        <w:rPr>
          <w:u w:val="single" w:color="221E1F"/>
        </w:rPr>
        <w:tab/>
      </w:r>
      <w:r>
        <w:t>(if any)</w:t>
      </w:r>
      <w:r>
        <w:rPr>
          <w:color w:val="000000"/>
        </w:rPr>
        <w:t xml:space="preserve"> </w:t>
      </w:r>
    </w:p>
    <w:p w14:paraId="433781BA" w14:textId="77777777" w:rsidR="00FC6635" w:rsidRDefault="00A477E2">
      <w:pPr>
        <w:numPr>
          <w:ilvl w:val="1"/>
          <w:numId w:val="129"/>
        </w:numPr>
        <w:spacing w:after="117"/>
        <w:ind w:right="845" w:hanging="440"/>
      </w:pPr>
      <w:r>
        <w:t>The Form of Acceptance</w:t>
      </w:r>
      <w:r>
        <w:rPr>
          <w:color w:val="000000"/>
        </w:rPr>
        <w:t xml:space="preserve"> </w:t>
      </w:r>
    </w:p>
    <w:p w14:paraId="4378A4DF" w14:textId="77777777" w:rsidR="00FC6635" w:rsidRDefault="00A477E2">
      <w:pPr>
        <w:numPr>
          <w:ilvl w:val="1"/>
          <w:numId w:val="129"/>
        </w:numPr>
        <w:spacing w:after="122"/>
        <w:ind w:right="845" w:hanging="440"/>
      </w:pPr>
      <w:r>
        <w:t>The Special Conditions of Contract</w:t>
      </w:r>
      <w:r>
        <w:rPr>
          <w:color w:val="000000"/>
        </w:rPr>
        <w:t xml:space="preserve"> </w:t>
      </w:r>
    </w:p>
    <w:p w14:paraId="0659D2DC" w14:textId="77777777" w:rsidR="00FC6635" w:rsidRDefault="00A477E2">
      <w:pPr>
        <w:numPr>
          <w:ilvl w:val="1"/>
          <w:numId w:val="129"/>
        </w:numPr>
        <w:spacing w:after="118"/>
        <w:ind w:right="845" w:hanging="440"/>
      </w:pPr>
      <w:r>
        <w:t>The General Conditions of Contract;</w:t>
      </w:r>
      <w:r>
        <w:rPr>
          <w:color w:val="000000"/>
        </w:rPr>
        <w:t xml:space="preserve"> </w:t>
      </w:r>
    </w:p>
    <w:p w14:paraId="3EFAFF37" w14:textId="77777777" w:rsidR="00FC6635" w:rsidRDefault="00A477E2">
      <w:pPr>
        <w:numPr>
          <w:ilvl w:val="1"/>
          <w:numId w:val="129"/>
        </w:numPr>
        <w:spacing w:after="122"/>
        <w:ind w:right="845" w:hanging="440"/>
      </w:pPr>
      <w:r>
        <w:t>The Schedules of Services Requirements,</w:t>
      </w:r>
      <w:r>
        <w:rPr>
          <w:color w:val="000000"/>
        </w:rPr>
        <w:t xml:space="preserve"> </w:t>
      </w:r>
    </w:p>
    <w:p w14:paraId="3E1DAAC9" w14:textId="77777777" w:rsidR="00FC6635" w:rsidRDefault="00A477E2">
      <w:pPr>
        <w:numPr>
          <w:ilvl w:val="1"/>
          <w:numId w:val="129"/>
        </w:numPr>
        <w:ind w:right="845" w:hanging="440"/>
      </w:pPr>
      <w:r>
        <w:t>The Form of Tender</w:t>
      </w:r>
      <w:r>
        <w:rPr>
          <w:color w:val="000000"/>
        </w:rPr>
        <w:t xml:space="preserve"> </w:t>
      </w:r>
    </w:p>
    <w:p w14:paraId="132DB7A4" w14:textId="77777777" w:rsidR="00FC6635" w:rsidRDefault="00A477E2">
      <w:pPr>
        <w:numPr>
          <w:ilvl w:val="0"/>
          <w:numId w:val="129"/>
        </w:numPr>
        <w:ind w:right="845" w:hanging="560"/>
      </w:pPr>
      <w:r>
        <w:t>In consideration of the payments to be made by the Procuring Entity to the Contractors indicated in this Agreement, the Contractor hereby covenants with the Procuring Entity to execute the Services therein in conformity in all respects with the provisions of the Contract.</w:t>
      </w:r>
      <w:r>
        <w:rPr>
          <w:color w:val="000000"/>
        </w:rPr>
        <w:t xml:space="preserve"> </w:t>
      </w:r>
    </w:p>
    <w:p w14:paraId="5BEAC127" w14:textId="77777777" w:rsidR="00FC6635" w:rsidRDefault="00A477E2">
      <w:pPr>
        <w:numPr>
          <w:ilvl w:val="0"/>
          <w:numId w:val="129"/>
        </w:numPr>
        <w:spacing w:after="185"/>
        <w:ind w:right="845" w:hanging="560"/>
      </w:pPr>
      <w:r>
        <w:t>The Procuring Entity hereby covenants to pay the Contractor in consideration of the execution and completion of the Services, the Contractor Remuneration or such other sum as may be come payable under the provisions of the Contract at the times and in the manner prescribed by the Contract.</w:t>
      </w:r>
      <w:r>
        <w:rPr>
          <w:color w:val="000000"/>
        </w:rPr>
        <w:t xml:space="preserve"> </w:t>
      </w:r>
    </w:p>
    <w:p w14:paraId="5800E64F" w14:textId="77777777" w:rsidR="00FC6635" w:rsidRDefault="00A477E2">
      <w:pPr>
        <w:spacing w:after="0" w:line="259" w:lineRule="auto"/>
        <w:ind w:left="0" w:firstLine="0"/>
        <w:jc w:val="left"/>
      </w:pPr>
      <w:r>
        <w:rPr>
          <w:color w:val="000000"/>
          <w:sz w:val="41"/>
        </w:rPr>
        <w:t xml:space="preserve"> </w:t>
      </w:r>
    </w:p>
    <w:p w14:paraId="3590492E" w14:textId="77777777" w:rsidR="00FC6635" w:rsidRDefault="00A477E2">
      <w:pPr>
        <w:spacing w:after="185"/>
        <w:ind w:left="852" w:right="845"/>
      </w:pPr>
      <w:r>
        <w:t>IN WITNESS whereof the parties hereto have caused this Agreement to be executed in accordance with the laws of</w:t>
      </w:r>
      <w:r>
        <w:rPr>
          <w:color w:val="000000"/>
        </w:rPr>
        <w:t xml:space="preserve"> </w:t>
      </w:r>
      <w:r>
        <w:t xml:space="preserve"> </w:t>
      </w:r>
      <w:r>
        <w:rPr>
          <w:rFonts w:ascii="Calibri" w:eastAsia="Calibri" w:hAnsi="Calibri" w:cs="Calibri"/>
          <w:noProof/>
          <w:color w:val="000000"/>
        </w:rPr>
        <mc:AlternateContent>
          <mc:Choice Requires="wpg">
            <w:drawing>
              <wp:inline distT="0" distB="0" distL="0" distR="0" wp14:anchorId="1D4DE040" wp14:editId="4FA0B092">
                <wp:extent cx="2047875" cy="7620"/>
                <wp:effectExtent l="0" t="0" r="0" b="0"/>
                <wp:docPr id="334302" name="Group 334302"/>
                <wp:cNvGraphicFramePr/>
                <a:graphic xmlns:a="http://schemas.openxmlformats.org/drawingml/2006/main">
                  <a:graphicData uri="http://schemas.microsoft.com/office/word/2010/wordprocessingGroup">
                    <wpg:wgp>
                      <wpg:cNvGrpSpPr/>
                      <wpg:grpSpPr>
                        <a:xfrm>
                          <a:off x="0" y="0"/>
                          <a:ext cx="2047875" cy="7620"/>
                          <a:chOff x="0" y="0"/>
                          <a:chExt cx="2047875" cy="7620"/>
                        </a:xfrm>
                      </wpg:grpSpPr>
                      <wps:wsp>
                        <wps:cNvPr id="344879" name="Shape 344879"/>
                        <wps:cNvSpPr/>
                        <wps:spPr>
                          <a:xfrm>
                            <a:off x="0" y="0"/>
                            <a:ext cx="2047875" cy="9144"/>
                          </a:xfrm>
                          <a:custGeom>
                            <a:avLst/>
                            <a:gdLst/>
                            <a:ahLst/>
                            <a:cxnLst/>
                            <a:rect l="0" t="0" r="0" b="0"/>
                            <a:pathLst>
                              <a:path w="2047875" h="9144">
                                <a:moveTo>
                                  <a:pt x="0" y="0"/>
                                </a:moveTo>
                                <a:lnTo>
                                  <a:pt x="2047875" y="0"/>
                                </a:lnTo>
                                <a:lnTo>
                                  <a:pt x="2047875"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34302" style="width:161.25pt;height:0.600006pt;mso-position-horizontal-relative:char;mso-position-vertical-relative:line" coordsize="20478,76">
                <v:shape id="Shape 344880" style="position:absolute;width:20478;height:91;left:0;top:0;" coordsize="2047875,9144" path="m0,0l2047875,0l2047875,9144l0,9144l0,0">
                  <v:stroke weight="0pt" endcap="flat" joinstyle="round" on="false" color="#000000" opacity="0"/>
                  <v:fill on="true" color="#221e1f"/>
                </v:shape>
              </v:group>
            </w:pict>
          </mc:Fallback>
        </mc:AlternateContent>
      </w:r>
      <w:r>
        <w:t>On the day, month and year indicated above.</w:t>
      </w:r>
      <w:r>
        <w:rPr>
          <w:color w:val="000000"/>
        </w:rPr>
        <w:t xml:space="preserve"> </w:t>
      </w:r>
    </w:p>
    <w:p w14:paraId="7B543370" w14:textId="77777777" w:rsidR="00FC6635" w:rsidRDefault="00A477E2">
      <w:pPr>
        <w:spacing w:after="0" w:line="259" w:lineRule="auto"/>
        <w:ind w:left="0" w:firstLine="0"/>
        <w:jc w:val="left"/>
      </w:pPr>
      <w:r>
        <w:rPr>
          <w:color w:val="000000"/>
          <w:sz w:val="41"/>
        </w:rPr>
        <w:t xml:space="preserve"> </w:t>
      </w:r>
    </w:p>
    <w:tbl>
      <w:tblPr>
        <w:tblStyle w:val="TableGrid"/>
        <w:tblW w:w="8207" w:type="dxa"/>
        <w:tblInd w:w="853" w:type="dxa"/>
        <w:tblLook w:val="04A0" w:firstRow="1" w:lastRow="0" w:firstColumn="1" w:lastColumn="0" w:noHBand="0" w:noVBand="1"/>
      </w:tblPr>
      <w:tblGrid>
        <w:gridCol w:w="3225"/>
        <w:gridCol w:w="4982"/>
      </w:tblGrid>
      <w:tr w:rsidR="00FC6635" w14:paraId="17BB39A2" w14:textId="77777777">
        <w:trPr>
          <w:trHeight w:val="366"/>
        </w:trPr>
        <w:tc>
          <w:tcPr>
            <w:tcW w:w="3225" w:type="dxa"/>
            <w:tcBorders>
              <w:top w:val="nil"/>
              <w:left w:val="nil"/>
              <w:bottom w:val="nil"/>
              <w:right w:val="nil"/>
            </w:tcBorders>
          </w:tcPr>
          <w:p w14:paraId="684645B3" w14:textId="77777777" w:rsidR="00FC6635" w:rsidRDefault="00A477E2">
            <w:pPr>
              <w:spacing w:after="0" w:line="259" w:lineRule="auto"/>
              <w:ind w:left="0" w:firstLine="0"/>
              <w:jc w:val="left"/>
            </w:pPr>
            <w:r>
              <w:t>Signed by</w:t>
            </w:r>
            <w:r>
              <w:rPr>
                <w:u w:val="single" w:color="221E1F"/>
              </w:rPr>
              <w:t xml:space="preserve"> </w:t>
            </w:r>
          </w:p>
        </w:tc>
        <w:tc>
          <w:tcPr>
            <w:tcW w:w="4982" w:type="dxa"/>
            <w:tcBorders>
              <w:top w:val="nil"/>
              <w:left w:val="nil"/>
              <w:bottom w:val="nil"/>
              <w:right w:val="nil"/>
            </w:tcBorders>
          </w:tcPr>
          <w:p w14:paraId="6AECC129" w14:textId="77777777" w:rsidR="00FC6635" w:rsidRDefault="00A477E2">
            <w:pPr>
              <w:tabs>
                <w:tab w:val="center" w:pos="2108"/>
                <w:tab w:val="center" w:pos="3775"/>
              </w:tabs>
              <w:spacing w:after="0" w:line="259" w:lineRule="auto"/>
              <w:ind w:left="0" w:firstLine="0"/>
              <w:jc w:val="left"/>
            </w:pPr>
            <w:r>
              <w:rPr>
                <w:rFonts w:ascii="Calibri" w:eastAsia="Calibri" w:hAnsi="Calibri" w:cs="Calibri"/>
                <w:color w:val="000000"/>
              </w:rPr>
              <w:tab/>
            </w:r>
            <w:r>
              <w:rPr>
                <w:u w:val="single" w:color="221E1F"/>
              </w:rPr>
              <w:t xml:space="preserve"> </w:t>
            </w:r>
            <w:r>
              <w:rPr>
                <w:u w:val="single" w:color="221E1F"/>
              </w:rPr>
              <w:tab/>
            </w:r>
            <w:r>
              <w:t xml:space="preserve">(for the Procuring </w:t>
            </w:r>
          </w:p>
        </w:tc>
      </w:tr>
      <w:tr w:rsidR="00FC6635" w14:paraId="26F17AF6" w14:textId="77777777">
        <w:trPr>
          <w:trHeight w:val="488"/>
        </w:trPr>
        <w:tc>
          <w:tcPr>
            <w:tcW w:w="3225" w:type="dxa"/>
            <w:tcBorders>
              <w:top w:val="nil"/>
              <w:left w:val="nil"/>
              <w:bottom w:val="nil"/>
              <w:right w:val="nil"/>
            </w:tcBorders>
            <w:vAlign w:val="center"/>
          </w:tcPr>
          <w:p w14:paraId="049EB986" w14:textId="77777777" w:rsidR="00FC6635" w:rsidRDefault="00A477E2">
            <w:pPr>
              <w:spacing w:after="0" w:line="259" w:lineRule="auto"/>
              <w:ind w:left="0" w:firstLine="0"/>
              <w:jc w:val="left"/>
            </w:pPr>
            <w:r>
              <w:t>Entity) Signed by</w:t>
            </w:r>
            <w:r>
              <w:rPr>
                <w:u w:val="single" w:color="221E1F"/>
              </w:rPr>
              <w:t xml:space="preserve"> </w:t>
            </w:r>
          </w:p>
        </w:tc>
        <w:tc>
          <w:tcPr>
            <w:tcW w:w="4982" w:type="dxa"/>
            <w:tcBorders>
              <w:top w:val="nil"/>
              <w:left w:val="nil"/>
              <w:bottom w:val="nil"/>
              <w:right w:val="nil"/>
            </w:tcBorders>
            <w:vAlign w:val="center"/>
          </w:tcPr>
          <w:p w14:paraId="583FE999" w14:textId="77777777" w:rsidR="00FC6635" w:rsidRDefault="00A477E2">
            <w:pPr>
              <w:tabs>
                <w:tab w:val="center" w:pos="2108"/>
                <w:tab w:val="center" w:pos="2988"/>
                <w:tab w:val="right" w:pos="4982"/>
              </w:tabs>
              <w:spacing w:after="0" w:line="259" w:lineRule="auto"/>
              <w:ind w:left="0" w:firstLine="0"/>
              <w:jc w:val="left"/>
            </w:pPr>
            <w:r>
              <w:rPr>
                <w:rFonts w:ascii="Calibri" w:eastAsia="Calibri" w:hAnsi="Calibri" w:cs="Calibri"/>
                <w:color w:val="000000"/>
              </w:rPr>
              <w:tab/>
            </w:r>
            <w:r>
              <w:rPr>
                <w:u w:val="single" w:color="221E1F"/>
              </w:rPr>
              <w:t xml:space="preserve"> </w:t>
            </w:r>
            <w:r>
              <w:rPr>
                <w:u w:val="single" w:color="221E1F"/>
              </w:rPr>
              <w:tab/>
              <w:t xml:space="preserve"> </w:t>
            </w:r>
            <w:r>
              <w:rPr>
                <w:u w:val="single" w:color="221E1F"/>
              </w:rPr>
              <w:tab/>
            </w:r>
            <w:r>
              <w:t xml:space="preserve">(for the Contractor) </w:t>
            </w:r>
          </w:p>
        </w:tc>
      </w:tr>
      <w:tr w:rsidR="00FC6635" w14:paraId="2271810C" w14:textId="77777777">
        <w:trPr>
          <w:trHeight w:val="366"/>
        </w:trPr>
        <w:tc>
          <w:tcPr>
            <w:tcW w:w="3225" w:type="dxa"/>
            <w:tcBorders>
              <w:top w:val="nil"/>
              <w:left w:val="nil"/>
              <w:bottom w:val="nil"/>
              <w:right w:val="nil"/>
            </w:tcBorders>
            <w:vAlign w:val="bottom"/>
          </w:tcPr>
          <w:p w14:paraId="1906E3D2" w14:textId="77777777" w:rsidR="00FC6635" w:rsidRDefault="00A477E2">
            <w:pPr>
              <w:spacing w:after="0" w:line="259" w:lineRule="auto"/>
              <w:ind w:left="0" w:firstLine="0"/>
              <w:jc w:val="left"/>
            </w:pPr>
            <w:r>
              <w:t>Signed by</w:t>
            </w:r>
            <w:r>
              <w:rPr>
                <w:u w:val="single" w:color="221E1F"/>
              </w:rPr>
              <w:t xml:space="preserve"> </w:t>
            </w:r>
          </w:p>
        </w:tc>
        <w:tc>
          <w:tcPr>
            <w:tcW w:w="4982" w:type="dxa"/>
            <w:tcBorders>
              <w:top w:val="nil"/>
              <w:left w:val="nil"/>
              <w:bottom w:val="nil"/>
              <w:right w:val="nil"/>
            </w:tcBorders>
            <w:vAlign w:val="bottom"/>
          </w:tcPr>
          <w:p w14:paraId="385EA876" w14:textId="77777777" w:rsidR="00FC6635" w:rsidRDefault="00A477E2">
            <w:pPr>
              <w:spacing w:after="0" w:line="259" w:lineRule="auto"/>
              <w:ind w:left="0" w:right="137" w:firstLine="0"/>
              <w:jc w:val="right"/>
            </w:pPr>
            <w:r>
              <w:t>(Contractor's Parent Company)</w:t>
            </w:r>
            <w:r>
              <w:rPr>
                <w:color w:val="000000"/>
              </w:rPr>
              <w:t xml:space="preserve"> </w:t>
            </w:r>
          </w:p>
        </w:tc>
      </w:tr>
    </w:tbl>
    <w:p w14:paraId="77707C74" w14:textId="77777777" w:rsidR="00FC6635" w:rsidRDefault="00A477E2">
      <w:pPr>
        <w:spacing w:after="224" w:line="247" w:lineRule="auto"/>
        <w:ind w:left="860" w:right="621" w:hanging="10"/>
      </w:pPr>
      <w:r>
        <w:rPr>
          <w:i/>
        </w:rPr>
        <w:t>[This last signature line to be added when the Successful Tenderer is required to incorporate in Kenya, pursuant to ITT45.3, and a Parent Company Guarantee is not required in the corresponding TDS]</w:t>
      </w:r>
      <w:r>
        <w:rPr>
          <w:i/>
          <w:color w:val="000000"/>
        </w:rPr>
        <w:t xml:space="preserve"> </w:t>
      </w:r>
    </w:p>
    <w:p w14:paraId="316358D7" w14:textId="77777777" w:rsidR="00FC6635" w:rsidRDefault="00A477E2">
      <w:pPr>
        <w:spacing w:after="279" w:line="259" w:lineRule="auto"/>
        <w:ind w:left="0" w:firstLine="0"/>
        <w:jc w:val="left"/>
      </w:pPr>
      <w:r>
        <w:rPr>
          <w:i/>
          <w:color w:val="000000"/>
          <w:sz w:val="20"/>
        </w:rPr>
        <w:t xml:space="preserve"> </w:t>
      </w:r>
    </w:p>
    <w:p w14:paraId="4B53FCC2" w14:textId="77777777" w:rsidR="00FC6635" w:rsidRDefault="00A477E2">
      <w:pPr>
        <w:pStyle w:val="Heading3"/>
        <w:tabs>
          <w:tab w:val="center" w:pos="927"/>
          <w:tab w:val="center" w:pos="4105"/>
        </w:tabs>
        <w:spacing w:after="229" w:line="259" w:lineRule="auto"/>
        <w:ind w:left="0" w:right="0" w:firstLine="0"/>
      </w:pPr>
      <w:r>
        <w:rPr>
          <w:rFonts w:ascii="Calibri" w:eastAsia="Calibri" w:hAnsi="Calibri" w:cs="Calibri"/>
          <w:b w:val="0"/>
          <w:color w:val="000000"/>
        </w:rPr>
        <w:tab/>
      </w:r>
      <w:r>
        <w:rPr>
          <w:sz w:val="24"/>
        </w:rPr>
        <w:t>4.</w:t>
      </w:r>
      <w:r>
        <w:rPr>
          <w:sz w:val="24"/>
        </w:rPr>
        <w:tab/>
        <w:t>Performance Security – Option 1: (Bank Guarantee)</w:t>
      </w:r>
      <w:r>
        <w:rPr>
          <w:color w:val="000000"/>
          <w:sz w:val="24"/>
        </w:rPr>
        <w:t xml:space="preserve"> </w:t>
      </w:r>
    </w:p>
    <w:p w14:paraId="70147158" w14:textId="77777777" w:rsidR="00FC6635" w:rsidRDefault="00A477E2">
      <w:pPr>
        <w:spacing w:after="224" w:line="247" w:lineRule="auto"/>
        <w:ind w:left="860" w:right="621" w:hanging="10"/>
      </w:pPr>
      <w:r>
        <w:rPr>
          <w:i/>
        </w:rPr>
        <w:t xml:space="preserve">[The bank, as requested by the successful Tenderer, shall fill in this form in accordance with the instructions </w:t>
      </w:r>
      <w:proofErr w:type="gramStart"/>
      <w:r>
        <w:rPr>
          <w:i/>
        </w:rPr>
        <w:t>indicated][</w:t>
      </w:r>
      <w:proofErr w:type="gramEnd"/>
      <w:r>
        <w:rPr>
          <w:i/>
        </w:rPr>
        <w:t>Guarantee Services Requirements Form head or SWIFT identifier code]</w:t>
      </w:r>
      <w:r>
        <w:rPr>
          <w:i/>
          <w:color w:val="000000"/>
        </w:rPr>
        <w:t xml:space="preserve"> </w:t>
      </w:r>
    </w:p>
    <w:p w14:paraId="5B4D3920" w14:textId="77777777" w:rsidR="00FC6635" w:rsidRDefault="00A477E2">
      <w:pPr>
        <w:spacing w:after="224" w:line="247" w:lineRule="auto"/>
        <w:ind w:left="860" w:right="621" w:hanging="10"/>
      </w:pPr>
      <w:r>
        <w:rPr>
          <w:b/>
        </w:rPr>
        <w:t xml:space="preserve">Beneficiary: </w:t>
      </w:r>
      <w:r>
        <w:rPr>
          <w:rFonts w:ascii="Calibri" w:eastAsia="Calibri" w:hAnsi="Calibri" w:cs="Calibri"/>
          <w:noProof/>
          <w:color w:val="000000"/>
        </w:rPr>
        <mc:AlternateContent>
          <mc:Choice Requires="wpg">
            <w:drawing>
              <wp:inline distT="0" distB="0" distL="0" distR="0" wp14:anchorId="62A2A927" wp14:editId="15402E63">
                <wp:extent cx="1697355" cy="12700"/>
                <wp:effectExtent l="0" t="0" r="0" b="0"/>
                <wp:docPr id="334591" name="Group 334591"/>
                <wp:cNvGraphicFramePr/>
                <a:graphic xmlns:a="http://schemas.openxmlformats.org/drawingml/2006/main">
                  <a:graphicData uri="http://schemas.microsoft.com/office/word/2010/wordprocessingGroup">
                    <wpg:wgp>
                      <wpg:cNvGrpSpPr/>
                      <wpg:grpSpPr>
                        <a:xfrm>
                          <a:off x="0" y="0"/>
                          <a:ext cx="1697355" cy="12700"/>
                          <a:chOff x="0" y="0"/>
                          <a:chExt cx="1697355" cy="12700"/>
                        </a:xfrm>
                      </wpg:grpSpPr>
                      <wps:wsp>
                        <wps:cNvPr id="344881" name="Shape 344881"/>
                        <wps:cNvSpPr/>
                        <wps:spPr>
                          <a:xfrm>
                            <a:off x="0" y="0"/>
                            <a:ext cx="1697355" cy="12700"/>
                          </a:xfrm>
                          <a:custGeom>
                            <a:avLst/>
                            <a:gdLst/>
                            <a:ahLst/>
                            <a:cxnLst/>
                            <a:rect l="0" t="0" r="0" b="0"/>
                            <a:pathLst>
                              <a:path w="1697355" h="12700">
                                <a:moveTo>
                                  <a:pt x="0" y="0"/>
                                </a:moveTo>
                                <a:lnTo>
                                  <a:pt x="1697355" y="0"/>
                                </a:lnTo>
                                <a:lnTo>
                                  <a:pt x="1697355" y="12700"/>
                                </a:lnTo>
                                <a:lnTo>
                                  <a:pt x="0" y="12700"/>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34591" style="width:133.65pt;height:1pt;mso-position-horizontal-relative:char;mso-position-vertical-relative:line" coordsize="16973,127">
                <v:shape id="Shape 344882" style="position:absolute;width:16973;height:127;left:0;top:0;" coordsize="1697355,12700" path="m0,0l1697355,0l1697355,12700l0,12700l0,0">
                  <v:stroke weight="0pt" endcap="flat" joinstyle="miter" miterlimit="10" on="false" color="#000000" opacity="0"/>
                  <v:fill on="true" color="#221e1f"/>
                </v:shape>
              </v:group>
            </w:pict>
          </mc:Fallback>
        </mc:AlternateContent>
      </w:r>
      <w:r>
        <w:rPr>
          <w:i/>
        </w:rPr>
        <w:t xml:space="preserve">[insert name and Address of Procuring </w:t>
      </w:r>
    </w:p>
    <w:p w14:paraId="3C9559B7" w14:textId="77777777" w:rsidR="00FC6635" w:rsidRDefault="00A477E2">
      <w:pPr>
        <w:tabs>
          <w:tab w:val="center" w:pos="1443"/>
          <w:tab w:val="center" w:pos="5599"/>
        </w:tabs>
        <w:spacing w:after="224" w:line="247" w:lineRule="auto"/>
        <w:ind w:left="0" w:firstLine="0"/>
        <w:jc w:val="left"/>
      </w:pPr>
      <w:r>
        <w:rPr>
          <w:rFonts w:ascii="Calibri" w:eastAsia="Calibri" w:hAnsi="Calibri" w:cs="Calibri"/>
          <w:color w:val="000000"/>
        </w:rPr>
        <w:tab/>
      </w:r>
      <w:r>
        <w:rPr>
          <w:i/>
        </w:rPr>
        <w:t xml:space="preserve">Entity] </w:t>
      </w:r>
      <w:r>
        <w:rPr>
          <w:b/>
        </w:rPr>
        <w:t>Date:</w:t>
      </w:r>
      <w:r>
        <w:rPr>
          <w:b/>
          <w:u w:val="single" w:color="221E1F"/>
        </w:rPr>
        <w:t xml:space="preserve"> </w:t>
      </w:r>
      <w:r>
        <w:rPr>
          <w:b/>
          <w:u w:val="single" w:color="221E1F"/>
        </w:rPr>
        <w:tab/>
        <w:t xml:space="preserve"> </w:t>
      </w:r>
      <w:r>
        <w:rPr>
          <w:i/>
        </w:rPr>
        <w:t>[Insert date of issue]</w:t>
      </w:r>
      <w:r>
        <w:rPr>
          <w:i/>
          <w:color w:val="000000"/>
        </w:rPr>
        <w:t xml:space="preserve"> </w:t>
      </w:r>
    </w:p>
    <w:p w14:paraId="489F9A32" w14:textId="77777777" w:rsidR="00FC6635" w:rsidRDefault="00A477E2">
      <w:pPr>
        <w:tabs>
          <w:tab w:val="center" w:pos="2679"/>
          <w:tab w:val="center" w:pos="8907"/>
        </w:tabs>
        <w:spacing w:after="224" w:line="247" w:lineRule="auto"/>
        <w:ind w:left="0" w:firstLine="0"/>
        <w:jc w:val="left"/>
      </w:pPr>
      <w:r>
        <w:rPr>
          <w:rFonts w:ascii="Calibri" w:eastAsia="Calibri" w:hAnsi="Calibri" w:cs="Calibri"/>
          <w:color w:val="000000"/>
        </w:rPr>
        <w:lastRenderedPageBreak/>
        <w:tab/>
      </w:r>
      <w:r>
        <w:rPr>
          <w:b/>
        </w:rPr>
        <w:t>PERFORMANCE GUARANTEE No.:</w:t>
      </w:r>
      <w:r>
        <w:rPr>
          <w:b/>
          <w:u w:val="single" w:color="221E1F"/>
        </w:rPr>
        <w:t xml:space="preserve"> </w:t>
      </w:r>
      <w:r>
        <w:rPr>
          <w:b/>
          <w:u w:val="single" w:color="221E1F"/>
        </w:rPr>
        <w:tab/>
      </w:r>
      <w:r>
        <w:rPr>
          <w:i/>
        </w:rPr>
        <w:t xml:space="preserve">[Insert guarantee reference number] </w:t>
      </w:r>
    </w:p>
    <w:p w14:paraId="2DEB4C67" w14:textId="77777777" w:rsidR="00FC6635" w:rsidRDefault="00A477E2">
      <w:pPr>
        <w:spacing w:after="0" w:line="459" w:lineRule="auto"/>
        <w:ind w:left="860" w:right="621" w:hanging="10"/>
      </w:pPr>
      <w:r>
        <w:rPr>
          <w:b/>
        </w:rPr>
        <w:t xml:space="preserve">Guarantee Services Requirements: </w:t>
      </w:r>
      <w:r>
        <w:rPr>
          <w:i/>
        </w:rPr>
        <w:t>[Insert name and address of place of issue, unless indicated in the Form head]</w:t>
      </w:r>
      <w:r>
        <w:rPr>
          <w:i/>
          <w:color w:val="000000"/>
        </w:rPr>
        <w:t xml:space="preserve"> </w:t>
      </w:r>
    </w:p>
    <w:p w14:paraId="36DED5E6" w14:textId="77777777" w:rsidR="00FC6635" w:rsidRDefault="00A477E2">
      <w:pPr>
        <w:spacing w:after="0" w:line="247" w:lineRule="auto"/>
        <w:ind w:left="860" w:right="621" w:hanging="10"/>
      </w:pPr>
      <w:r>
        <w:t>We have been informed that</w:t>
      </w:r>
      <w:r>
        <w:rPr>
          <w:u w:val="single" w:color="221E1F"/>
        </w:rPr>
        <w:t xml:space="preserve"> </w:t>
      </w:r>
      <w:r>
        <w:rPr>
          <w:i/>
        </w:rPr>
        <w:t xml:space="preserve">[insert name of Supplier, which in the case of a joint venture shall be the name of the joint venture] </w:t>
      </w:r>
      <w:r>
        <w:t xml:space="preserve">(herein after called "the Applicant") has entered into Contract No. </w:t>
      </w:r>
    </w:p>
    <w:p w14:paraId="1DC0A12A" w14:textId="77777777" w:rsidR="00FC6635" w:rsidRDefault="00A477E2">
      <w:pPr>
        <w:tabs>
          <w:tab w:val="center" w:pos="853"/>
          <w:tab w:val="center" w:pos="8798"/>
        </w:tabs>
        <w:spacing w:after="11" w:line="247" w:lineRule="auto"/>
        <w:ind w:left="0" w:firstLine="0"/>
        <w:jc w:val="left"/>
      </w:pPr>
      <w:r>
        <w:rPr>
          <w:rFonts w:ascii="Calibri" w:eastAsia="Calibri" w:hAnsi="Calibri" w:cs="Calibri"/>
          <w:color w:val="000000"/>
        </w:rPr>
        <w:tab/>
      </w:r>
      <w:r>
        <w:rPr>
          <w:i/>
          <w:u w:val="single" w:color="221E1F"/>
        </w:rPr>
        <w:t xml:space="preserve"> </w:t>
      </w:r>
      <w:r>
        <w:rPr>
          <w:i/>
          <w:u w:val="single" w:color="221E1F"/>
        </w:rPr>
        <w:tab/>
        <w:t xml:space="preserve">  </w:t>
      </w:r>
      <w:r>
        <w:rPr>
          <w:i/>
        </w:rPr>
        <w:t xml:space="preserve">[insert reference number of the contract] </w:t>
      </w:r>
      <w:r>
        <w:t>dated</w:t>
      </w:r>
    </w:p>
    <w:p w14:paraId="01F37C1D" w14:textId="77777777" w:rsidR="00FC6635" w:rsidRDefault="00A477E2">
      <w:pPr>
        <w:spacing w:after="0" w:line="247" w:lineRule="auto"/>
        <w:ind w:left="860" w:right="621" w:hanging="10"/>
      </w:pPr>
      <w:r>
        <w:rPr>
          <w:u w:val="single" w:color="221E1F"/>
        </w:rPr>
        <w:t xml:space="preserve"> </w:t>
      </w:r>
      <w:r>
        <w:rPr>
          <w:u w:val="single" w:color="221E1F"/>
        </w:rPr>
        <w:tab/>
      </w:r>
      <w:r>
        <w:rPr>
          <w:i/>
        </w:rPr>
        <w:t xml:space="preserve">[insert date] </w:t>
      </w:r>
      <w:r>
        <w:t xml:space="preserve">with the Beneficiary, for the supply </w:t>
      </w:r>
      <w:proofErr w:type="gramStart"/>
      <w:r>
        <w:t xml:space="preserve">of </w:t>
      </w:r>
      <w:r>
        <w:rPr>
          <w:u w:val="single" w:color="221E1F"/>
        </w:rPr>
        <w:t xml:space="preserve"> </w:t>
      </w:r>
      <w:r>
        <w:rPr>
          <w:u w:val="single" w:color="221E1F"/>
        </w:rPr>
        <w:tab/>
      </w:r>
      <w:proofErr w:type="gramEnd"/>
      <w:r>
        <w:rPr>
          <w:i/>
        </w:rPr>
        <w:t xml:space="preserve">[insert name of contract and brief description of </w:t>
      </w:r>
    </w:p>
    <w:p w14:paraId="74ED0C52" w14:textId="77777777" w:rsidR="00FC6635" w:rsidRDefault="00A477E2">
      <w:pPr>
        <w:ind w:left="852" w:right="845"/>
      </w:pPr>
      <w:r>
        <w:rPr>
          <w:i/>
        </w:rPr>
        <w:t>Management Services]</w:t>
      </w:r>
      <w:r>
        <w:t xml:space="preserve"> (herein after called "the Contract").</w:t>
      </w:r>
      <w:r>
        <w:rPr>
          <w:color w:val="000000"/>
        </w:rPr>
        <w:t xml:space="preserve"> </w:t>
      </w:r>
    </w:p>
    <w:p w14:paraId="44FE90F0" w14:textId="77777777" w:rsidR="00FC6635" w:rsidRDefault="00A477E2">
      <w:pPr>
        <w:spacing w:after="20"/>
        <w:ind w:left="852" w:right="845"/>
      </w:pPr>
      <w:r>
        <w:t>Furthermore, we understand that, according to the conditions of the Contract, a performance guarantee is required.</w:t>
      </w:r>
      <w:r>
        <w:rPr>
          <w:color w:val="000000"/>
        </w:rPr>
        <w:t xml:space="preserve"> </w:t>
      </w:r>
    </w:p>
    <w:p w14:paraId="750B2E5C" w14:textId="77777777" w:rsidR="00FC6635" w:rsidRDefault="00A477E2">
      <w:pPr>
        <w:spacing w:after="260"/>
        <w:ind w:left="852" w:right="845"/>
      </w:pPr>
      <w:r>
        <w:t>At the request of the Applicant, we as Guarantee Services Requirements, hereby irrevocably undertake to pay the Beneficiary any sum or sums not exceeding in total an amount of.......................................</w:t>
      </w:r>
      <w:r>
        <w:rPr>
          <w:i/>
        </w:rPr>
        <w:t xml:space="preserve">[insert amount in figures] </w:t>
      </w:r>
      <w:r>
        <w:t>()</w:t>
      </w:r>
      <w:r>
        <w:rPr>
          <w:i/>
        </w:rPr>
        <w:t>[insert amount  ]</w:t>
      </w:r>
      <w:r>
        <w:t xml:space="preserve">, </w:t>
      </w:r>
      <w:r>
        <w:rPr>
          <w:sz w:val="17"/>
          <w:vertAlign w:val="superscript"/>
        </w:rPr>
        <w:footnoteReference w:id="3"/>
      </w:r>
      <w:r>
        <w:t>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w:t>
      </w:r>
      <w:r>
        <w:rPr>
          <w:color w:val="000000"/>
        </w:rPr>
        <w:t xml:space="preserve"> </w:t>
      </w:r>
    </w:p>
    <w:p w14:paraId="48FE8432" w14:textId="77777777" w:rsidR="00FC6635" w:rsidRDefault="00A477E2">
      <w:pPr>
        <w:spacing w:after="3"/>
        <w:ind w:left="852" w:right="845"/>
      </w:pPr>
      <w:r>
        <w:t>This guarantee shall expire, no later than the…......................................................Day of……, 2…</w:t>
      </w:r>
      <w:r>
        <w:rPr>
          <w:sz w:val="17"/>
          <w:vertAlign w:val="superscript"/>
        </w:rPr>
        <w:footnoteReference w:id="4"/>
      </w:r>
      <w:r>
        <w:rPr>
          <w:sz w:val="17"/>
          <w:vertAlign w:val="superscript"/>
        </w:rPr>
        <w:t xml:space="preserve"> </w:t>
      </w:r>
      <w:r>
        <w:t>, and any demand for payment under it must be received by us at this office indicated above on or before that date.</w:t>
      </w:r>
      <w:r>
        <w:rPr>
          <w:color w:val="000000"/>
        </w:rPr>
        <w:t xml:space="preserve"> </w:t>
      </w:r>
    </w:p>
    <w:p w14:paraId="672246E8" w14:textId="77777777" w:rsidR="00FC6635" w:rsidRDefault="00A477E2">
      <w:pPr>
        <w:spacing w:after="254" w:line="259" w:lineRule="auto"/>
        <w:ind w:left="0" w:firstLine="0"/>
        <w:jc w:val="left"/>
      </w:pPr>
      <w:r>
        <w:rPr>
          <w:color w:val="000000"/>
          <w:sz w:val="20"/>
        </w:rPr>
        <w:t xml:space="preserve"> </w:t>
      </w:r>
    </w:p>
    <w:p w14:paraId="29071CD5" w14:textId="77777777" w:rsidR="00FC6635" w:rsidRDefault="00A477E2">
      <w:pPr>
        <w:spacing w:after="185"/>
        <w:ind w:left="852" w:right="845"/>
      </w:pPr>
      <w:r>
        <w:t>[signature(s)]</w:t>
      </w:r>
      <w:r>
        <w:rPr>
          <w:color w:val="000000"/>
        </w:rPr>
        <w:t xml:space="preserve"> </w:t>
      </w:r>
    </w:p>
    <w:p w14:paraId="10E9D619" w14:textId="77777777" w:rsidR="00FC6635" w:rsidRDefault="00A477E2">
      <w:pPr>
        <w:spacing w:after="0" w:line="259" w:lineRule="auto"/>
        <w:ind w:left="0" w:firstLine="0"/>
        <w:jc w:val="left"/>
      </w:pPr>
      <w:r>
        <w:rPr>
          <w:color w:val="000000"/>
          <w:sz w:val="42"/>
        </w:rPr>
        <w:t xml:space="preserve"> </w:t>
      </w:r>
    </w:p>
    <w:p w14:paraId="75C731D4" w14:textId="77777777" w:rsidR="00FC6635" w:rsidRDefault="00A477E2">
      <w:pPr>
        <w:spacing w:after="0" w:line="231" w:lineRule="auto"/>
        <w:ind w:left="852" w:right="651" w:hanging="10"/>
        <w:jc w:val="left"/>
      </w:pPr>
      <w:r>
        <w:rPr>
          <w:b/>
          <w:i/>
        </w:rPr>
        <w:t>Note: All italicized text (including footnotes) is for use in preparing this form and shall be deleted from the final product.</w:t>
      </w:r>
      <w:r>
        <w:rPr>
          <w:b/>
          <w:i/>
          <w:color w:val="000000"/>
        </w:rPr>
        <w:t xml:space="preserve"> </w:t>
      </w:r>
    </w:p>
    <w:p w14:paraId="75CF8D6B" w14:textId="77777777" w:rsidR="00FC6635" w:rsidRDefault="00A477E2">
      <w:pPr>
        <w:spacing w:after="0" w:line="259" w:lineRule="auto"/>
        <w:ind w:left="0" w:firstLine="0"/>
        <w:jc w:val="left"/>
      </w:pPr>
      <w:r>
        <w:rPr>
          <w:b/>
          <w:i/>
          <w:color w:val="000000"/>
          <w:sz w:val="20"/>
        </w:rPr>
        <w:t xml:space="preserve"> </w:t>
      </w:r>
    </w:p>
    <w:p w14:paraId="3671485E" w14:textId="77777777" w:rsidR="00FC6635" w:rsidRDefault="00A477E2">
      <w:pPr>
        <w:spacing w:after="0" w:line="259" w:lineRule="auto"/>
        <w:ind w:left="0" w:firstLine="0"/>
        <w:jc w:val="left"/>
      </w:pPr>
      <w:r>
        <w:rPr>
          <w:b/>
          <w:i/>
          <w:color w:val="000000"/>
          <w:sz w:val="20"/>
        </w:rPr>
        <w:t xml:space="preserve"> </w:t>
      </w:r>
    </w:p>
    <w:p w14:paraId="32F219C9" w14:textId="77777777" w:rsidR="00FC6635" w:rsidRDefault="00A477E2">
      <w:pPr>
        <w:spacing w:after="0" w:line="259" w:lineRule="auto"/>
        <w:ind w:left="0" w:firstLine="0"/>
        <w:jc w:val="left"/>
      </w:pPr>
      <w:r>
        <w:rPr>
          <w:b/>
          <w:i/>
          <w:color w:val="000000"/>
          <w:sz w:val="20"/>
        </w:rPr>
        <w:t xml:space="preserve"> </w:t>
      </w:r>
    </w:p>
    <w:p w14:paraId="0CD4137B" w14:textId="77777777" w:rsidR="00FC6635" w:rsidRDefault="00A477E2">
      <w:pPr>
        <w:spacing w:after="0" w:line="259" w:lineRule="auto"/>
        <w:ind w:left="0" w:firstLine="0"/>
        <w:jc w:val="left"/>
      </w:pPr>
      <w:r>
        <w:rPr>
          <w:b/>
          <w:i/>
          <w:color w:val="000000"/>
          <w:sz w:val="20"/>
        </w:rPr>
        <w:t xml:space="preserve"> </w:t>
      </w:r>
    </w:p>
    <w:p w14:paraId="3EFC18E5" w14:textId="77777777" w:rsidR="00FC6635" w:rsidRDefault="00A477E2">
      <w:pPr>
        <w:spacing w:after="0" w:line="259" w:lineRule="auto"/>
        <w:ind w:left="0" w:firstLine="0"/>
        <w:jc w:val="left"/>
      </w:pPr>
      <w:r>
        <w:rPr>
          <w:b/>
          <w:i/>
          <w:color w:val="000000"/>
          <w:sz w:val="20"/>
        </w:rPr>
        <w:t xml:space="preserve"> </w:t>
      </w:r>
    </w:p>
    <w:p w14:paraId="6853E068" w14:textId="77777777" w:rsidR="00FC6635" w:rsidRDefault="00A477E2">
      <w:pPr>
        <w:spacing w:after="0" w:line="259" w:lineRule="auto"/>
        <w:ind w:left="0" w:firstLine="0"/>
        <w:jc w:val="left"/>
      </w:pPr>
      <w:r>
        <w:rPr>
          <w:b/>
          <w:i/>
          <w:color w:val="000000"/>
          <w:sz w:val="20"/>
        </w:rPr>
        <w:t xml:space="preserve"> </w:t>
      </w:r>
    </w:p>
    <w:p w14:paraId="74D4E01A" w14:textId="77777777" w:rsidR="00FC6635" w:rsidRDefault="00A477E2">
      <w:pPr>
        <w:spacing w:after="0" w:line="259" w:lineRule="auto"/>
        <w:ind w:left="0" w:firstLine="0"/>
        <w:jc w:val="left"/>
      </w:pPr>
      <w:r>
        <w:rPr>
          <w:b/>
          <w:i/>
          <w:color w:val="000000"/>
          <w:sz w:val="20"/>
        </w:rPr>
        <w:t xml:space="preserve"> </w:t>
      </w:r>
    </w:p>
    <w:p w14:paraId="25A63BFC" w14:textId="77777777" w:rsidR="00FC6635" w:rsidRDefault="00A477E2">
      <w:pPr>
        <w:spacing w:after="0" w:line="259" w:lineRule="auto"/>
        <w:ind w:left="0" w:firstLine="0"/>
        <w:jc w:val="left"/>
      </w:pPr>
      <w:r>
        <w:rPr>
          <w:b/>
          <w:i/>
          <w:color w:val="000000"/>
          <w:sz w:val="20"/>
        </w:rPr>
        <w:t xml:space="preserve"> </w:t>
      </w:r>
    </w:p>
    <w:p w14:paraId="7557F3CE" w14:textId="77777777" w:rsidR="00FC6635" w:rsidRDefault="00A477E2">
      <w:pPr>
        <w:spacing w:after="0" w:line="259" w:lineRule="auto"/>
        <w:ind w:left="0" w:firstLine="0"/>
        <w:jc w:val="left"/>
      </w:pPr>
      <w:r>
        <w:rPr>
          <w:b/>
          <w:i/>
          <w:color w:val="000000"/>
          <w:sz w:val="20"/>
        </w:rPr>
        <w:t xml:space="preserve"> </w:t>
      </w:r>
    </w:p>
    <w:p w14:paraId="4A312E0E" w14:textId="77777777" w:rsidR="00FC6635" w:rsidRDefault="00A477E2">
      <w:pPr>
        <w:spacing w:after="0" w:line="259" w:lineRule="auto"/>
        <w:ind w:left="0" w:firstLine="0"/>
        <w:jc w:val="left"/>
      </w:pPr>
      <w:r>
        <w:rPr>
          <w:b/>
          <w:i/>
          <w:color w:val="000000"/>
          <w:sz w:val="20"/>
        </w:rPr>
        <w:t xml:space="preserve"> </w:t>
      </w:r>
    </w:p>
    <w:p w14:paraId="5BC0B19E" w14:textId="77777777" w:rsidR="00FC6635" w:rsidRDefault="00A477E2">
      <w:pPr>
        <w:spacing w:after="0" w:line="259" w:lineRule="auto"/>
        <w:ind w:left="0" w:firstLine="0"/>
        <w:jc w:val="left"/>
      </w:pPr>
      <w:r>
        <w:rPr>
          <w:b/>
          <w:i/>
          <w:color w:val="000000"/>
          <w:sz w:val="20"/>
        </w:rPr>
        <w:t xml:space="preserve"> </w:t>
      </w:r>
    </w:p>
    <w:p w14:paraId="0A6ACEC5" w14:textId="77777777" w:rsidR="00FC6635" w:rsidRDefault="00A477E2">
      <w:pPr>
        <w:spacing w:after="0" w:line="259" w:lineRule="auto"/>
        <w:ind w:left="0" w:firstLine="0"/>
        <w:jc w:val="left"/>
      </w:pPr>
      <w:r>
        <w:rPr>
          <w:b/>
          <w:i/>
          <w:color w:val="000000"/>
          <w:sz w:val="20"/>
        </w:rPr>
        <w:t xml:space="preserve"> </w:t>
      </w:r>
    </w:p>
    <w:p w14:paraId="3E8B2346" w14:textId="77777777" w:rsidR="00FC6635" w:rsidRDefault="00A477E2">
      <w:pPr>
        <w:spacing w:after="0" w:line="259" w:lineRule="auto"/>
        <w:ind w:left="0" w:firstLine="0"/>
        <w:jc w:val="left"/>
      </w:pPr>
      <w:r>
        <w:rPr>
          <w:b/>
          <w:i/>
          <w:color w:val="000000"/>
          <w:sz w:val="20"/>
        </w:rPr>
        <w:t xml:space="preserve"> </w:t>
      </w:r>
    </w:p>
    <w:p w14:paraId="7AD507BF" w14:textId="77777777" w:rsidR="00FC6635" w:rsidRDefault="00A477E2">
      <w:pPr>
        <w:spacing w:after="0" w:line="259" w:lineRule="auto"/>
        <w:ind w:left="0" w:firstLine="0"/>
        <w:jc w:val="left"/>
      </w:pPr>
      <w:r>
        <w:rPr>
          <w:b/>
          <w:i/>
          <w:color w:val="000000"/>
          <w:sz w:val="20"/>
        </w:rPr>
        <w:t xml:space="preserve"> </w:t>
      </w:r>
    </w:p>
    <w:p w14:paraId="599729FD" w14:textId="77777777" w:rsidR="00FC6635" w:rsidRDefault="00A477E2">
      <w:pPr>
        <w:spacing w:after="0" w:line="259" w:lineRule="auto"/>
        <w:ind w:left="0" w:firstLine="0"/>
        <w:jc w:val="left"/>
      </w:pPr>
      <w:r>
        <w:rPr>
          <w:b/>
          <w:i/>
          <w:color w:val="000000"/>
          <w:sz w:val="20"/>
        </w:rPr>
        <w:t xml:space="preserve"> </w:t>
      </w:r>
    </w:p>
    <w:p w14:paraId="1732B5A4" w14:textId="77777777" w:rsidR="00FC6635" w:rsidRDefault="00A477E2">
      <w:pPr>
        <w:spacing w:after="0" w:line="259" w:lineRule="auto"/>
        <w:ind w:left="0" w:firstLine="0"/>
        <w:jc w:val="left"/>
      </w:pPr>
      <w:r>
        <w:rPr>
          <w:b/>
          <w:i/>
          <w:color w:val="000000"/>
          <w:sz w:val="12"/>
        </w:rPr>
        <w:t xml:space="preserve"> </w:t>
      </w:r>
    </w:p>
    <w:p w14:paraId="0F6F092E" w14:textId="77777777" w:rsidR="00FC6635" w:rsidRDefault="00A477E2">
      <w:pPr>
        <w:spacing w:after="266" w:line="259" w:lineRule="auto"/>
        <w:ind w:left="0" w:firstLine="0"/>
        <w:jc w:val="left"/>
      </w:pPr>
      <w:r>
        <w:rPr>
          <w:i/>
          <w:color w:val="000000"/>
          <w:sz w:val="20"/>
        </w:rPr>
        <w:t xml:space="preserve"> </w:t>
      </w:r>
    </w:p>
    <w:p w14:paraId="31BFF0D2" w14:textId="77777777" w:rsidR="00FC6635" w:rsidRDefault="00A477E2">
      <w:pPr>
        <w:pStyle w:val="Heading3"/>
        <w:tabs>
          <w:tab w:val="center" w:pos="927"/>
          <w:tab w:val="center" w:pos="4096"/>
        </w:tabs>
        <w:spacing w:after="236" w:line="259" w:lineRule="auto"/>
        <w:ind w:left="0" w:right="0" w:firstLine="0"/>
      </w:pPr>
      <w:r>
        <w:rPr>
          <w:rFonts w:ascii="Calibri" w:eastAsia="Calibri" w:hAnsi="Calibri" w:cs="Calibri"/>
          <w:b w:val="0"/>
          <w:color w:val="000000"/>
        </w:rPr>
        <w:tab/>
      </w:r>
      <w:r>
        <w:rPr>
          <w:sz w:val="24"/>
        </w:rPr>
        <w:t>5.</w:t>
      </w:r>
      <w:r>
        <w:rPr>
          <w:sz w:val="24"/>
        </w:rPr>
        <w:tab/>
        <w:t>Performance Security- Option 2: Performance Bond</w:t>
      </w:r>
      <w:r>
        <w:rPr>
          <w:color w:val="000000"/>
          <w:sz w:val="24"/>
        </w:rPr>
        <w:t xml:space="preserve"> </w:t>
      </w:r>
    </w:p>
    <w:p w14:paraId="2B866A3A" w14:textId="77777777" w:rsidR="00FC6635" w:rsidRDefault="00A477E2">
      <w:pPr>
        <w:ind w:left="852" w:right="845"/>
      </w:pPr>
      <w:r>
        <w:rPr>
          <w:rFonts w:ascii="Calibri" w:eastAsia="Calibri" w:hAnsi="Calibri" w:cs="Calibri"/>
          <w:noProof/>
          <w:color w:val="000000"/>
        </w:rPr>
        <mc:AlternateContent>
          <mc:Choice Requires="wpg">
            <w:drawing>
              <wp:anchor distT="0" distB="0" distL="114300" distR="114300" simplePos="0" relativeHeight="251670528" behindDoc="1" locked="0" layoutInCell="1" allowOverlap="1" wp14:anchorId="5A40510C" wp14:editId="70722554">
                <wp:simplePos x="0" y="0"/>
                <wp:positionH relativeFrom="column">
                  <wp:posOffset>739458</wp:posOffset>
                </wp:positionH>
                <wp:positionV relativeFrom="paragraph">
                  <wp:posOffset>270973</wp:posOffset>
                </wp:positionV>
                <wp:extent cx="3005709" cy="162560"/>
                <wp:effectExtent l="0" t="0" r="0" b="0"/>
                <wp:wrapNone/>
                <wp:docPr id="334962" name="Group 334962"/>
                <wp:cNvGraphicFramePr/>
                <a:graphic xmlns:a="http://schemas.openxmlformats.org/drawingml/2006/main">
                  <a:graphicData uri="http://schemas.microsoft.com/office/word/2010/wordprocessingGroup">
                    <wpg:wgp>
                      <wpg:cNvGrpSpPr/>
                      <wpg:grpSpPr>
                        <a:xfrm>
                          <a:off x="0" y="0"/>
                          <a:ext cx="3005709" cy="162560"/>
                          <a:chOff x="0" y="0"/>
                          <a:chExt cx="3005709" cy="162560"/>
                        </a:xfrm>
                      </wpg:grpSpPr>
                      <wps:wsp>
                        <wps:cNvPr id="344883" name="Shape 344883"/>
                        <wps:cNvSpPr/>
                        <wps:spPr>
                          <a:xfrm>
                            <a:off x="0" y="0"/>
                            <a:ext cx="3005709" cy="9144"/>
                          </a:xfrm>
                          <a:custGeom>
                            <a:avLst/>
                            <a:gdLst/>
                            <a:ahLst/>
                            <a:cxnLst/>
                            <a:rect l="0" t="0" r="0" b="0"/>
                            <a:pathLst>
                              <a:path w="3005709" h="9144">
                                <a:moveTo>
                                  <a:pt x="0" y="0"/>
                                </a:moveTo>
                                <a:lnTo>
                                  <a:pt x="3005709" y="0"/>
                                </a:lnTo>
                                <a:lnTo>
                                  <a:pt x="3005709"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s:wsp>
                        <wps:cNvPr id="344884" name="Shape 344884"/>
                        <wps:cNvSpPr/>
                        <wps:spPr>
                          <a:xfrm>
                            <a:off x="970597" y="154939"/>
                            <a:ext cx="1463294" cy="9144"/>
                          </a:xfrm>
                          <a:custGeom>
                            <a:avLst/>
                            <a:gdLst/>
                            <a:ahLst/>
                            <a:cxnLst/>
                            <a:rect l="0" t="0" r="0" b="0"/>
                            <a:pathLst>
                              <a:path w="1463294" h="9144">
                                <a:moveTo>
                                  <a:pt x="0" y="0"/>
                                </a:moveTo>
                                <a:lnTo>
                                  <a:pt x="1463294" y="0"/>
                                </a:lnTo>
                                <a:lnTo>
                                  <a:pt x="1463294"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anchor>
            </w:drawing>
          </mc:Choice>
          <mc:Fallback xmlns:a="http://schemas.openxmlformats.org/drawingml/2006/main">
            <w:pict>
              <v:group id="Group 334962" style="width:236.67pt;height:12.8pt;position:absolute;z-index:-2147483592;mso-position-horizontal-relative:text;mso-position-horizontal:absolute;margin-left:58.225pt;mso-position-vertical-relative:text;margin-top:21.3365pt;" coordsize="30057,1625">
                <v:shape id="Shape 344885" style="position:absolute;width:30057;height:91;left:0;top:0;" coordsize="3005709,9144" path="m0,0l3005709,0l3005709,9144l0,9144l0,0">
                  <v:stroke weight="0pt" endcap="flat" joinstyle="round" on="false" color="#000000" opacity="0"/>
                  <v:fill on="true" color="#221e1f"/>
                </v:shape>
                <v:shape id="Shape 344886" style="position:absolute;width:14632;height:91;left:9705;top:1549;" coordsize="1463294,9144" path="m0,0l1463294,0l1463294,9144l0,9144l0,0">
                  <v:stroke weight="0pt" endcap="flat" joinstyle="round" on="false" color="#000000" opacity="0"/>
                  <v:fill on="true" color="#221e1f"/>
                </v:shape>
              </v:group>
            </w:pict>
          </mc:Fallback>
        </mc:AlternateContent>
      </w:r>
      <w:r>
        <w:t>By this Bond</w:t>
      </w:r>
      <w:r>
        <w:rPr>
          <w:u w:val="single" w:color="221E1F"/>
        </w:rPr>
        <w:t xml:space="preserve">    </w:t>
      </w:r>
      <w:r>
        <w:t xml:space="preserve">as Principal (hereinafter called “the Contractor”) and   ] as Surety (hereinafter called “the Surety”), are held and severally bound unto  ] as </w:t>
      </w:r>
      <w:proofErr w:type="spellStart"/>
      <w:r>
        <w:t>Obligee</w:t>
      </w:r>
      <w:proofErr w:type="spellEnd"/>
      <w:r>
        <w:t xml:space="preserve"> (herein after called “the Procuring Entity”) in the amount of</w:t>
      </w:r>
      <w:r>
        <w:rPr>
          <w:u w:val="single" w:color="221E1F"/>
        </w:rPr>
        <w:t xml:space="preserve"> </w:t>
      </w:r>
      <w:r>
        <w:t xml:space="preserve">, for the payment of which sum well and truly to be made in the types and proportions of currencies in which the Contractor's </w:t>
      </w:r>
      <w:r>
        <w:lastRenderedPageBreak/>
        <w:t>Remuneration is payable, the Contractor and the Surety bind themselves, their heirs, executive Services Requirements, administrative Services Requirements, successors and assigns, jointly and severally bound by these presents.</w:t>
      </w:r>
      <w:r>
        <w:rPr>
          <w:color w:val="000000"/>
        </w:rPr>
        <w:t xml:space="preserve"> </w:t>
      </w:r>
    </w:p>
    <w:p w14:paraId="5EA606EA" w14:textId="77777777" w:rsidR="00FC6635" w:rsidRDefault="00A477E2">
      <w:pPr>
        <w:spacing w:after="20"/>
        <w:ind w:left="852"/>
      </w:pPr>
      <w:r>
        <w:t xml:space="preserve">WHEREAS the Contractor has entered into a written Agreement with the Procuring Entity dated the </w:t>
      </w:r>
      <w:r>
        <w:rPr>
          <w:rFonts w:ascii="Calibri" w:eastAsia="Calibri" w:hAnsi="Calibri" w:cs="Calibri"/>
          <w:noProof/>
          <w:color w:val="000000"/>
        </w:rPr>
        <mc:AlternateContent>
          <mc:Choice Requires="wpg">
            <w:drawing>
              <wp:inline distT="0" distB="0" distL="0" distR="0" wp14:anchorId="660EFDE6" wp14:editId="682F6075">
                <wp:extent cx="995998" cy="7620"/>
                <wp:effectExtent l="0" t="0" r="0" b="0"/>
                <wp:docPr id="334963" name="Group 334963"/>
                <wp:cNvGraphicFramePr/>
                <a:graphic xmlns:a="http://schemas.openxmlformats.org/drawingml/2006/main">
                  <a:graphicData uri="http://schemas.microsoft.com/office/word/2010/wordprocessingGroup">
                    <wpg:wgp>
                      <wpg:cNvGrpSpPr/>
                      <wpg:grpSpPr>
                        <a:xfrm>
                          <a:off x="0" y="0"/>
                          <a:ext cx="995998" cy="7620"/>
                          <a:chOff x="0" y="0"/>
                          <a:chExt cx="995998" cy="7620"/>
                        </a:xfrm>
                      </wpg:grpSpPr>
                      <wps:wsp>
                        <wps:cNvPr id="344887" name="Shape 344887"/>
                        <wps:cNvSpPr/>
                        <wps:spPr>
                          <a:xfrm>
                            <a:off x="0" y="0"/>
                            <a:ext cx="995998" cy="9144"/>
                          </a:xfrm>
                          <a:custGeom>
                            <a:avLst/>
                            <a:gdLst/>
                            <a:ahLst/>
                            <a:cxnLst/>
                            <a:rect l="0" t="0" r="0" b="0"/>
                            <a:pathLst>
                              <a:path w="995998" h="9144">
                                <a:moveTo>
                                  <a:pt x="0" y="0"/>
                                </a:moveTo>
                                <a:lnTo>
                                  <a:pt x="995998" y="0"/>
                                </a:lnTo>
                                <a:lnTo>
                                  <a:pt x="995998"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34963" style="width:78.425pt;height:0.600037pt;mso-position-horizontal-relative:char;mso-position-vertical-relative:line" coordsize="9959,76">
                <v:shape id="Shape 344888" style="position:absolute;width:9959;height:91;left:0;top:0;" coordsize="995998,9144" path="m0,0l995998,0l995998,9144l0,9144l0,0">
                  <v:stroke weight="0pt" endcap="flat" joinstyle="round" on="false" color="#000000" opacity="0"/>
                  <v:fill on="true" color="#221e1f"/>
                </v:shape>
              </v:group>
            </w:pict>
          </mc:Fallback>
        </mc:AlternateContent>
      </w:r>
      <w:r>
        <w:t xml:space="preserve"> </w:t>
      </w:r>
    </w:p>
    <w:p w14:paraId="226422AA" w14:textId="77777777" w:rsidR="00FC6635" w:rsidRDefault="00A477E2">
      <w:pPr>
        <w:tabs>
          <w:tab w:val="center" w:pos="2335"/>
          <w:tab w:val="center" w:pos="2908"/>
          <w:tab w:val="center" w:pos="4005"/>
          <w:tab w:val="center" w:pos="9321"/>
        </w:tabs>
        <w:spacing w:after="19" w:line="247" w:lineRule="auto"/>
        <w:ind w:left="0" w:firstLine="0"/>
        <w:jc w:val="left"/>
      </w:pPr>
      <w:r>
        <w:rPr>
          <w:rFonts w:ascii="Calibri" w:eastAsia="Calibri" w:hAnsi="Calibri" w:cs="Calibri"/>
          <w:color w:val="000000"/>
        </w:rPr>
        <w:tab/>
      </w:r>
      <w:r>
        <w:t xml:space="preserve">day of </w:t>
      </w:r>
      <w:r>
        <w:rPr>
          <w:rFonts w:ascii="Calibri" w:eastAsia="Calibri" w:hAnsi="Calibri" w:cs="Calibri"/>
          <w:noProof/>
          <w:color w:val="000000"/>
        </w:rPr>
        <mc:AlternateContent>
          <mc:Choice Requires="wpg">
            <w:drawing>
              <wp:inline distT="0" distB="0" distL="0" distR="0" wp14:anchorId="7C9444AA" wp14:editId="5F1B17A1">
                <wp:extent cx="1534477" cy="7620"/>
                <wp:effectExtent l="0" t="0" r="0" b="0"/>
                <wp:docPr id="334964" name="Group 334964"/>
                <wp:cNvGraphicFramePr/>
                <a:graphic xmlns:a="http://schemas.openxmlformats.org/drawingml/2006/main">
                  <a:graphicData uri="http://schemas.microsoft.com/office/word/2010/wordprocessingGroup">
                    <wpg:wgp>
                      <wpg:cNvGrpSpPr/>
                      <wpg:grpSpPr>
                        <a:xfrm>
                          <a:off x="0" y="0"/>
                          <a:ext cx="1534477" cy="7620"/>
                          <a:chOff x="0" y="0"/>
                          <a:chExt cx="1534477" cy="7620"/>
                        </a:xfrm>
                      </wpg:grpSpPr>
                      <wps:wsp>
                        <wps:cNvPr id="344889" name="Shape 344889"/>
                        <wps:cNvSpPr/>
                        <wps:spPr>
                          <a:xfrm>
                            <a:off x="0" y="0"/>
                            <a:ext cx="848677" cy="9144"/>
                          </a:xfrm>
                          <a:custGeom>
                            <a:avLst/>
                            <a:gdLst/>
                            <a:ahLst/>
                            <a:cxnLst/>
                            <a:rect l="0" t="0" r="0" b="0"/>
                            <a:pathLst>
                              <a:path w="848677" h="9144">
                                <a:moveTo>
                                  <a:pt x="0" y="0"/>
                                </a:moveTo>
                                <a:lnTo>
                                  <a:pt x="848677" y="0"/>
                                </a:lnTo>
                                <a:lnTo>
                                  <a:pt x="848677"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s:wsp>
                        <wps:cNvPr id="344890" name="Shape 344890"/>
                        <wps:cNvSpPr/>
                        <wps:spPr>
                          <a:xfrm>
                            <a:off x="1059498" y="0"/>
                            <a:ext cx="474980" cy="9144"/>
                          </a:xfrm>
                          <a:custGeom>
                            <a:avLst/>
                            <a:gdLst/>
                            <a:ahLst/>
                            <a:cxnLst/>
                            <a:rect l="0" t="0" r="0" b="0"/>
                            <a:pathLst>
                              <a:path w="474980" h="9144">
                                <a:moveTo>
                                  <a:pt x="0" y="0"/>
                                </a:moveTo>
                                <a:lnTo>
                                  <a:pt x="474980" y="0"/>
                                </a:lnTo>
                                <a:lnTo>
                                  <a:pt x="474980"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34964" style="width:120.825pt;height:0.600037pt;mso-position-horizontal-relative:char;mso-position-vertical-relative:line" coordsize="15344,76">
                <v:shape id="Shape 344891" style="position:absolute;width:8486;height:91;left:0;top:0;" coordsize="848677,9144" path="m0,0l848677,0l848677,9144l0,9144l0,0">
                  <v:stroke weight="0pt" endcap="flat" joinstyle="round" on="false" color="#000000" opacity="0"/>
                  <v:fill on="true" color="#221e1f"/>
                </v:shape>
                <v:shape id="Shape 344892" style="position:absolute;width:4749;height:91;left:10594;top:0;" coordsize="474980,9144" path="m0,0l474980,0l474980,9144l0,9144l0,0">
                  <v:stroke weight="0pt" endcap="flat" joinstyle="round" on="false" color="#000000" opacity="0"/>
                  <v:fill on="true" color="#221e1f"/>
                </v:shape>
              </v:group>
            </w:pict>
          </mc:Fallback>
        </mc:AlternateContent>
      </w:r>
      <w:r>
        <w:tab/>
        <w:t xml:space="preserve">, 20 </w:t>
      </w:r>
      <w:r>
        <w:tab/>
        <w:t>, for</w:t>
      </w:r>
      <w:r>
        <w:rPr>
          <w:u w:val="single" w:color="221E1F"/>
        </w:rPr>
        <w:t xml:space="preserve"> </w:t>
      </w:r>
      <w:r>
        <w:rPr>
          <w:u w:val="single" w:color="221E1F"/>
        </w:rPr>
        <w:tab/>
      </w:r>
      <w:r>
        <w:rPr>
          <w:i/>
        </w:rPr>
        <w:t xml:space="preserve">[name of contract and brief description of </w:t>
      </w:r>
    </w:p>
    <w:p w14:paraId="76929D8F" w14:textId="77777777" w:rsidR="00FC6635" w:rsidRDefault="00A477E2">
      <w:pPr>
        <w:ind w:left="852" w:right="987"/>
      </w:pPr>
      <w:r>
        <w:rPr>
          <w:i/>
        </w:rPr>
        <w:t>Management Services]</w:t>
      </w:r>
      <w:r>
        <w:t xml:space="preserve"> ___________________ in accordance with the documents, plans, specifications, and amendments thereto, which to the extent herein provided for, are by reference made part hereof and are hereinafter referred to as the Contract.</w:t>
      </w:r>
      <w:r>
        <w:rPr>
          <w:color w:val="000000"/>
        </w:rPr>
        <w:t xml:space="preserve"> </w:t>
      </w:r>
    </w:p>
    <w:p w14:paraId="71B373ED" w14:textId="77777777" w:rsidR="00FC6635" w:rsidRDefault="00A477E2">
      <w:pPr>
        <w:ind w:left="852" w:right="845"/>
      </w:pPr>
      <w: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thereunder, the Surety may promptly remedy the default, or shall promptly:</w:t>
      </w:r>
      <w:r>
        <w:rPr>
          <w:color w:val="000000"/>
        </w:rPr>
        <w:t xml:space="preserve"> </w:t>
      </w:r>
    </w:p>
    <w:p w14:paraId="0C734A68" w14:textId="77777777" w:rsidR="00FC6635" w:rsidRDefault="00A477E2">
      <w:pPr>
        <w:numPr>
          <w:ilvl w:val="0"/>
          <w:numId w:val="130"/>
        </w:numPr>
        <w:spacing w:after="158"/>
        <w:ind w:right="845" w:hanging="568"/>
      </w:pPr>
      <w:r>
        <w:t>Complete the Contract in accordance with its terms and conditions; or</w:t>
      </w:r>
      <w:r>
        <w:rPr>
          <w:color w:val="000000"/>
        </w:rPr>
        <w:t xml:space="preserve"> </w:t>
      </w:r>
    </w:p>
    <w:p w14:paraId="3DFA1C46" w14:textId="77777777" w:rsidR="00FC6635" w:rsidRDefault="00A477E2">
      <w:pPr>
        <w:numPr>
          <w:ilvl w:val="0"/>
          <w:numId w:val="130"/>
        </w:numPr>
        <w:spacing w:after="124"/>
        <w:ind w:right="845" w:hanging="568"/>
      </w:pPr>
      <w:r>
        <w:t xml:space="preserve">obtain a Tender or tenders from qualified Tenderers for submission to the Procuring Entity for completing the Contract in accordance with its terms and conditions, and upon determination by the Procuring Entity and the Surety of the lowest responsive Tenderer, arrange for a Contract between such Tenderer and Procuring Entity and make available as work progresses (even though there should be a default or a succession of defaults under the Contractor Contracts of completion arranged under this paragraph) sufficient funds to pay the cost of completion less the Balance of the Contractor's Remuneration; but not exceeding, including other costs and damages for which the Surety may be liable hereunder, the amount set forth in the first paragraph hereof. The term “Balance of the Contractor's Remuneration,” as used in this paragraph, shall mean the total amount payable y Procuring Entity to Contractor under the Contract, less the amount properly paid by Procuring Entity to </w:t>
      </w:r>
      <w:proofErr w:type="gramStart"/>
      <w:r>
        <w:t>Contractor ;or</w:t>
      </w:r>
      <w:proofErr w:type="gramEnd"/>
      <w:r>
        <w:rPr>
          <w:color w:val="000000"/>
        </w:rPr>
        <w:t xml:space="preserve"> </w:t>
      </w:r>
    </w:p>
    <w:p w14:paraId="3F1B6E84" w14:textId="77777777" w:rsidR="00FC6635" w:rsidRDefault="00A477E2">
      <w:pPr>
        <w:numPr>
          <w:ilvl w:val="0"/>
          <w:numId w:val="130"/>
        </w:numPr>
        <w:spacing w:after="269"/>
        <w:ind w:right="845" w:hanging="568"/>
      </w:pPr>
      <w:r>
        <w:t>pay the Procuring Entity the amount required by Procuring Entity to complete the Contract in accordance with its terms and conditions up to a total not exceeding the amount of this Bond.</w:t>
      </w:r>
      <w:r>
        <w:rPr>
          <w:color w:val="000000"/>
        </w:rPr>
        <w:t xml:space="preserve"> </w:t>
      </w:r>
    </w:p>
    <w:p w14:paraId="1A6B8390" w14:textId="77777777" w:rsidR="00FC6635" w:rsidRDefault="00A477E2">
      <w:pPr>
        <w:ind w:left="852" w:right="845"/>
      </w:pPr>
      <w:r>
        <w:t>The Surety shall not be liable for a greater sum than the specified penalty of this Bond.</w:t>
      </w:r>
      <w:r>
        <w:rPr>
          <w:color w:val="000000"/>
        </w:rPr>
        <w:t xml:space="preserve"> </w:t>
      </w:r>
    </w:p>
    <w:p w14:paraId="29A2FB56" w14:textId="77777777" w:rsidR="00FC6635" w:rsidRDefault="00A477E2">
      <w:pPr>
        <w:ind w:left="852" w:right="845"/>
      </w:pPr>
      <w:r>
        <w:t xml:space="preserve">Any suit under this Bond must be instituted before the expiration of one year from the date of the issuing of the </w:t>
      </w:r>
      <w:proofErr w:type="spellStart"/>
      <w:r>
        <w:t>Handback</w:t>
      </w:r>
      <w:proofErr w:type="spellEnd"/>
      <w:r>
        <w:t xml:space="preserve"> Certificate.</w:t>
      </w:r>
      <w:r>
        <w:rPr>
          <w:color w:val="000000"/>
        </w:rPr>
        <w:t xml:space="preserve"> </w:t>
      </w:r>
    </w:p>
    <w:p w14:paraId="6C90EBC7" w14:textId="77777777" w:rsidR="00FC6635" w:rsidRDefault="00A477E2">
      <w:pPr>
        <w:spacing w:after="276"/>
        <w:ind w:left="852" w:right="845"/>
      </w:pPr>
      <w:r>
        <w:t>No right of action shall accrue on this Bond to or for the use of any person or corporation other than the Procuring Entity named herein or the heirs, executive Services Requirements, administrative Services Requirements, successors, and assigns of the Procuring Entity.</w:t>
      </w:r>
      <w:r>
        <w:rPr>
          <w:color w:val="000000"/>
        </w:rPr>
        <w:t xml:space="preserve"> </w:t>
      </w:r>
    </w:p>
    <w:tbl>
      <w:tblPr>
        <w:tblStyle w:val="TableGrid"/>
        <w:tblpPr w:vertAnchor="text" w:tblpX="849" w:tblpY="454"/>
        <w:tblOverlap w:val="never"/>
        <w:tblW w:w="8545" w:type="dxa"/>
        <w:tblInd w:w="0" w:type="dxa"/>
        <w:tblLook w:val="04A0" w:firstRow="1" w:lastRow="0" w:firstColumn="1" w:lastColumn="0" w:noHBand="0" w:noVBand="1"/>
      </w:tblPr>
      <w:tblGrid>
        <w:gridCol w:w="5433"/>
        <w:gridCol w:w="1317"/>
        <w:gridCol w:w="1795"/>
      </w:tblGrid>
      <w:tr w:rsidR="00FC6635" w14:paraId="58CAF526" w14:textId="77777777">
        <w:trPr>
          <w:trHeight w:val="366"/>
        </w:trPr>
        <w:tc>
          <w:tcPr>
            <w:tcW w:w="5434" w:type="dxa"/>
            <w:tcBorders>
              <w:top w:val="nil"/>
              <w:left w:val="nil"/>
              <w:bottom w:val="nil"/>
              <w:right w:val="nil"/>
            </w:tcBorders>
          </w:tcPr>
          <w:p w14:paraId="0EB233D2" w14:textId="77777777" w:rsidR="00FC6635" w:rsidRDefault="00A477E2">
            <w:pPr>
              <w:tabs>
                <w:tab w:val="center" w:pos="1875"/>
              </w:tabs>
              <w:spacing w:after="0" w:line="259" w:lineRule="auto"/>
              <w:ind w:left="0" w:firstLine="0"/>
              <w:jc w:val="left"/>
            </w:pPr>
            <w:r>
              <w:rPr>
                <w:u w:val="single" w:color="221E1F"/>
              </w:rPr>
              <w:t xml:space="preserve"> </w:t>
            </w:r>
            <w:r>
              <w:rPr>
                <w:u w:val="single" w:color="221E1F"/>
              </w:rPr>
              <w:tab/>
            </w:r>
            <w:r>
              <w:t>Day of</w:t>
            </w:r>
            <w:r>
              <w:rPr>
                <w:u w:val="single" w:color="231F20"/>
              </w:rPr>
              <w:t xml:space="preserve"> </w:t>
            </w:r>
          </w:p>
        </w:tc>
        <w:tc>
          <w:tcPr>
            <w:tcW w:w="1317" w:type="dxa"/>
            <w:tcBorders>
              <w:top w:val="nil"/>
              <w:left w:val="nil"/>
              <w:bottom w:val="nil"/>
              <w:right w:val="nil"/>
            </w:tcBorders>
          </w:tcPr>
          <w:p w14:paraId="657AC2F3" w14:textId="77777777" w:rsidR="00FC6635" w:rsidRDefault="00A477E2">
            <w:pPr>
              <w:spacing w:after="0" w:line="259" w:lineRule="auto"/>
              <w:ind w:left="0" w:firstLine="0"/>
              <w:jc w:val="left"/>
            </w:pPr>
            <w:r>
              <w:t>20</w:t>
            </w:r>
            <w:r>
              <w:rPr>
                <w:u w:val="single" w:color="231F20"/>
              </w:rPr>
              <w:t xml:space="preserve"> </w:t>
            </w:r>
          </w:p>
        </w:tc>
        <w:tc>
          <w:tcPr>
            <w:tcW w:w="1795" w:type="dxa"/>
            <w:tcBorders>
              <w:top w:val="nil"/>
              <w:left w:val="nil"/>
              <w:bottom w:val="nil"/>
              <w:right w:val="nil"/>
            </w:tcBorders>
          </w:tcPr>
          <w:p w14:paraId="3195BEF1" w14:textId="77777777" w:rsidR="00FC6635" w:rsidRDefault="00A477E2">
            <w:pPr>
              <w:tabs>
                <w:tab w:val="center" w:pos="220"/>
                <w:tab w:val="center" w:pos="1560"/>
              </w:tabs>
              <w:spacing w:after="0" w:line="259" w:lineRule="auto"/>
              <w:ind w:left="0" w:firstLine="0"/>
              <w:jc w:val="left"/>
            </w:pPr>
            <w:r>
              <w:rPr>
                <w:rFonts w:ascii="Calibri" w:eastAsia="Calibri" w:hAnsi="Calibri" w:cs="Calibri"/>
                <w:color w:val="000000"/>
              </w:rPr>
              <w:tab/>
            </w:r>
            <w:r>
              <w:rPr>
                <w:u w:val="single" w:color="231F20"/>
              </w:rPr>
              <w:t xml:space="preserve"> </w:t>
            </w:r>
            <w:r>
              <w:rPr>
                <w:u w:val="single" w:color="231F20"/>
              </w:rPr>
              <w:tab/>
            </w:r>
            <w:r>
              <w:t xml:space="preserve">. </w:t>
            </w:r>
          </w:p>
        </w:tc>
      </w:tr>
      <w:tr w:rsidR="00FC6635" w14:paraId="2F66BE9F" w14:textId="77777777">
        <w:trPr>
          <w:trHeight w:val="488"/>
        </w:trPr>
        <w:tc>
          <w:tcPr>
            <w:tcW w:w="5434" w:type="dxa"/>
            <w:tcBorders>
              <w:top w:val="nil"/>
              <w:left w:val="nil"/>
              <w:bottom w:val="nil"/>
              <w:right w:val="nil"/>
            </w:tcBorders>
            <w:vAlign w:val="center"/>
          </w:tcPr>
          <w:p w14:paraId="7D2B8539" w14:textId="77777777" w:rsidR="00FC6635" w:rsidRDefault="00A477E2">
            <w:pPr>
              <w:tabs>
                <w:tab w:val="center" w:pos="1573"/>
              </w:tabs>
              <w:spacing w:after="0" w:line="259" w:lineRule="auto"/>
              <w:ind w:left="0" w:firstLine="0"/>
              <w:jc w:val="left"/>
            </w:pPr>
            <w:r>
              <w:t>SIGNED ON</w:t>
            </w:r>
            <w:r>
              <w:rPr>
                <w:u w:val="single" w:color="221E1F"/>
              </w:rPr>
              <w:t xml:space="preserve"> </w:t>
            </w:r>
            <w:r>
              <w:rPr>
                <w:u w:val="single" w:color="221E1F"/>
              </w:rPr>
              <w:tab/>
              <w:t xml:space="preserve"> </w:t>
            </w:r>
          </w:p>
        </w:tc>
        <w:tc>
          <w:tcPr>
            <w:tcW w:w="1317" w:type="dxa"/>
            <w:tcBorders>
              <w:top w:val="nil"/>
              <w:left w:val="nil"/>
              <w:bottom w:val="nil"/>
              <w:right w:val="nil"/>
            </w:tcBorders>
            <w:vAlign w:val="center"/>
          </w:tcPr>
          <w:p w14:paraId="09A2D46C" w14:textId="77777777" w:rsidR="00FC6635" w:rsidRDefault="00A477E2">
            <w:pPr>
              <w:spacing w:after="0" w:line="259" w:lineRule="auto"/>
              <w:ind w:left="0" w:firstLine="0"/>
              <w:jc w:val="left"/>
            </w:pPr>
            <w:r>
              <w:rPr>
                <w:u w:val="single" w:color="221E1F"/>
              </w:rPr>
              <w:t xml:space="preserve"> </w:t>
            </w:r>
          </w:p>
        </w:tc>
        <w:tc>
          <w:tcPr>
            <w:tcW w:w="1795" w:type="dxa"/>
            <w:tcBorders>
              <w:top w:val="nil"/>
              <w:left w:val="nil"/>
              <w:bottom w:val="nil"/>
              <w:right w:val="nil"/>
            </w:tcBorders>
            <w:vAlign w:val="center"/>
          </w:tcPr>
          <w:p w14:paraId="46BBD853" w14:textId="77777777" w:rsidR="00FC6635" w:rsidRDefault="00A477E2">
            <w:pPr>
              <w:spacing w:after="0" w:line="259" w:lineRule="auto"/>
              <w:ind w:left="220" w:firstLine="0"/>
              <w:jc w:val="left"/>
            </w:pPr>
            <w:r>
              <w:rPr>
                <w:u w:val="single" w:color="221E1F"/>
              </w:rPr>
              <w:t xml:space="preserve"> </w:t>
            </w:r>
            <w:r>
              <w:t xml:space="preserve">on behalf   of </w:t>
            </w:r>
          </w:p>
        </w:tc>
      </w:tr>
      <w:tr w:rsidR="00FC6635" w14:paraId="549E525D" w14:textId="77777777">
        <w:trPr>
          <w:trHeight w:val="976"/>
        </w:trPr>
        <w:tc>
          <w:tcPr>
            <w:tcW w:w="5434" w:type="dxa"/>
            <w:tcBorders>
              <w:top w:val="nil"/>
              <w:left w:val="nil"/>
              <w:bottom w:val="nil"/>
              <w:right w:val="nil"/>
            </w:tcBorders>
            <w:vAlign w:val="center"/>
          </w:tcPr>
          <w:p w14:paraId="13ABA4C5" w14:textId="77777777" w:rsidR="00FC6635" w:rsidRDefault="00A477E2">
            <w:pPr>
              <w:tabs>
                <w:tab w:val="center" w:pos="1573"/>
              </w:tabs>
              <w:spacing w:after="219" w:line="259" w:lineRule="auto"/>
              <w:ind w:left="0" w:firstLine="0"/>
              <w:jc w:val="left"/>
            </w:pPr>
            <w:r>
              <w:t>By</w:t>
            </w:r>
            <w:r>
              <w:rPr>
                <w:u w:val="single" w:color="221E1F"/>
              </w:rPr>
              <w:t xml:space="preserve"> </w:t>
            </w:r>
            <w:r>
              <w:rPr>
                <w:u w:val="single" w:color="221E1F"/>
              </w:rPr>
              <w:tab/>
              <w:t xml:space="preserve"> </w:t>
            </w:r>
          </w:p>
          <w:p w14:paraId="3ADCC639" w14:textId="77777777" w:rsidR="00FC6635" w:rsidRDefault="00A477E2">
            <w:pPr>
              <w:spacing w:after="0" w:line="259" w:lineRule="auto"/>
              <w:ind w:left="0" w:firstLine="0"/>
              <w:jc w:val="left"/>
            </w:pPr>
            <w:r>
              <w:t>In the presence of</w:t>
            </w:r>
            <w:r>
              <w:rPr>
                <w:color w:val="000000"/>
              </w:rPr>
              <w:t xml:space="preserve"> </w:t>
            </w:r>
          </w:p>
        </w:tc>
        <w:tc>
          <w:tcPr>
            <w:tcW w:w="1317" w:type="dxa"/>
            <w:tcBorders>
              <w:top w:val="nil"/>
              <w:left w:val="nil"/>
              <w:bottom w:val="nil"/>
              <w:right w:val="nil"/>
            </w:tcBorders>
          </w:tcPr>
          <w:p w14:paraId="42AD5C70" w14:textId="77777777" w:rsidR="00FC6635" w:rsidRDefault="00A477E2">
            <w:pPr>
              <w:spacing w:after="0" w:line="259" w:lineRule="auto"/>
              <w:ind w:left="0" w:firstLine="0"/>
              <w:jc w:val="left"/>
            </w:pPr>
            <w:r>
              <w:rPr>
                <w:u w:val="single" w:color="221E1F"/>
              </w:rPr>
              <w:t xml:space="preserve"> </w:t>
            </w:r>
          </w:p>
        </w:tc>
        <w:tc>
          <w:tcPr>
            <w:tcW w:w="1795" w:type="dxa"/>
            <w:tcBorders>
              <w:top w:val="nil"/>
              <w:left w:val="nil"/>
              <w:bottom w:val="nil"/>
              <w:right w:val="nil"/>
            </w:tcBorders>
          </w:tcPr>
          <w:p w14:paraId="0FC00577" w14:textId="77777777" w:rsidR="00FC6635" w:rsidRDefault="00A477E2">
            <w:pPr>
              <w:spacing w:after="0" w:line="259" w:lineRule="auto"/>
              <w:ind w:left="0" w:right="54" w:firstLine="0"/>
              <w:jc w:val="right"/>
            </w:pPr>
            <w:r>
              <w:t xml:space="preserve">in the capacity of </w:t>
            </w:r>
          </w:p>
        </w:tc>
      </w:tr>
      <w:tr w:rsidR="00FC6635" w14:paraId="6B40EC74" w14:textId="77777777">
        <w:trPr>
          <w:trHeight w:val="488"/>
        </w:trPr>
        <w:tc>
          <w:tcPr>
            <w:tcW w:w="5434" w:type="dxa"/>
            <w:tcBorders>
              <w:top w:val="nil"/>
              <w:left w:val="nil"/>
              <w:bottom w:val="nil"/>
              <w:right w:val="nil"/>
            </w:tcBorders>
            <w:vAlign w:val="center"/>
          </w:tcPr>
          <w:p w14:paraId="58CA9319" w14:textId="77777777" w:rsidR="00FC6635" w:rsidRDefault="00A477E2">
            <w:pPr>
              <w:spacing w:after="0" w:line="259" w:lineRule="auto"/>
              <w:ind w:left="0" w:firstLine="0"/>
              <w:jc w:val="left"/>
            </w:pPr>
            <w:r>
              <w:t>SIGNED ON</w:t>
            </w:r>
            <w:r>
              <w:rPr>
                <w:u w:val="single" w:color="221E1F"/>
              </w:rPr>
              <w:t xml:space="preserve"> </w:t>
            </w:r>
          </w:p>
        </w:tc>
        <w:tc>
          <w:tcPr>
            <w:tcW w:w="1317" w:type="dxa"/>
            <w:tcBorders>
              <w:top w:val="nil"/>
              <w:left w:val="nil"/>
              <w:bottom w:val="nil"/>
              <w:right w:val="nil"/>
            </w:tcBorders>
          </w:tcPr>
          <w:p w14:paraId="6E7A13B3" w14:textId="77777777" w:rsidR="00FC6635" w:rsidRDefault="00FC6635">
            <w:pPr>
              <w:spacing w:after="160" w:line="259" w:lineRule="auto"/>
              <w:ind w:left="0" w:firstLine="0"/>
              <w:jc w:val="left"/>
            </w:pPr>
          </w:p>
        </w:tc>
        <w:tc>
          <w:tcPr>
            <w:tcW w:w="1795" w:type="dxa"/>
            <w:tcBorders>
              <w:top w:val="nil"/>
              <w:left w:val="nil"/>
              <w:bottom w:val="nil"/>
              <w:right w:val="nil"/>
            </w:tcBorders>
            <w:vAlign w:val="center"/>
          </w:tcPr>
          <w:p w14:paraId="5C52B043" w14:textId="77777777" w:rsidR="00FC6635" w:rsidRDefault="00A477E2">
            <w:pPr>
              <w:tabs>
                <w:tab w:val="center" w:pos="798"/>
              </w:tabs>
              <w:spacing w:after="0" w:line="259" w:lineRule="auto"/>
              <w:ind w:left="0" w:firstLine="0"/>
              <w:jc w:val="left"/>
            </w:pPr>
            <w:r>
              <w:rPr>
                <w:u w:val="single" w:color="221E1F"/>
              </w:rPr>
              <w:t xml:space="preserve"> </w:t>
            </w:r>
            <w:r>
              <w:rPr>
                <w:u w:val="single" w:color="221E1F"/>
              </w:rPr>
              <w:tab/>
              <w:t xml:space="preserve"> </w:t>
            </w:r>
            <w:r>
              <w:t xml:space="preserve">on behalf of </w:t>
            </w:r>
          </w:p>
        </w:tc>
      </w:tr>
      <w:tr w:rsidR="00FC6635" w14:paraId="727D7196" w14:textId="77777777">
        <w:trPr>
          <w:trHeight w:val="366"/>
        </w:trPr>
        <w:tc>
          <w:tcPr>
            <w:tcW w:w="5434" w:type="dxa"/>
            <w:tcBorders>
              <w:top w:val="nil"/>
              <w:left w:val="nil"/>
              <w:bottom w:val="nil"/>
              <w:right w:val="nil"/>
            </w:tcBorders>
            <w:vAlign w:val="bottom"/>
          </w:tcPr>
          <w:p w14:paraId="34BC107B" w14:textId="77777777" w:rsidR="00FC6635" w:rsidRDefault="00A477E2">
            <w:pPr>
              <w:spacing w:after="0" w:line="259" w:lineRule="auto"/>
              <w:ind w:left="0" w:firstLine="0"/>
              <w:jc w:val="left"/>
            </w:pPr>
            <w:r>
              <w:t xml:space="preserve">By </w:t>
            </w:r>
          </w:p>
        </w:tc>
        <w:tc>
          <w:tcPr>
            <w:tcW w:w="1317" w:type="dxa"/>
            <w:tcBorders>
              <w:top w:val="nil"/>
              <w:left w:val="nil"/>
              <w:bottom w:val="nil"/>
              <w:right w:val="nil"/>
            </w:tcBorders>
          </w:tcPr>
          <w:p w14:paraId="2DD11FB8" w14:textId="77777777" w:rsidR="00FC6635" w:rsidRDefault="00FC6635">
            <w:pPr>
              <w:spacing w:after="160" w:line="259" w:lineRule="auto"/>
              <w:ind w:left="0" w:firstLine="0"/>
              <w:jc w:val="left"/>
            </w:pPr>
          </w:p>
        </w:tc>
        <w:tc>
          <w:tcPr>
            <w:tcW w:w="1795" w:type="dxa"/>
            <w:tcBorders>
              <w:top w:val="nil"/>
              <w:left w:val="nil"/>
              <w:bottom w:val="nil"/>
              <w:right w:val="nil"/>
            </w:tcBorders>
            <w:vAlign w:val="bottom"/>
          </w:tcPr>
          <w:p w14:paraId="4ABA91F0" w14:textId="77777777" w:rsidR="00FC6635" w:rsidRDefault="00A477E2">
            <w:pPr>
              <w:spacing w:after="0" w:line="259" w:lineRule="auto"/>
              <w:ind w:left="0" w:firstLine="0"/>
              <w:jc w:val="left"/>
            </w:pPr>
            <w:r>
              <w:t xml:space="preserve">in the capacity </w:t>
            </w:r>
          </w:p>
        </w:tc>
      </w:tr>
    </w:tbl>
    <w:p w14:paraId="517B79AF" w14:textId="77777777" w:rsidR="00FC6635" w:rsidRDefault="00A477E2">
      <w:pPr>
        <w:spacing w:after="0"/>
        <w:ind w:left="852" w:right="845"/>
      </w:pPr>
      <w:r>
        <w:rPr>
          <w:rFonts w:ascii="Calibri" w:eastAsia="Calibri" w:hAnsi="Calibri" w:cs="Calibri"/>
          <w:noProof/>
          <w:color w:val="000000"/>
        </w:rPr>
        <mc:AlternateContent>
          <mc:Choice Requires="wpg">
            <w:drawing>
              <wp:anchor distT="0" distB="0" distL="114300" distR="114300" simplePos="0" relativeHeight="251671552" behindDoc="0" locked="0" layoutInCell="1" allowOverlap="1" wp14:anchorId="2D666EA8" wp14:editId="4DAFDD7A">
                <wp:simplePos x="0" y="0"/>
                <wp:positionH relativeFrom="column">
                  <wp:posOffset>701358</wp:posOffset>
                </wp:positionH>
                <wp:positionV relativeFrom="paragraph">
                  <wp:posOffset>1977756</wp:posOffset>
                </wp:positionV>
                <wp:extent cx="4123690" cy="7620"/>
                <wp:effectExtent l="0" t="0" r="0" b="0"/>
                <wp:wrapSquare wrapText="bothSides"/>
                <wp:docPr id="334965" name="Group 334965"/>
                <wp:cNvGraphicFramePr/>
                <a:graphic xmlns:a="http://schemas.openxmlformats.org/drawingml/2006/main">
                  <a:graphicData uri="http://schemas.microsoft.com/office/word/2010/wordprocessingGroup">
                    <wpg:wgp>
                      <wpg:cNvGrpSpPr/>
                      <wpg:grpSpPr>
                        <a:xfrm>
                          <a:off x="0" y="0"/>
                          <a:ext cx="4123690" cy="7620"/>
                          <a:chOff x="0" y="0"/>
                          <a:chExt cx="4123690" cy="7620"/>
                        </a:xfrm>
                      </wpg:grpSpPr>
                      <wps:wsp>
                        <wps:cNvPr id="344893" name="Shape 344893"/>
                        <wps:cNvSpPr/>
                        <wps:spPr>
                          <a:xfrm>
                            <a:off x="0" y="0"/>
                            <a:ext cx="4123690" cy="9144"/>
                          </a:xfrm>
                          <a:custGeom>
                            <a:avLst/>
                            <a:gdLst/>
                            <a:ahLst/>
                            <a:cxnLst/>
                            <a:rect l="0" t="0" r="0" b="0"/>
                            <a:pathLst>
                              <a:path w="4123690" h="9144">
                                <a:moveTo>
                                  <a:pt x="0" y="0"/>
                                </a:moveTo>
                                <a:lnTo>
                                  <a:pt x="4123690" y="0"/>
                                </a:lnTo>
                                <a:lnTo>
                                  <a:pt x="4123690"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anchor>
            </w:drawing>
          </mc:Choice>
          <mc:Fallback xmlns:a="http://schemas.openxmlformats.org/drawingml/2006/main">
            <w:pict>
              <v:group id="Group 334965" style="width:324.7pt;height:0.599976pt;position:absolute;mso-position-horizontal-relative:text;mso-position-horizontal:absolute;margin-left:55.225pt;mso-position-vertical-relative:text;margin-top:155.729pt;" coordsize="41236,76">
                <v:shape id="Shape 344894" style="position:absolute;width:41236;height:91;left:0;top:0;" coordsize="4123690,9144" path="m0,0l4123690,0l4123690,9144l0,9144l0,0">
                  <v:stroke weight="0pt" endcap="flat" joinstyle="round" on="false" color="#000000" opacity="0"/>
                  <v:fill on="true" color="#221e1f"/>
                </v:shape>
                <w10:wrap type="square"/>
              </v:group>
            </w:pict>
          </mc:Fallback>
        </mc:AlternateContent>
      </w:r>
      <w:r>
        <w:t>In testimony whereof, the Contractor has hereunto set his hand and affixed his seal, and the Surety has caused these presents to be sealed with his corporate seal duly attested by the signature of his legal representative, this</w:t>
      </w:r>
      <w:r>
        <w:rPr>
          <w:color w:val="000000"/>
        </w:rPr>
        <w:t xml:space="preserve"> </w:t>
      </w:r>
    </w:p>
    <w:p w14:paraId="08F80186" w14:textId="77777777" w:rsidR="00FC6635" w:rsidRDefault="00A477E2">
      <w:pPr>
        <w:spacing w:before="244"/>
        <w:ind w:left="852" w:right="845"/>
      </w:pPr>
      <w:r>
        <w:t xml:space="preserve">of </w:t>
      </w:r>
      <w:proofErr w:type="gramStart"/>
      <w:r>
        <w:t>In</w:t>
      </w:r>
      <w:proofErr w:type="gramEnd"/>
      <w:r>
        <w:t xml:space="preserve"> the presence of</w:t>
      </w:r>
      <w:r>
        <w:rPr>
          <w:color w:val="000000"/>
        </w:rPr>
        <w:t xml:space="preserve"> </w:t>
      </w:r>
    </w:p>
    <w:p w14:paraId="2D5F2814" w14:textId="77777777" w:rsidR="00FC6635" w:rsidRDefault="00A477E2">
      <w:pPr>
        <w:spacing w:after="269" w:line="259" w:lineRule="auto"/>
        <w:ind w:left="0" w:firstLine="0"/>
        <w:jc w:val="left"/>
      </w:pPr>
      <w:r>
        <w:rPr>
          <w:color w:val="000000"/>
          <w:sz w:val="20"/>
        </w:rPr>
        <w:t xml:space="preserve"> </w:t>
      </w:r>
    </w:p>
    <w:p w14:paraId="36915C29" w14:textId="77777777" w:rsidR="00FC6635" w:rsidRDefault="00A477E2">
      <w:pPr>
        <w:pStyle w:val="Heading3"/>
        <w:tabs>
          <w:tab w:val="center" w:pos="935"/>
          <w:tab w:val="center" w:pos="4669"/>
        </w:tabs>
        <w:spacing w:after="238" w:line="259" w:lineRule="auto"/>
        <w:ind w:left="0" w:right="0" w:firstLine="0"/>
      </w:pPr>
      <w:r>
        <w:rPr>
          <w:rFonts w:ascii="Calibri" w:eastAsia="Calibri" w:hAnsi="Calibri" w:cs="Calibri"/>
          <w:b w:val="0"/>
          <w:color w:val="000000"/>
        </w:rPr>
        <w:tab/>
      </w:r>
      <w:r>
        <w:rPr>
          <w:i/>
          <w:sz w:val="24"/>
        </w:rPr>
        <w:t>6.</w:t>
      </w:r>
      <w:r>
        <w:rPr>
          <w:rFonts w:ascii="Arial" w:eastAsia="Arial" w:hAnsi="Arial" w:cs="Arial"/>
          <w:i/>
          <w:sz w:val="24"/>
        </w:rPr>
        <w:t xml:space="preserve"> </w:t>
      </w:r>
      <w:r>
        <w:rPr>
          <w:rFonts w:ascii="Arial" w:eastAsia="Arial" w:hAnsi="Arial" w:cs="Arial"/>
          <w:i/>
          <w:sz w:val="24"/>
        </w:rPr>
        <w:tab/>
      </w:r>
      <w:r>
        <w:rPr>
          <w:sz w:val="24"/>
        </w:rPr>
        <w:t xml:space="preserve">Advance                                Payment                                Security </w:t>
      </w:r>
    </w:p>
    <w:p w14:paraId="01896305" w14:textId="77777777" w:rsidR="00FC6635" w:rsidRDefault="00A477E2">
      <w:pPr>
        <w:spacing w:after="224" w:line="247" w:lineRule="auto"/>
        <w:ind w:left="860" w:right="621" w:hanging="10"/>
      </w:pPr>
      <w:r>
        <w:rPr>
          <w:i/>
        </w:rPr>
        <w:t>[</w:t>
      </w:r>
      <w:proofErr w:type="gramStart"/>
      <w:r>
        <w:rPr>
          <w:i/>
        </w:rPr>
        <w:t>Guarantee  Services</w:t>
      </w:r>
      <w:proofErr w:type="gramEnd"/>
      <w:r>
        <w:rPr>
          <w:i/>
        </w:rPr>
        <w:t xml:space="preserve">  Requirements  Form head   or   SWIFT   identifier   code] </w:t>
      </w:r>
    </w:p>
    <w:p w14:paraId="0EA86D4B" w14:textId="77777777" w:rsidR="00FC6635" w:rsidRDefault="00A477E2">
      <w:pPr>
        <w:spacing w:after="224" w:line="247" w:lineRule="auto"/>
        <w:ind w:left="860" w:right="621" w:hanging="10"/>
      </w:pPr>
      <w:r>
        <w:rPr>
          <w:b/>
        </w:rPr>
        <w:lastRenderedPageBreak/>
        <w:t xml:space="preserve">Beneficiary:    </w:t>
      </w:r>
      <w:r>
        <w:rPr>
          <w:i/>
        </w:rPr>
        <w:t xml:space="preserve">................[Insert    name    and     Address     of     Procuring     Entity] </w:t>
      </w:r>
    </w:p>
    <w:p w14:paraId="6E758BBE" w14:textId="77777777" w:rsidR="00FC6635" w:rsidRDefault="00A477E2">
      <w:pPr>
        <w:spacing w:after="224" w:line="247" w:lineRule="auto"/>
        <w:ind w:left="860" w:right="621" w:hanging="10"/>
      </w:pPr>
      <w:r>
        <w:rPr>
          <w:b/>
        </w:rPr>
        <w:t xml:space="preserve">Date:                  </w:t>
      </w:r>
      <w:r>
        <w:rPr>
          <w:i/>
        </w:rPr>
        <w:t xml:space="preserve">................[Insert                  date                  of                  issue] </w:t>
      </w:r>
    </w:p>
    <w:p w14:paraId="2E7EF7E4" w14:textId="77777777" w:rsidR="00FC6635" w:rsidRDefault="00A477E2">
      <w:pPr>
        <w:spacing w:after="224" w:line="247" w:lineRule="auto"/>
        <w:ind w:left="860" w:right="621" w:hanging="10"/>
      </w:pPr>
      <w:r>
        <w:rPr>
          <w:b/>
        </w:rPr>
        <w:t>ADVANCEPAYMENTGUARANTEENo</w:t>
      </w:r>
      <w:proofErr w:type="gramStart"/>
      <w:r>
        <w:rPr>
          <w:b/>
        </w:rPr>
        <w:t>.:</w:t>
      </w:r>
      <w:r>
        <w:rPr>
          <w:i/>
        </w:rPr>
        <w:t>................</w:t>
      </w:r>
      <w:proofErr w:type="gramEnd"/>
      <w:r>
        <w:rPr>
          <w:i/>
        </w:rPr>
        <w:t>[Insertguaranteereferencenumber]</w:t>
      </w:r>
      <w:r>
        <w:rPr>
          <w:i/>
          <w:color w:val="000000"/>
        </w:rPr>
        <w:t xml:space="preserve"> </w:t>
      </w:r>
    </w:p>
    <w:p w14:paraId="57F8AB6F" w14:textId="77777777" w:rsidR="00FC6635" w:rsidRDefault="00A477E2">
      <w:pPr>
        <w:spacing w:after="11" w:line="247" w:lineRule="auto"/>
        <w:ind w:left="860" w:right="621" w:hanging="10"/>
      </w:pPr>
      <w:r>
        <w:rPr>
          <w:b/>
        </w:rPr>
        <w:t xml:space="preserve">Guarantee Services Requirements: </w:t>
      </w:r>
      <w:r>
        <w:rPr>
          <w:i/>
        </w:rPr>
        <w:t xml:space="preserve">................[Insert name and address of place of issue, unless indicated in the </w:t>
      </w:r>
    </w:p>
    <w:p w14:paraId="79D5B7B5" w14:textId="77777777" w:rsidR="00FC6635" w:rsidRDefault="00A477E2">
      <w:pPr>
        <w:spacing w:after="224" w:line="247" w:lineRule="auto"/>
        <w:ind w:left="860" w:right="621" w:hanging="10"/>
      </w:pPr>
      <w:r>
        <w:rPr>
          <w:i/>
        </w:rPr>
        <w:t>Form head]</w:t>
      </w:r>
      <w:r>
        <w:rPr>
          <w:i/>
          <w:color w:val="000000"/>
        </w:rPr>
        <w:t xml:space="preserve"> </w:t>
      </w:r>
    </w:p>
    <w:p w14:paraId="16F59AA9" w14:textId="77777777" w:rsidR="00FC6635" w:rsidRDefault="00A477E2">
      <w:pPr>
        <w:spacing w:after="224" w:line="247" w:lineRule="auto"/>
        <w:ind w:left="860" w:right="843" w:hanging="10"/>
      </w:pPr>
      <w:r>
        <w:t>We have been informed that</w:t>
      </w:r>
      <w:r>
        <w:rPr>
          <w:i/>
        </w:rPr>
        <w:t xml:space="preserve">................[insert name of Contractor, which in the case of a joint venture shall be the name of the joint venture] </w:t>
      </w:r>
      <w:r>
        <w:t>(herein after called “the Applicant”) has entered into Contract No.</w:t>
      </w:r>
      <w:r>
        <w:rPr>
          <w:i/>
        </w:rPr>
        <w:t xml:space="preserve">................[insert reference number of the contract] </w:t>
      </w:r>
      <w:r>
        <w:t>dated</w:t>
      </w:r>
      <w:r>
        <w:rPr>
          <w:i/>
        </w:rPr>
        <w:t xml:space="preserve">................[insert date] </w:t>
      </w:r>
      <w:r>
        <w:t xml:space="preserve">with the Beneficiary, for the execution of </w:t>
      </w:r>
      <w:r>
        <w:rPr>
          <w:i/>
        </w:rPr>
        <w:t xml:space="preserve">[insert name of contract and brief description of Management Services] </w:t>
      </w:r>
      <w:r>
        <w:t>(hereinafter called "the Contract").</w:t>
      </w:r>
      <w:r>
        <w:rPr>
          <w:color w:val="000000"/>
        </w:rPr>
        <w:t xml:space="preserve"> </w:t>
      </w:r>
    </w:p>
    <w:p w14:paraId="673AFB44" w14:textId="77777777" w:rsidR="00FC6635" w:rsidRDefault="00A477E2">
      <w:pPr>
        <w:spacing w:after="20"/>
        <w:ind w:left="852"/>
      </w:pPr>
      <w:r>
        <w:t xml:space="preserve">Furthermore, we understand that, according to the conditions of the Contract, an advance payment in the sum </w:t>
      </w:r>
      <w:r>
        <w:rPr>
          <w:rFonts w:ascii="Calibri" w:eastAsia="Calibri" w:hAnsi="Calibri" w:cs="Calibri"/>
          <w:noProof/>
          <w:color w:val="000000"/>
        </w:rPr>
        <mc:AlternateContent>
          <mc:Choice Requires="wpg">
            <w:drawing>
              <wp:inline distT="0" distB="0" distL="0" distR="0" wp14:anchorId="6ED05EDE" wp14:editId="4AD46AC7">
                <wp:extent cx="492760" cy="7620"/>
                <wp:effectExtent l="0" t="0" r="0" b="0"/>
                <wp:docPr id="335388" name="Group 335388"/>
                <wp:cNvGraphicFramePr/>
                <a:graphic xmlns:a="http://schemas.openxmlformats.org/drawingml/2006/main">
                  <a:graphicData uri="http://schemas.microsoft.com/office/word/2010/wordprocessingGroup">
                    <wpg:wgp>
                      <wpg:cNvGrpSpPr/>
                      <wpg:grpSpPr>
                        <a:xfrm>
                          <a:off x="0" y="0"/>
                          <a:ext cx="492760" cy="7620"/>
                          <a:chOff x="0" y="0"/>
                          <a:chExt cx="492760" cy="7620"/>
                        </a:xfrm>
                      </wpg:grpSpPr>
                      <wps:wsp>
                        <wps:cNvPr id="344895" name="Shape 344895"/>
                        <wps:cNvSpPr/>
                        <wps:spPr>
                          <a:xfrm>
                            <a:off x="0" y="0"/>
                            <a:ext cx="492760" cy="9144"/>
                          </a:xfrm>
                          <a:custGeom>
                            <a:avLst/>
                            <a:gdLst/>
                            <a:ahLst/>
                            <a:cxnLst/>
                            <a:rect l="0" t="0" r="0" b="0"/>
                            <a:pathLst>
                              <a:path w="492760" h="9144">
                                <a:moveTo>
                                  <a:pt x="0" y="0"/>
                                </a:moveTo>
                                <a:lnTo>
                                  <a:pt x="492760" y="0"/>
                                </a:lnTo>
                                <a:lnTo>
                                  <a:pt x="492760"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335388" style="width:38.8pt;height:0.600037pt;mso-position-horizontal-relative:char;mso-position-vertical-relative:line" coordsize="4927,76">
                <v:shape id="Shape 344896" style="position:absolute;width:4927;height:91;left:0;top:0;" coordsize="492760,9144" path="m0,0l492760,0l492760,9144l0,9144l0,0">
                  <v:stroke weight="0pt" endcap="flat" joinstyle="miter" miterlimit="10" on="false" color="#000000" opacity="0"/>
                  <v:fill on="true" color="#221e1f"/>
                </v:shape>
              </v:group>
            </w:pict>
          </mc:Fallback>
        </mc:AlternateContent>
      </w:r>
      <w:r>
        <w:rPr>
          <w:color w:val="000000"/>
        </w:rPr>
        <w:t xml:space="preserve"> </w:t>
      </w:r>
    </w:p>
    <w:p w14:paraId="5CC6508B" w14:textId="77777777" w:rsidR="00FC6635" w:rsidRDefault="00A477E2">
      <w:pPr>
        <w:spacing w:after="93"/>
        <w:ind w:left="852" w:right="845"/>
      </w:pPr>
      <w:r>
        <w:rPr>
          <w:i/>
          <w:u w:val="single" w:color="221E1F"/>
        </w:rPr>
        <w:t xml:space="preserve"> </w:t>
      </w:r>
      <w:r>
        <w:rPr>
          <w:i/>
        </w:rPr>
        <w:t xml:space="preserve">[insert amount in figures] </w:t>
      </w:r>
      <w:r>
        <w:t xml:space="preserve">() </w:t>
      </w:r>
      <w:r>
        <w:rPr>
          <w:i/>
        </w:rPr>
        <w:t xml:space="preserve">[insert amount in words] </w:t>
      </w:r>
      <w:r>
        <w:t>is to be made against an advance payment guarantee.</w:t>
      </w:r>
      <w:r>
        <w:rPr>
          <w:color w:val="000000"/>
        </w:rPr>
        <w:t xml:space="preserve"> </w:t>
      </w:r>
    </w:p>
    <w:p w14:paraId="3F0CD377" w14:textId="77777777" w:rsidR="00FC6635" w:rsidRDefault="00A477E2">
      <w:pPr>
        <w:spacing w:after="0" w:line="259" w:lineRule="auto"/>
        <w:ind w:left="0" w:firstLine="0"/>
        <w:jc w:val="left"/>
      </w:pPr>
      <w:r>
        <w:rPr>
          <w:color w:val="000000"/>
          <w:sz w:val="31"/>
        </w:rPr>
        <w:t xml:space="preserve"> </w:t>
      </w:r>
    </w:p>
    <w:p w14:paraId="6A195671" w14:textId="77777777" w:rsidR="00FC6635" w:rsidRDefault="00A477E2">
      <w:pPr>
        <w:spacing w:after="18"/>
        <w:ind w:left="852" w:right="845"/>
      </w:pPr>
      <w:r>
        <w:t>At the request of the Applicant, here are the Requirements, hereby irrevocably undertake to pay the Beneficiary any sum or sums not exceeding in total an amount of____________________________ [</w:t>
      </w:r>
      <w:r>
        <w:rPr>
          <w:i/>
        </w:rPr>
        <w:t xml:space="preserve">insert amount in </w:t>
      </w:r>
      <w:proofErr w:type="gramStart"/>
      <w:r>
        <w:rPr>
          <w:i/>
        </w:rPr>
        <w:t xml:space="preserve">figures]   </w:t>
      </w:r>
      <w:proofErr w:type="gramEnd"/>
      <w:r>
        <w:t>()</w:t>
      </w:r>
      <w:r>
        <w:rPr>
          <w:i/>
        </w:rPr>
        <w:t xml:space="preserve"> </w:t>
      </w:r>
    </w:p>
    <w:p w14:paraId="69162190" w14:textId="77777777" w:rsidR="00FC6635" w:rsidRDefault="00A477E2">
      <w:pPr>
        <w:spacing w:after="108"/>
        <w:ind w:left="852" w:right="845"/>
      </w:pPr>
      <w:r>
        <w:rPr>
          <w:i/>
        </w:rPr>
        <w:t xml:space="preserve">[insert amount in words] </w:t>
      </w:r>
      <w:r>
        <w:rPr>
          <w:i/>
          <w:sz w:val="17"/>
          <w:vertAlign w:val="superscript"/>
        </w:rPr>
        <w:t>1</w:t>
      </w:r>
      <w:r>
        <w:t>upon receipt by us of the Beneficiary's complying demand supported by the Beneficiary's statement, whether in the demand itself or in a separate signed document accompanying or identifying the demand, stating either that the Applicant:</w:t>
      </w:r>
      <w:r>
        <w:rPr>
          <w:color w:val="000000"/>
        </w:rPr>
        <w:t xml:space="preserve"> </w:t>
      </w:r>
    </w:p>
    <w:p w14:paraId="11127C77" w14:textId="77777777" w:rsidR="00FC6635" w:rsidRDefault="00A477E2">
      <w:pPr>
        <w:numPr>
          <w:ilvl w:val="0"/>
          <w:numId w:val="131"/>
        </w:numPr>
        <w:spacing w:after="122"/>
        <w:ind w:right="845" w:hanging="564"/>
      </w:pPr>
      <w:r>
        <w:t>Has used the advance payment for purposes other than toward delivery of Management Services; or</w:t>
      </w:r>
      <w:r>
        <w:rPr>
          <w:color w:val="000000"/>
        </w:rPr>
        <w:t xml:space="preserve"> </w:t>
      </w:r>
    </w:p>
    <w:p w14:paraId="0D3D8AF8" w14:textId="77777777" w:rsidR="00FC6635" w:rsidRDefault="00A477E2">
      <w:pPr>
        <w:numPr>
          <w:ilvl w:val="0"/>
          <w:numId w:val="131"/>
        </w:numPr>
        <w:ind w:right="845" w:hanging="564"/>
      </w:pPr>
      <w:r>
        <w:t>has failed to repay the advance payment in accordance with the Contract conditions, specifying the amount which the Applicant has failed to repay.</w:t>
      </w:r>
      <w:r>
        <w:rPr>
          <w:color w:val="000000"/>
        </w:rPr>
        <w:t xml:space="preserve"> </w:t>
      </w:r>
    </w:p>
    <w:p w14:paraId="0D09063E" w14:textId="77777777" w:rsidR="00FC6635" w:rsidRDefault="00A477E2">
      <w:pPr>
        <w:spacing w:after="27"/>
        <w:ind w:left="852" w:right="845"/>
      </w:pPr>
      <w:r>
        <w:t xml:space="preserve">A demand under this guarantee may be presented as from the presentation to the Guarantee Services Requirements </w:t>
      </w:r>
    </w:p>
    <w:p w14:paraId="2E412A34" w14:textId="77777777" w:rsidR="00FC6635" w:rsidRDefault="00A477E2">
      <w:pPr>
        <w:spacing w:after="0"/>
        <w:ind w:left="852" w:right="845"/>
      </w:pPr>
      <w:r>
        <w:t xml:space="preserve">of a certificate from the Beneficiary's bank stating that the advance payment referred to above has been credited to the Applicant on its account </w:t>
      </w:r>
      <w:proofErr w:type="gramStart"/>
      <w:r>
        <w:t>number</w:t>
      </w:r>
      <w:r>
        <w:rPr>
          <w:u w:val="single" w:color="221E1F"/>
        </w:rPr>
        <w:t xml:space="preserve"> </w:t>
      </w:r>
      <w:r>
        <w:rPr>
          <w:i/>
        </w:rPr>
        <w:t>.</w:t>
      </w:r>
      <w:proofErr w:type="gramEnd"/>
      <w:r>
        <w:rPr>
          <w:i/>
        </w:rPr>
        <w:t xml:space="preserve"> [insert number] </w:t>
      </w:r>
      <w:r>
        <w:t>at</w:t>
      </w:r>
      <w:r>
        <w:rPr>
          <w:u w:val="single" w:color="221E1F"/>
        </w:rPr>
        <w:t xml:space="preserve"> </w:t>
      </w:r>
      <w:r>
        <w:rPr>
          <w:i/>
        </w:rPr>
        <w:t xml:space="preserve">[insert name and address of </w:t>
      </w:r>
    </w:p>
    <w:p w14:paraId="14FCD0C7" w14:textId="77777777" w:rsidR="00FC6635" w:rsidRDefault="00A477E2">
      <w:pPr>
        <w:spacing w:after="224" w:line="247" w:lineRule="auto"/>
        <w:ind w:left="860" w:right="621" w:hanging="10"/>
      </w:pPr>
      <w:r>
        <w:rPr>
          <w:i/>
        </w:rPr>
        <w:t>Applicant's bank]</w:t>
      </w:r>
      <w:r>
        <w:t>.</w:t>
      </w:r>
      <w:r>
        <w:rPr>
          <w:color w:val="000000"/>
        </w:rPr>
        <w:t xml:space="preserve"> </w:t>
      </w:r>
    </w:p>
    <w:p w14:paraId="41E22B80" w14:textId="77777777" w:rsidR="00FC6635" w:rsidRDefault="00A477E2">
      <w:pPr>
        <w:spacing w:after="0"/>
        <w:ind w:left="852" w:right="845"/>
      </w:pPr>
      <w:r>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w:t>
      </w:r>
      <w:r>
        <w:rPr>
          <w:color w:val="000000"/>
        </w:rPr>
        <w:t xml:space="preserve"> </w:t>
      </w:r>
      <w:r>
        <w:t>(90) percent of the Accepted Contract Amount, has been certified for payment, or on the</w:t>
      </w:r>
      <w:r>
        <w:rPr>
          <w:u w:val="single" w:color="221E1F"/>
        </w:rPr>
        <w:t xml:space="preserve"> </w:t>
      </w:r>
      <w:r>
        <w:rPr>
          <w:i/>
        </w:rPr>
        <w:t xml:space="preserve">[insert day] </w:t>
      </w:r>
      <w:r>
        <w:t xml:space="preserve">day </w:t>
      </w:r>
      <w:proofErr w:type="gramStart"/>
      <w:r>
        <w:t xml:space="preserve">of </w:t>
      </w:r>
      <w:r>
        <w:rPr>
          <w:u w:val="single" w:color="221E1F"/>
        </w:rPr>
        <w:t xml:space="preserve"> </w:t>
      </w:r>
      <w:r>
        <w:rPr>
          <w:i/>
        </w:rPr>
        <w:t>[</w:t>
      </w:r>
      <w:proofErr w:type="gramEnd"/>
      <w:r>
        <w:rPr>
          <w:i/>
        </w:rPr>
        <w:t>insert month]</w:t>
      </w:r>
      <w:r>
        <w:t xml:space="preserve">, 2 </w:t>
      </w:r>
      <w:r>
        <w:rPr>
          <w:i/>
        </w:rPr>
        <w:t>[insert year]</w:t>
      </w:r>
      <w:r>
        <w:t>, whichever is earlier. Consequently, any demand for payment under this guarantee must be received by us at this office on or before that date.</w:t>
      </w:r>
      <w:r>
        <w:rPr>
          <w:color w:val="000000"/>
        </w:rPr>
        <w:t xml:space="preserve"> </w:t>
      </w:r>
    </w:p>
    <w:p w14:paraId="1CAB92BC" w14:textId="77777777" w:rsidR="00FC6635" w:rsidRDefault="00A477E2">
      <w:pPr>
        <w:spacing w:after="0" w:line="259" w:lineRule="auto"/>
        <w:ind w:left="0" w:firstLine="0"/>
        <w:jc w:val="left"/>
      </w:pPr>
      <w:r>
        <w:rPr>
          <w:color w:val="000000"/>
          <w:sz w:val="20"/>
        </w:rPr>
        <w:t xml:space="preserve"> </w:t>
      </w:r>
    </w:p>
    <w:p w14:paraId="7D2909D7" w14:textId="77777777" w:rsidR="00FC6635" w:rsidRDefault="00A477E2">
      <w:pPr>
        <w:spacing w:after="0" w:line="259" w:lineRule="auto"/>
        <w:ind w:left="0" w:firstLine="0"/>
        <w:jc w:val="left"/>
      </w:pPr>
      <w:r>
        <w:rPr>
          <w:color w:val="000000"/>
          <w:sz w:val="20"/>
        </w:rPr>
        <w:t xml:space="preserve"> </w:t>
      </w:r>
    </w:p>
    <w:p w14:paraId="2A6B6B40" w14:textId="77777777" w:rsidR="00FC6635" w:rsidRDefault="00A477E2">
      <w:pPr>
        <w:spacing w:after="4" w:line="259" w:lineRule="auto"/>
        <w:ind w:left="0" w:firstLine="0"/>
        <w:jc w:val="left"/>
      </w:pPr>
      <w:r>
        <w:rPr>
          <w:color w:val="000000"/>
          <w:sz w:val="19"/>
        </w:rPr>
        <w:t xml:space="preserve"> </w:t>
      </w:r>
    </w:p>
    <w:p w14:paraId="75FE50AF" w14:textId="77777777" w:rsidR="00FC6635" w:rsidRDefault="00A477E2">
      <w:pPr>
        <w:spacing w:after="48" w:line="247" w:lineRule="auto"/>
        <w:ind w:left="860" w:right="621" w:hanging="10"/>
      </w:pPr>
      <w:r>
        <w:rPr>
          <w:rFonts w:ascii="Calibri" w:eastAsia="Calibri" w:hAnsi="Calibri" w:cs="Calibri"/>
          <w:noProof/>
          <w:color w:val="000000"/>
        </w:rPr>
        <mc:AlternateContent>
          <mc:Choice Requires="wpg">
            <w:drawing>
              <wp:anchor distT="0" distB="0" distL="114300" distR="114300" simplePos="0" relativeHeight="251672576" behindDoc="0" locked="0" layoutInCell="1" allowOverlap="1" wp14:anchorId="52111F25" wp14:editId="75E4B9E3">
                <wp:simplePos x="0" y="0"/>
                <wp:positionH relativeFrom="column">
                  <wp:posOffset>544195</wp:posOffset>
                </wp:positionH>
                <wp:positionV relativeFrom="paragraph">
                  <wp:posOffset>21856</wp:posOffset>
                </wp:positionV>
                <wp:extent cx="6216650" cy="5588"/>
                <wp:effectExtent l="0" t="0" r="0" b="0"/>
                <wp:wrapNone/>
                <wp:docPr id="335389" name="Group 335389"/>
                <wp:cNvGraphicFramePr/>
                <a:graphic xmlns:a="http://schemas.openxmlformats.org/drawingml/2006/main">
                  <a:graphicData uri="http://schemas.microsoft.com/office/word/2010/wordprocessingGroup">
                    <wpg:wgp>
                      <wpg:cNvGrpSpPr/>
                      <wpg:grpSpPr>
                        <a:xfrm>
                          <a:off x="0" y="0"/>
                          <a:ext cx="6216650" cy="5588"/>
                          <a:chOff x="0" y="0"/>
                          <a:chExt cx="6216650" cy="5588"/>
                        </a:xfrm>
                      </wpg:grpSpPr>
                      <wps:wsp>
                        <wps:cNvPr id="59235" name="Shape 59235"/>
                        <wps:cNvSpPr/>
                        <wps:spPr>
                          <a:xfrm>
                            <a:off x="0" y="0"/>
                            <a:ext cx="6216650" cy="0"/>
                          </a:xfrm>
                          <a:custGeom>
                            <a:avLst/>
                            <a:gdLst/>
                            <a:ahLst/>
                            <a:cxnLst/>
                            <a:rect l="0" t="0" r="0" b="0"/>
                            <a:pathLst>
                              <a:path w="6216650">
                                <a:moveTo>
                                  <a:pt x="0" y="0"/>
                                </a:moveTo>
                                <a:lnTo>
                                  <a:pt x="6216650"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5389" style="width:489.5pt;height:0.44pt;position:absolute;z-index:575;mso-position-horizontal-relative:text;mso-position-horizontal:absolute;margin-left:42.85pt;mso-position-vertical-relative:text;margin-top:1.72095pt;" coordsize="62166,55">
                <v:shape id="Shape 59235" style="position:absolute;width:62166;height:0;left:0;top:0;" coordsize="6216650,0" path="m0,0l6216650,0">
                  <v:stroke weight="0.44pt" endcap="flat" joinstyle="round" on="true" color="#221e1f"/>
                  <v:fill on="false" color="#000000" opacity="0"/>
                </v:shape>
              </v:group>
            </w:pict>
          </mc:Fallback>
        </mc:AlternateContent>
      </w:r>
      <w:r>
        <w:rPr>
          <w:i/>
        </w:rPr>
        <w:t>[signature(s)]</w:t>
      </w:r>
      <w:r>
        <w:rPr>
          <w:i/>
          <w:color w:val="000000"/>
        </w:rPr>
        <w:t xml:space="preserve"> </w:t>
      </w:r>
    </w:p>
    <w:p w14:paraId="386A52FE" w14:textId="77777777" w:rsidR="00FC6635" w:rsidRDefault="00A477E2">
      <w:pPr>
        <w:spacing w:after="74" w:line="259" w:lineRule="auto"/>
        <w:ind w:left="0" w:firstLine="0"/>
        <w:jc w:val="left"/>
      </w:pPr>
      <w:r>
        <w:rPr>
          <w:i/>
          <w:color w:val="000000"/>
          <w:sz w:val="28"/>
        </w:rPr>
        <w:t xml:space="preserve"> </w:t>
      </w:r>
    </w:p>
    <w:p w14:paraId="61FEB935" w14:textId="77777777" w:rsidR="00FC6635" w:rsidRDefault="00A477E2">
      <w:pPr>
        <w:spacing w:after="0" w:line="231" w:lineRule="auto"/>
        <w:ind w:left="852" w:right="651" w:hanging="10"/>
        <w:jc w:val="left"/>
      </w:pPr>
      <w:r>
        <w:rPr>
          <w:b/>
          <w:i/>
        </w:rPr>
        <w:t>Note: All italicized text (including footnotes) is for use in preparing this form and shall be deleted from the final product.</w:t>
      </w:r>
      <w:r>
        <w:rPr>
          <w:b/>
          <w:i/>
          <w:color w:val="000000"/>
        </w:rPr>
        <w:t xml:space="preserve"> </w:t>
      </w:r>
    </w:p>
    <w:p w14:paraId="0414056B" w14:textId="77777777" w:rsidR="00FC6635" w:rsidRDefault="00A477E2">
      <w:pPr>
        <w:spacing w:after="0" w:line="259" w:lineRule="auto"/>
        <w:ind w:left="0" w:firstLine="0"/>
        <w:jc w:val="left"/>
      </w:pPr>
      <w:r>
        <w:rPr>
          <w:color w:val="000000"/>
        </w:rPr>
        <w:t xml:space="preserve"> </w:t>
      </w:r>
    </w:p>
    <w:p w14:paraId="0F208136" w14:textId="77777777" w:rsidR="00FC6635" w:rsidRDefault="00A477E2">
      <w:pPr>
        <w:spacing w:after="0" w:line="259" w:lineRule="auto"/>
        <w:ind w:left="0" w:firstLine="0"/>
        <w:jc w:val="left"/>
      </w:pPr>
      <w:r>
        <w:rPr>
          <w:color w:val="000000"/>
        </w:rPr>
        <w:t xml:space="preserve"> </w:t>
      </w:r>
    </w:p>
    <w:p w14:paraId="6D09B5F4" w14:textId="77777777" w:rsidR="00FC6635" w:rsidRDefault="00A477E2">
      <w:pPr>
        <w:spacing w:after="0" w:line="259" w:lineRule="auto"/>
        <w:ind w:left="0" w:firstLine="0"/>
        <w:jc w:val="left"/>
      </w:pPr>
      <w:r>
        <w:rPr>
          <w:color w:val="000000"/>
        </w:rPr>
        <w:t xml:space="preserve"> </w:t>
      </w:r>
    </w:p>
    <w:p w14:paraId="28963A78" w14:textId="77777777" w:rsidR="00FC6635" w:rsidRDefault="00A477E2">
      <w:pPr>
        <w:spacing w:after="0" w:line="259" w:lineRule="auto"/>
        <w:ind w:left="0" w:firstLine="0"/>
        <w:jc w:val="left"/>
      </w:pPr>
      <w:r>
        <w:rPr>
          <w:color w:val="000000"/>
        </w:rPr>
        <w:t xml:space="preserve"> </w:t>
      </w:r>
    </w:p>
    <w:p w14:paraId="264DC591" w14:textId="77777777" w:rsidR="00FC6635" w:rsidRDefault="00A477E2">
      <w:pPr>
        <w:spacing w:after="0" w:line="259" w:lineRule="auto"/>
        <w:ind w:left="0" w:firstLine="0"/>
        <w:jc w:val="left"/>
      </w:pPr>
      <w:r>
        <w:rPr>
          <w:color w:val="000000"/>
        </w:rPr>
        <w:t xml:space="preserve"> </w:t>
      </w:r>
    </w:p>
    <w:p w14:paraId="10A11974" w14:textId="77777777" w:rsidR="00FC6635" w:rsidRDefault="00A477E2">
      <w:pPr>
        <w:spacing w:after="0" w:line="259" w:lineRule="auto"/>
        <w:ind w:left="0" w:firstLine="0"/>
        <w:jc w:val="left"/>
      </w:pPr>
      <w:r>
        <w:rPr>
          <w:color w:val="000000"/>
        </w:rPr>
        <w:t xml:space="preserve"> </w:t>
      </w:r>
    </w:p>
    <w:p w14:paraId="0F5A3F73" w14:textId="77777777" w:rsidR="00FC6635" w:rsidRDefault="00A477E2">
      <w:pPr>
        <w:spacing w:after="0" w:line="259" w:lineRule="auto"/>
        <w:ind w:left="0" w:firstLine="0"/>
        <w:jc w:val="left"/>
      </w:pPr>
      <w:r>
        <w:rPr>
          <w:color w:val="000000"/>
        </w:rPr>
        <w:t xml:space="preserve"> </w:t>
      </w:r>
    </w:p>
    <w:p w14:paraId="1440DD1F" w14:textId="77777777" w:rsidR="00FC6635" w:rsidRDefault="00A477E2">
      <w:pPr>
        <w:spacing w:after="0" w:line="259" w:lineRule="auto"/>
        <w:ind w:left="0" w:firstLine="0"/>
        <w:jc w:val="left"/>
      </w:pPr>
      <w:r>
        <w:rPr>
          <w:color w:val="000000"/>
        </w:rPr>
        <w:t xml:space="preserve"> </w:t>
      </w:r>
    </w:p>
    <w:p w14:paraId="176FA689" w14:textId="77777777" w:rsidR="00FC6635" w:rsidRDefault="00A477E2">
      <w:pPr>
        <w:spacing w:after="0" w:line="259" w:lineRule="auto"/>
        <w:ind w:left="0" w:firstLine="0"/>
        <w:jc w:val="left"/>
      </w:pPr>
      <w:r>
        <w:rPr>
          <w:color w:val="000000"/>
        </w:rPr>
        <w:t xml:space="preserve"> </w:t>
      </w:r>
    </w:p>
    <w:p w14:paraId="3154990E" w14:textId="77777777" w:rsidR="00FC6635" w:rsidRDefault="00A477E2">
      <w:pPr>
        <w:spacing w:after="0" w:line="259" w:lineRule="auto"/>
        <w:ind w:left="0" w:firstLine="0"/>
        <w:jc w:val="left"/>
      </w:pPr>
      <w:r>
        <w:rPr>
          <w:color w:val="000000"/>
        </w:rPr>
        <w:t xml:space="preserve"> </w:t>
      </w:r>
    </w:p>
    <w:p w14:paraId="15808C46" w14:textId="77777777" w:rsidR="00FC6635" w:rsidRDefault="00A477E2">
      <w:pPr>
        <w:spacing w:after="0" w:line="259" w:lineRule="auto"/>
        <w:ind w:left="0" w:firstLine="0"/>
        <w:jc w:val="left"/>
      </w:pPr>
      <w:r>
        <w:rPr>
          <w:color w:val="000000"/>
        </w:rPr>
        <w:t xml:space="preserve"> </w:t>
      </w:r>
    </w:p>
    <w:p w14:paraId="7F921944" w14:textId="77777777" w:rsidR="00FC6635" w:rsidRDefault="00FC6635">
      <w:pPr>
        <w:sectPr w:rsidR="00FC6635">
          <w:headerReference w:type="even" r:id="rId61"/>
          <w:headerReference w:type="default" r:id="rId62"/>
          <w:footerReference w:type="even" r:id="rId63"/>
          <w:footerReference w:type="default" r:id="rId64"/>
          <w:headerReference w:type="first" r:id="rId65"/>
          <w:footerReference w:type="first" r:id="rId66"/>
          <w:footnotePr>
            <w:numRestart w:val="eachPage"/>
          </w:footnotePr>
          <w:pgSz w:w="11912" w:h="16840"/>
          <w:pgMar w:top="340" w:right="0" w:bottom="637" w:left="0" w:header="720" w:footer="3" w:gutter="0"/>
          <w:cols w:space="720"/>
        </w:sectPr>
      </w:pPr>
    </w:p>
    <w:p w14:paraId="22E03C9E" w14:textId="77777777" w:rsidR="00FC6635" w:rsidRDefault="00A477E2">
      <w:pPr>
        <w:spacing w:after="0" w:line="259" w:lineRule="auto"/>
        <w:ind w:left="0" w:firstLine="0"/>
        <w:jc w:val="left"/>
      </w:pPr>
      <w:r>
        <w:rPr>
          <w:color w:val="000000"/>
        </w:rPr>
        <w:lastRenderedPageBreak/>
        <w:t xml:space="preserve"> </w:t>
      </w:r>
    </w:p>
    <w:p w14:paraId="0F823711" w14:textId="77777777" w:rsidR="00FC6635" w:rsidRDefault="00A477E2">
      <w:pPr>
        <w:spacing w:after="13" w:line="259" w:lineRule="auto"/>
        <w:ind w:left="0" w:firstLine="0"/>
        <w:jc w:val="left"/>
      </w:pPr>
      <w:r>
        <w:rPr>
          <w:color w:val="000000"/>
        </w:rPr>
        <w:t xml:space="preserve"> </w:t>
      </w:r>
    </w:p>
    <w:p w14:paraId="11874D76" w14:textId="77777777" w:rsidR="00FC6635" w:rsidRDefault="00A477E2">
      <w:pPr>
        <w:tabs>
          <w:tab w:val="center" w:pos="935"/>
          <w:tab w:val="center" w:pos="3926"/>
        </w:tabs>
        <w:spacing w:after="10" w:line="249" w:lineRule="auto"/>
        <w:ind w:left="0" w:firstLine="0"/>
        <w:jc w:val="left"/>
      </w:pPr>
      <w:r>
        <w:rPr>
          <w:rFonts w:ascii="Calibri" w:eastAsia="Calibri" w:hAnsi="Calibri" w:cs="Calibri"/>
          <w:color w:val="000000"/>
        </w:rPr>
        <w:tab/>
      </w:r>
      <w:r>
        <w:rPr>
          <w:b/>
          <w:sz w:val="24"/>
        </w:rPr>
        <w:t>7.</w:t>
      </w:r>
      <w:r>
        <w:rPr>
          <w:rFonts w:ascii="Arial" w:eastAsia="Arial" w:hAnsi="Arial" w:cs="Arial"/>
          <w:b/>
          <w:sz w:val="24"/>
        </w:rPr>
        <w:t xml:space="preserve"> </w:t>
      </w:r>
      <w:r>
        <w:rPr>
          <w:rFonts w:ascii="Arial" w:eastAsia="Arial" w:hAnsi="Arial" w:cs="Arial"/>
          <w:b/>
          <w:sz w:val="24"/>
        </w:rPr>
        <w:tab/>
      </w:r>
      <w:r>
        <w:rPr>
          <w:b/>
        </w:rPr>
        <w:t xml:space="preserve">BENEFICIAL OWNERSHIP DISCLOSURE FORM </w:t>
      </w:r>
    </w:p>
    <w:p w14:paraId="0EB369E2" w14:textId="77777777" w:rsidR="00FC6635" w:rsidRDefault="00A477E2">
      <w:pPr>
        <w:pStyle w:val="Heading2"/>
        <w:spacing w:after="0"/>
        <w:ind w:left="1451" w:right="1715"/>
      </w:pPr>
      <w:r>
        <w:t>(Amended and issued pursuant to PPRA</w:t>
      </w:r>
      <w:r>
        <w:rPr>
          <w:color w:val="000000"/>
        </w:rPr>
        <w:t xml:space="preserve"> CIRCULAR No. 02/2022)</w:t>
      </w:r>
      <w:r>
        <w:rPr>
          <w:sz w:val="22"/>
        </w:rPr>
        <w:t xml:space="preserve"> </w:t>
      </w:r>
    </w:p>
    <w:p w14:paraId="13F1B78E" w14:textId="77777777" w:rsidR="00FC6635" w:rsidRDefault="00A477E2">
      <w:pPr>
        <w:spacing w:after="49" w:line="259" w:lineRule="auto"/>
        <w:ind w:left="0" w:firstLine="0"/>
        <w:jc w:val="left"/>
      </w:pPr>
      <w:r>
        <w:rPr>
          <w:b/>
          <w:color w:val="000000"/>
        </w:rPr>
        <w:t xml:space="preserve"> </w:t>
      </w:r>
    </w:p>
    <w:p w14:paraId="3B1B7BC2" w14:textId="77777777" w:rsidR="00FC6635" w:rsidRDefault="00A477E2">
      <w:pPr>
        <w:pStyle w:val="Heading3"/>
        <w:pBdr>
          <w:top w:val="single" w:sz="2" w:space="0" w:color="231F20"/>
          <w:left w:val="single" w:sz="2" w:space="0" w:color="231F20"/>
          <w:bottom w:val="single" w:sz="2" w:space="0" w:color="231F20"/>
          <w:right w:val="single" w:sz="2" w:space="0" w:color="231F20"/>
        </w:pBdr>
        <w:spacing w:after="246" w:line="259" w:lineRule="auto"/>
        <w:ind w:left="941" w:right="620" w:firstLine="0"/>
        <w:jc w:val="center"/>
      </w:pPr>
      <w:r>
        <w:rPr>
          <w:i/>
        </w:rPr>
        <w:t>INSTRUCTIONS TO TENDERERS: DELETE THIS BOX ONCE YOU HAVE COMPLETED THE FORM</w:t>
      </w:r>
      <w:r>
        <w:rPr>
          <w:i/>
          <w:color w:val="000000"/>
        </w:rPr>
        <w:t xml:space="preserve"> </w:t>
      </w:r>
    </w:p>
    <w:p w14:paraId="28678BA8" w14:textId="77777777" w:rsidR="00FC6635" w:rsidRDefault="00A477E2">
      <w:pPr>
        <w:pBdr>
          <w:top w:val="single" w:sz="2" w:space="0" w:color="231F20"/>
          <w:left w:val="single" w:sz="2" w:space="0" w:color="231F20"/>
          <w:bottom w:val="single" w:sz="2" w:space="0" w:color="231F20"/>
          <w:right w:val="single" w:sz="2" w:space="0" w:color="231F20"/>
        </w:pBdr>
        <w:spacing w:after="262" w:line="233" w:lineRule="auto"/>
        <w:ind w:left="941" w:right="620" w:firstLine="0"/>
      </w:pPr>
      <w:r>
        <w:rPr>
          <w:i/>
        </w:rPr>
        <w:t xml:space="preserve">This Beneficial Ownership Disclosure Form (“Form”) is to be completed by the successful </w:t>
      </w:r>
      <w:proofErr w:type="spellStart"/>
      <w:r>
        <w:rPr>
          <w:i/>
        </w:rPr>
        <w:t>tenderer</w:t>
      </w:r>
      <w:proofErr w:type="spellEnd"/>
      <w:r>
        <w:rPr>
          <w:i/>
          <w:color w:val="000000"/>
        </w:rPr>
        <w:t xml:space="preserve"> pursuant to Regulation 13 (2A) and 13 (6) of the Companies (Beneficial Ownership Information) Regulations, 2020</w:t>
      </w:r>
      <w:r>
        <w:rPr>
          <w:i/>
        </w:rPr>
        <w:t>. In case of joint venture, the tenderer must submit a separate Form for each member. The beneficial ownership information to be submitted in this Form shall be current as of the date of its submission.</w:t>
      </w:r>
      <w:r>
        <w:rPr>
          <w:i/>
          <w:color w:val="000000"/>
        </w:rPr>
        <w:t xml:space="preserve"> </w:t>
      </w:r>
    </w:p>
    <w:p w14:paraId="27657F21" w14:textId="77777777" w:rsidR="00FC6635" w:rsidRDefault="00A477E2">
      <w:pPr>
        <w:pBdr>
          <w:top w:val="single" w:sz="2" w:space="0" w:color="231F20"/>
          <w:left w:val="single" w:sz="2" w:space="0" w:color="231F20"/>
          <w:bottom w:val="single" w:sz="2" w:space="0" w:color="231F20"/>
          <w:right w:val="single" w:sz="2" w:space="0" w:color="231F20"/>
        </w:pBdr>
        <w:spacing w:after="149" w:line="228" w:lineRule="auto"/>
        <w:ind w:left="941" w:right="620" w:firstLine="0"/>
        <w:jc w:val="left"/>
      </w:pPr>
      <w:r>
        <w:rPr>
          <w:noProof/>
        </w:rPr>
        <w:drawing>
          <wp:anchor distT="0" distB="0" distL="114300" distR="114300" simplePos="0" relativeHeight="251673600" behindDoc="0" locked="0" layoutInCell="1" allowOverlap="0" wp14:anchorId="62BC256F" wp14:editId="66F509C9">
            <wp:simplePos x="0" y="0"/>
            <wp:positionH relativeFrom="page">
              <wp:posOffset>0</wp:posOffset>
            </wp:positionH>
            <wp:positionV relativeFrom="page">
              <wp:posOffset>5091176</wp:posOffset>
            </wp:positionV>
            <wp:extent cx="7543800" cy="5602224"/>
            <wp:effectExtent l="0" t="0" r="0" b="0"/>
            <wp:wrapTopAndBottom/>
            <wp:docPr id="338026" name="Picture 338026"/>
            <wp:cNvGraphicFramePr/>
            <a:graphic xmlns:a="http://schemas.openxmlformats.org/drawingml/2006/main">
              <a:graphicData uri="http://schemas.openxmlformats.org/drawingml/2006/picture">
                <pic:pic xmlns:pic="http://schemas.openxmlformats.org/drawingml/2006/picture">
                  <pic:nvPicPr>
                    <pic:cNvPr id="338026" name="Picture 338026"/>
                    <pic:cNvPicPr/>
                  </pic:nvPicPr>
                  <pic:blipFill>
                    <a:blip r:embed="rId67"/>
                    <a:stretch>
                      <a:fillRect/>
                    </a:stretch>
                  </pic:blipFill>
                  <pic:spPr>
                    <a:xfrm>
                      <a:off x="0" y="0"/>
                      <a:ext cx="7543800" cy="5602224"/>
                    </a:xfrm>
                    <a:prstGeom prst="rect">
                      <a:avLst/>
                    </a:prstGeom>
                  </pic:spPr>
                </pic:pic>
              </a:graphicData>
            </a:graphic>
          </wp:anchor>
        </w:drawing>
      </w:r>
      <w:r>
        <w:rPr>
          <w:i/>
        </w:rPr>
        <w:t xml:space="preserve">For the purposes of this Form, a Beneficial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 </w:t>
      </w:r>
    </w:p>
    <w:p w14:paraId="7BCAD952" w14:textId="77777777" w:rsidR="00FC6635" w:rsidRDefault="00A477E2">
      <w:pPr>
        <w:spacing w:after="116" w:line="259" w:lineRule="auto"/>
        <w:ind w:left="0" w:firstLine="0"/>
        <w:jc w:val="left"/>
      </w:pPr>
      <w:r>
        <w:rPr>
          <w:b/>
          <w:color w:val="000000"/>
        </w:rPr>
        <w:t xml:space="preserve"> </w:t>
      </w:r>
    </w:p>
    <w:p w14:paraId="300011CE" w14:textId="77777777" w:rsidR="00FC6635" w:rsidRDefault="00A477E2">
      <w:pPr>
        <w:spacing w:after="264" w:line="348" w:lineRule="auto"/>
        <w:ind w:left="267" w:right="1116" w:hanging="10"/>
        <w:jc w:val="left"/>
      </w:pPr>
      <w:r>
        <w:t>Tender Reference No.:</w:t>
      </w:r>
      <w:r>
        <w:rPr>
          <w:u w:val="single" w:color="221E1F"/>
        </w:rPr>
        <w:t xml:space="preserve"> </w:t>
      </w:r>
      <w:r>
        <w:rPr>
          <w:u w:val="single" w:color="221E1F"/>
        </w:rPr>
        <w:tab/>
        <w:t xml:space="preserve"> </w:t>
      </w:r>
      <w:r>
        <w:rPr>
          <w:u w:val="single" w:color="221E1F"/>
        </w:rPr>
        <w:tab/>
        <w:t xml:space="preserve"> </w:t>
      </w:r>
      <w:r>
        <w:rPr>
          <w:u w:val="single" w:color="221E1F"/>
        </w:rPr>
        <w:tab/>
      </w:r>
      <w:r>
        <w:t>[</w:t>
      </w:r>
      <w:r>
        <w:rPr>
          <w:i/>
        </w:rPr>
        <w:t>insert identification no</w:t>
      </w:r>
      <w:r>
        <w:t>] Name of the Tender Title/Description:</w:t>
      </w:r>
      <w:r>
        <w:rPr>
          <w:u w:val="single" w:color="221E1F"/>
        </w:rPr>
        <w:t xml:space="preserve"> </w:t>
      </w:r>
      <w:r>
        <w:rPr>
          <w:u w:val="single" w:color="221E1F"/>
        </w:rPr>
        <w:tab/>
        <w:t xml:space="preserve"> </w:t>
      </w:r>
      <w:r>
        <w:rPr>
          <w:u w:val="single" w:color="221E1F"/>
        </w:rPr>
        <w:tab/>
      </w:r>
      <w:r>
        <w:rPr>
          <w:i/>
        </w:rPr>
        <w:t xml:space="preserve">[insert name of the assignment] </w:t>
      </w:r>
      <w:r>
        <w:t>to:</w:t>
      </w:r>
      <w:r>
        <w:rPr>
          <w:u w:val="single" w:color="221E1F"/>
        </w:rPr>
        <w:t xml:space="preserve"> </w:t>
      </w:r>
      <w:r>
        <w:rPr>
          <w:u w:val="single" w:color="221E1F"/>
        </w:rPr>
        <w:tab/>
      </w:r>
      <w:r>
        <w:rPr>
          <w:i/>
        </w:rPr>
        <w:t>[insert complete name of Procuring Entity]</w:t>
      </w:r>
      <w:r>
        <w:rPr>
          <w:i/>
          <w:color w:val="000000"/>
        </w:rPr>
        <w:t xml:space="preserve"> </w:t>
      </w:r>
    </w:p>
    <w:p w14:paraId="0DB7DEC9" w14:textId="77777777" w:rsidR="00FC6635" w:rsidRDefault="00A477E2">
      <w:pPr>
        <w:spacing w:after="0" w:line="255" w:lineRule="auto"/>
        <w:ind w:left="76" w:right="66" w:hanging="10"/>
        <w:jc w:val="center"/>
      </w:pPr>
      <w:r>
        <w:t>In response to the requirement in your notification of award dated</w:t>
      </w:r>
      <w:r>
        <w:rPr>
          <w:u w:val="single" w:color="221E1F"/>
        </w:rPr>
        <w:t xml:space="preserve"> </w:t>
      </w:r>
      <w:r>
        <w:rPr>
          <w:u w:val="single" w:color="221E1F"/>
        </w:rPr>
        <w:tab/>
      </w:r>
      <w:r>
        <w:rPr>
          <w:i/>
        </w:rPr>
        <w:t xml:space="preserve">[insert date of notification of award] </w:t>
      </w:r>
      <w:r>
        <w:t>to furnish additional information on beneficial ownership:</w:t>
      </w:r>
      <w:r>
        <w:rPr>
          <w:u w:val="single" w:color="221E1F"/>
        </w:rPr>
        <w:t xml:space="preserve"> </w:t>
      </w:r>
      <w:r>
        <w:rPr>
          <w:u w:val="single" w:color="221E1F"/>
        </w:rPr>
        <w:tab/>
      </w:r>
      <w:r>
        <w:rPr>
          <w:i/>
        </w:rPr>
        <w:t xml:space="preserve">[select one option as applicable and delete the options that are </w:t>
      </w:r>
    </w:p>
    <w:p w14:paraId="61EA7B6A" w14:textId="77777777" w:rsidR="00FC6635" w:rsidRDefault="00A477E2">
      <w:pPr>
        <w:spacing w:after="258" w:line="247" w:lineRule="auto"/>
        <w:ind w:left="282" w:right="621" w:hanging="10"/>
      </w:pPr>
      <w:r>
        <w:rPr>
          <w:i/>
        </w:rPr>
        <w:t xml:space="preserve">not applicable] </w:t>
      </w:r>
    </w:p>
    <w:p w14:paraId="7B8D8CC3" w14:textId="77777777" w:rsidR="00FC6635" w:rsidRDefault="00A477E2">
      <w:pPr>
        <w:spacing w:after="279"/>
        <w:ind w:left="274" w:right="845"/>
      </w:pPr>
      <w:r>
        <w:lastRenderedPageBreak/>
        <w:t>I)</w:t>
      </w:r>
      <w:r>
        <w:rPr>
          <w:rFonts w:ascii="Arial" w:eastAsia="Arial" w:hAnsi="Arial" w:cs="Arial"/>
        </w:rPr>
        <w:t xml:space="preserve"> </w:t>
      </w:r>
      <w:r>
        <w:t>We here by provide the following beneficial ownership information.</w:t>
      </w:r>
      <w:r>
        <w:rPr>
          <w:color w:val="000000"/>
        </w:rPr>
        <w:t xml:space="preserve"> </w:t>
      </w:r>
    </w:p>
    <w:p w14:paraId="005E0D54" w14:textId="77777777" w:rsidR="00FC6635" w:rsidRDefault="00A477E2">
      <w:pPr>
        <w:pStyle w:val="Heading4"/>
        <w:ind w:left="142" w:right="276"/>
      </w:pPr>
      <w:r>
        <w:t>Details of beneficial ownership</w:t>
      </w:r>
      <w:r>
        <w:rPr>
          <w:color w:val="000000"/>
        </w:rPr>
        <w:t xml:space="preserve"> </w:t>
      </w:r>
      <w:r>
        <w:br w:type="page"/>
      </w:r>
    </w:p>
    <w:tbl>
      <w:tblPr>
        <w:tblStyle w:val="TableGrid"/>
        <w:tblW w:w="10720" w:type="dxa"/>
        <w:tblInd w:w="633" w:type="dxa"/>
        <w:tblCellMar>
          <w:top w:w="10" w:type="dxa"/>
          <w:right w:w="24" w:type="dxa"/>
        </w:tblCellMar>
        <w:tblLook w:val="04A0" w:firstRow="1" w:lastRow="0" w:firstColumn="1" w:lastColumn="0" w:noHBand="0" w:noVBand="1"/>
      </w:tblPr>
      <w:tblGrid>
        <w:gridCol w:w="448"/>
        <w:gridCol w:w="1892"/>
        <w:gridCol w:w="1533"/>
        <w:gridCol w:w="1260"/>
        <w:gridCol w:w="1621"/>
        <w:gridCol w:w="2072"/>
        <w:gridCol w:w="1894"/>
      </w:tblGrid>
      <w:tr w:rsidR="00FC6635" w14:paraId="217D0A8A" w14:textId="77777777">
        <w:trPr>
          <w:trHeight w:val="1896"/>
        </w:trPr>
        <w:tc>
          <w:tcPr>
            <w:tcW w:w="448" w:type="dxa"/>
            <w:tcBorders>
              <w:top w:val="single" w:sz="3" w:space="0" w:color="000000"/>
              <w:left w:val="single" w:sz="3" w:space="0" w:color="000000"/>
              <w:bottom w:val="single" w:sz="3" w:space="0" w:color="000000"/>
              <w:right w:val="single" w:sz="3" w:space="0" w:color="000000"/>
            </w:tcBorders>
          </w:tcPr>
          <w:p w14:paraId="333205FD" w14:textId="77777777" w:rsidR="00FC6635" w:rsidRDefault="00A477E2">
            <w:pPr>
              <w:spacing w:after="0" w:line="259" w:lineRule="auto"/>
              <w:ind w:left="103" w:firstLine="0"/>
              <w:jc w:val="left"/>
            </w:pPr>
            <w:r>
              <w:rPr>
                <w:b/>
                <w:color w:val="000000"/>
                <w:sz w:val="18"/>
              </w:rPr>
              <w:lastRenderedPageBreak/>
              <w:t xml:space="preserve"> </w:t>
            </w:r>
          </w:p>
        </w:tc>
        <w:tc>
          <w:tcPr>
            <w:tcW w:w="1892" w:type="dxa"/>
            <w:tcBorders>
              <w:top w:val="single" w:sz="3" w:space="0" w:color="000000"/>
              <w:left w:val="single" w:sz="3" w:space="0" w:color="000000"/>
              <w:bottom w:val="single" w:sz="3" w:space="0" w:color="000000"/>
              <w:right w:val="nil"/>
            </w:tcBorders>
          </w:tcPr>
          <w:p w14:paraId="211C96C7" w14:textId="77777777" w:rsidR="00FC6635" w:rsidRDefault="00A477E2">
            <w:pPr>
              <w:spacing w:after="0" w:line="259" w:lineRule="auto"/>
              <w:ind w:left="108" w:firstLine="0"/>
              <w:jc w:val="left"/>
            </w:pPr>
            <w:r>
              <w:rPr>
                <w:b/>
                <w:color w:val="000000"/>
                <w:sz w:val="18"/>
              </w:rPr>
              <w:t>Details of all Beneficial</w:t>
            </w:r>
          </w:p>
          <w:p w14:paraId="60D10651" w14:textId="77777777" w:rsidR="00FC6635" w:rsidRDefault="00A477E2">
            <w:pPr>
              <w:spacing w:after="0" w:line="259" w:lineRule="auto"/>
              <w:ind w:left="108" w:firstLine="0"/>
              <w:jc w:val="left"/>
            </w:pPr>
            <w:r>
              <w:rPr>
                <w:b/>
                <w:color w:val="000000"/>
                <w:sz w:val="18"/>
              </w:rPr>
              <w:t xml:space="preserve"> </w:t>
            </w:r>
          </w:p>
        </w:tc>
        <w:tc>
          <w:tcPr>
            <w:tcW w:w="1533" w:type="dxa"/>
            <w:tcBorders>
              <w:top w:val="single" w:sz="3" w:space="0" w:color="000000"/>
              <w:left w:val="nil"/>
              <w:bottom w:val="single" w:sz="3" w:space="0" w:color="000000"/>
              <w:right w:val="single" w:sz="3" w:space="0" w:color="000000"/>
            </w:tcBorders>
          </w:tcPr>
          <w:p w14:paraId="4DEC29D7" w14:textId="77777777" w:rsidR="00FC6635" w:rsidRDefault="00A477E2">
            <w:pPr>
              <w:spacing w:after="0" w:line="259" w:lineRule="auto"/>
              <w:ind w:left="-26" w:firstLine="0"/>
              <w:jc w:val="left"/>
            </w:pPr>
            <w:r>
              <w:rPr>
                <w:b/>
                <w:color w:val="000000"/>
                <w:sz w:val="18"/>
              </w:rPr>
              <w:t xml:space="preserve"> Owners  </w:t>
            </w:r>
          </w:p>
        </w:tc>
        <w:tc>
          <w:tcPr>
            <w:tcW w:w="1260" w:type="dxa"/>
            <w:tcBorders>
              <w:top w:val="single" w:sz="3" w:space="0" w:color="000000"/>
              <w:left w:val="single" w:sz="3" w:space="0" w:color="000000"/>
              <w:bottom w:val="single" w:sz="3" w:space="0" w:color="000000"/>
              <w:right w:val="single" w:sz="3" w:space="0" w:color="000000"/>
            </w:tcBorders>
          </w:tcPr>
          <w:p w14:paraId="780E03D4" w14:textId="77777777" w:rsidR="00FC6635" w:rsidRDefault="00A477E2">
            <w:pPr>
              <w:spacing w:after="0" w:line="239" w:lineRule="auto"/>
              <w:ind w:left="108" w:right="43" w:firstLine="0"/>
            </w:pPr>
            <w:proofErr w:type="gramStart"/>
            <w:r>
              <w:rPr>
                <w:b/>
                <w:color w:val="000000"/>
                <w:sz w:val="18"/>
              </w:rPr>
              <w:t>%  of</w:t>
            </w:r>
            <w:proofErr w:type="gramEnd"/>
            <w:r>
              <w:rPr>
                <w:b/>
                <w:color w:val="000000"/>
                <w:sz w:val="18"/>
              </w:rPr>
              <w:t xml:space="preserve"> shares a person </w:t>
            </w:r>
          </w:p>
          <w:p w14:paraId="4CB5DD57" w14:textId="77777777" w:rsidR="00FC6635" w:rsidRDefault="00A477E2">
            <w:pPr>
              <w:spacing w:after="0" w:line="259" w:lineRule="auto"/>
              <w:ind w:left="108" w:firstLine="0"/>
              <w:jc w:val="left"/>
            </w:pPr>
            <w:r>
              <w:rPr>
                <w:b/>
                <w:color w:val="000000"/>
                <w:sz w:val="18"/>
              </w:rPr>
              <w:t xml:space="preserve">holds in the </w:t>
            </w:r>
          </w:p>
          <w:p w14:paraId="77F94039" w14:textId="77777777" w:rsidR="00FC6635" w:rsidRDefault="00A477E2">
            <w:pPr>
              <w:spacing w:after="0" w:line="259" w:lineRule="auto"/>
              <w:ind w:left="108" w:firstLine="0"/>
              <w:jc w:val="left"/>
            </w:pPr>
            <w:r>
              <w:rPr>
                <w:b/>
                <w:color w:val="000000"/>
                <w:sz w:val="18"/>
              </w:rPr>
              <w:t xml:space="preserve">company </w:t>
            </w:r>
          </w:p>
          <w:p w14:paraId="3021C0F2" w14:textId="77777777" w:rsidR="00FC6635" w:rsidRDefault="00A477E2">
            <w:pPr>
              <w:spacing w:after="0" w:line="259" w:lineRule="auto"/>
              <w:ind w:left="108" w:firstLine="0"/>
              <w:jc w:val="left"/>
            </w:pPr>
            <w:r>
              <w:rPr>
                <w:b/>
                <w:color w:val="000000"/>
                <w:sz w:val="18"/>
              </w:rPr>
              <w:t xml:space="preserve">Directly or </w:t>
            </w:r>
          </w:p>
          <w:p w14:paraId="19F3CFAB" w14:textId="77777777" w:rsidR="00FC6635" w:rsidRDefault="00A477E2">
            <w:pPr>
              <w:spacing w:after="0" w:line="259" w:lineRule="auto"/>
              <w:ind w:left="108" w:firstLine="0"/>
              <w:jc w:val="left"/>
            </w:pPr>
            <w:r>
              <w:rPr>
                <w:b/>
                <w:color w:val="000000"/>
                <w:sz w:val="18"/>
              </w:rPr>
              <w:t xml:space="preserve">indirectly  </w:t>
            </w:r>
          </w:p>
          <w:p w14:paraId="39729F19" w14:textId="77777777" w:rsidR="00FC6635" w:rsidRDefault="00A477E2">
            <w:pPr>
              <w:spacing w:after="0" w:line="259" w:lineRule="auto"/>
              <w:ind w:left="108" w:firstLine="0"/>
              <w:jc w:val="left"/>
            </w:pPr>
            <w:r>
              <w:rPr>
                <w:b/>
                <w:color w:val="000000"/>
                <w:sz w:val="18"/>
              </w:rPr>
              <w:t xml:space="preserve"> </w:t>
            </w:r>
          </w:p>
        </w:tc>
        <w:tc>
          <w:tcPr>
            <w:tcW w:w="1621" w:type="dxa"/>
            <w:tcBorders>
              <w:top w:val="single" w:sz="3" w:space="0" w:color="000000"/>
              <w:left w:val="single" w:sz="3" w:space="0" w:color="000000"/>
              <w:bottom w:val="single" w:sz="3" w:space="0" w:color="000000"/>
              <w:right w:val="single" w:sz="3" w:space="0" w:color="000000"/>
            </w:tcBorders>
          </w:tcPr>
          <w:p w14:paraId="7D4E62F6" w14:textId="77777777" w:rsidR="00FC6635" w:rsidRDefault="00A477E2">
            <w:pPr>
              <w:spacing w:after="0" w:line="239" w:lineRule="auto"/>
              <w:ind w:left="108" w:right="176" w:firstLine="0"/>
              <w:jc w:val="left"/>
            </w:pPr>
            <w:r>
              <w:rPr>
                <w:b/>
                <w:color w:val="000000"/>
                <w:sz w:val="18"/>
              </w:rPr>
              <w:t xml:space="preserve">% of voting </w:t>
            </w:r>
            <w:proofErr w:type="gramStart"/>
            <w:r>
              <w:rPr>
                <w:b/>
                <w:color w:val="000000"/>
                <w:sz w:val="18"/>
              </w:rPr>
              <w:t>rights</w:t>
            </w:r>
            <w:proofErr w:type="gramEnd"/>
            <w:r>
              <w:rPr>
                <w:b/>
                <w:color w:val="000000"/>
                <w:sz w:val="18"/>
              </w:rPr>
              <w:t xml:space="preserve"> a person </w:t>
            </w:r>
          </w:p>
          <w:p w14:paraId="43377240" w14:textId="77777777" w:rsidR="00FC6635" w:rsidRDefault="00A477E2">
            <w:pPr>
              <w:spacing w:after="0" w:line="259" w:lineRule="auto"/>
              <w:ind w:left="108" w:firstLine="0"/>
              <w:jc w:val="left"/>
            </w:pPr>
            <w:r>
              <w:rPr>
                <w:b/>
                <w:color w:val="000000"/>
                <w:sz w:val="18"/>
              </w:rPr>
              <w:t xml:space="preserve">holds in the company </w:t>
            </w:r>
          </w:p>
        </w:tc>
        <w:tc>
          <w:tcPr>
            <w:tcW w:w="2072" w:type="dxa"/>
            <w:tcBorders>
              <w:top w:val="single" w:sz="3" w:space="0" w:color="000000"/>
              <w:left w:val="single" w:sz="3" w:space="0" w:color="000000"/>
              <w:bottom w:val="single" w:sz="3" w:space="0" w:color="000000"/>
              <w:right w:val="single" w:sz="3" w:space="0" w:color="000000"/>
            </w:tcBorders>
          </w:tcPr>
          <w:p w14:paraId="4126D6E5" w14:textId="77777777" w:rsidR="00FC6635" w:rsidRDefault="00A477E2">
            <w:pPr>
              <w:spacing w:after="17" w:line="238" w:lineRule="auto"/>
              <w:ind w:left="108" w:right="84" w:firstLine="0"/>
            </w:pPr>
            <w:r>
              <w:rPr>
                <w:b/>
                <w:color w:val="000000"/>
                <w:sz w:val="18"/>
              </w:rPr>
              <w:t xml:space="preserve">Whether a person directly or indirectly holds a right to appoint or remove a member of the board of directors of the company or an equivalent governing body of the Tenderer </w:t>
            </w:r>
          </w:p>
          <w:p w14:paraId="0A0EDA46" w14:textId="77777777" w:rsidR="00FC6635" w:rsidRDefault="00A477E2">
            <w:pPr>
              <w:spacing w:after="0" w:line="259" w:lineRule="auto"/>
              <w:ind w:left="108" w:firstLine="0"/>
              <w:jc w:val="left"/>
            </w:pPr>
            <w:r>
              <w:rPr>
                <w:color w:val="000000"/>
                <w:sz w:val="20"/>
              </w:rPr>
              <w:t xml:space="preserve">(Yes / No) </w:t>
            </w:r>
          </w:p>
        </w:tc>
        <w:tc>
          <w:tcPr>
            <w:tcW w:w="1894" w:type="dxa"/>
            <w:tcBorders>
              <w:top w:val="single" w:sz="3" w:space="0" w:color="000000"/>
              <w:left w:val="single" w:sz="3" w:space="0" w:color="000000"/>
              <w:bottom w:val="single" w:sz="3" w:space="0" w:color="000000"/>
              <w:right w:val="single" w:sz="3" w:space="0" w:color="000000"/>
            </w:tcBorders>
          </w:tcPr>
          <w:p w14:paraId="76D8630D" w14:textId="77777777" w:rsidR="00FC6635" w:rsidRDefault="00A477E2">
            <w:pPr>
              <w:spacing w:after="0" w:line="239" w:lineRule="auto"/>
              <w:ind w:left="108" w:firstLine="0"/>
              <w:jc w:val="left"/>
            </w:pPr>
            <w:r>
              <w:rPr>
                <w:b/>
                <w:color w:val="000000"/>
                <w:sz w:val="18"/>
              </w:rPr>
              <w:t xml:space="preserve">Whether a person directly or indirectly exercises significant </w:t>
            </w:r>
          </w:p>
          <w:p w14:paraId="665CEFB1" w14:textId="77777777" w:rsidR="00FC6635" w:rsidRDefault="00A477E2">
            <w:pPr>
              <w:spacing w:after="0" w:line="239" w:lineRule="auto"/>
              <w:ind w:left="108" w:firstLine="0"/>
            </w:pPr>
            <w:r>
              <w:rPr>
                <w:b/>
                <w:color w:val="000000"/>
                <w:sz w:val="18"/>
              </w:rPr>
              <w:t xml:space="preserve">influence or control over the Company </w:t>
            </w:r>
          </w:p>
          <w:p w14:paraId="166450D0" w14:textId="77777777" w:rsidR="00FC6635" w:rsidRDefault="00A477E2">
            <w:pPr>
              <w:spacing w:after="0" w:line="259" w:lineRule="auto"/>
              <w:ind w:left="108" w:firstLine="0"/>
              <w:jc w:val="left"/>
            </w:pPr>
            <w:r>
              <w:rPr>
                <w:b/>
                <w:color w:val="000000"/>
                <w:sz w:val="18"/>
              </w:rPr>
              <w:t>(</w:t>
            </w:r>
            <w:proofErr w:type="gramStart"/>
            <w:r>
              <w:rPr>
                <w:b/>
                <w:color w:val="000000"/>
                <w:sz w:val="18"/>
              </w:rPr>
              <w:t>tenderer)  (</w:t>
            </w:r>
            <w:proofErr w:type="gramEnd"/>
            <w:r>
              <w:rPr>
                <w:b/>
                <w:color w:val="000000"/>
                <w:sz w:val="18"/>
              </w:rPr>
              <w:t xml:space="preserve">Yes / No) </w:t>
            </w:r>
          </w:p>
        </w:tc>
      </w:tr>
      <w:tr w:rsidR="00FC6635" w14:paraId="60D5DB2B" w14:textId="77777777">
        <w:trPr>
          <w:trHeight w:val="300"/>
        </w:trPr>
        <w:tc>
          <w:tcPr>
            <w:tcW w:w="448" w:type="dxa"/>
            <w:vMerge w:val="restart"/>
            <w:tcBorders>
              <w:top w:val="single" w:sz="3" w:space="0" w:color="000000"/>
              <w:left w:val="single" w:sz="3" w:space="0" w:color="000000"/>
              <w:bottom w:val="single" w:sz="2" w:space="0" w:color="D9D9D9"/>
              <w:right w:val="single" w:sz="3" w:space="0" w:color="000000"/>
            </w:tcBorders>
          </w:tcPr>
          <w:p w14:paraId="550A14D7" w14:textId="77777777" w:rsidR="00FC6635" w:rsidRDefault="00FC6635">
            <w:pPr>
              <w:spacing w:after="160" w:line="259" w:lineRule="auto"/>
              <w:ind w:left="0" w:firstLine="0"/>
              <w:jc w:val="left"/>
            </w:pPr>
          </w:p>
        </w:tc>
        <w:tc>
          <w:tcPr>
            <w:tcW w:w="1892" w:type="dxa"/>
            <w:tcBorders>
              <w:top w:val="single" w:sz="3" w:space="0" w:color="000000"/>
              <w:left w:val="single" w:sz="3" w:space="0" w:color="000000"/>
              <w:bottom w:val="single" w:sz="3" w:space="0" w:color="000000"/>
              <w:right w:val="single" w:sz="3" w:space="0" w:color="000000"/>
            </w:tcBorders>
          </w:tcPr>
          <w:p w14:paraId="7ECE6B98" w14:textId="77777777" w:rsidR="00FC6635" w:rsidRDefault="00A477E2">
            <w:pPr>
              <w:spacing w:after="0" w:line="259" w:lineRule="auto"/>
              <w:ind w:left="108" w:firstLine="0"/>
              <w:jc w:val="left"/>
            </w:pPr>
            <w:r>
              <w:rPr>
                <w:color w:val="000000"/>
                <w:sz w:val="20"/>
              </w:rPr>
              <w:t xml:space="preserve">number </w:t>
            </w:r>
          </w:p>
        </w:tc>
        <w:tc>
          <w:tcPr>
            <w:tcW w:w="1533" w:type="dxa"/>
            <w:tcBorders>
              <w:top w:val="single" w:sz="3" w:space="0" w:color="000000"/>
              <w:left w:val="single" w:sz="3" w:space="0" w:color="000000"/>
              <w:bottom w:val="single" w:sz="3" w:space="0" w:color="000000"/>
              <w:right w:val="single" w:sz="3" w:space="0" w:color="000000"/>
            </w:tcBorders>
          </w:tcPr>
          <w:p w14:paraId="5002B136" w14:textId="77777777" w:rsidR="00FC6635" w:rsidRDefault="00FC6635">
            <w:pPr>
              <w:spacing w:after="160" w:line="259" w:lineRule="auto"/>
              <w:ind w:left="0" w:firstLine="0"/>
              <w:jc w:val="left"/>
            </w:pPr>
          </w:p>
        </w:tc>
        <w:tc>
          <w:tcPr>
            <w:tcW w:w="1260" w:type="dxa"/>
            <w:vMerge w:val="restart"/>
            <w:tcBorders>
              <w:top w:val="single" w:sz="3" w:space="0" w:color="000000"/>
              <w:left w:val="single" w:sz="3" w:space="0" w:color="000000"/>
              <w:bottom w:val="single" w:sz="2" w:space="0" w:color="D9D9D9"/>
              <w:right w:val="single" w:sz="3" w:space="0" w:color="000000"/>
            </w:tcBorders>
          </w:tcPr>
          <w:p w14:paraId="12553C5D" w14:textId="77777777" w:rsidR="00FC6635" w:rsidRDefault="00A477E2">
            <w:pPr>
              <w:spacing w:after="42" w:line="259" w:lineRule="auto"/>
              <w:ind w:left="108" w:firstLine="0"/>
              <w:jc w:val="left"/>
            </w:pPr>
            <w:r>
              <w:rPr>
                <w:color w:val="000000"/>
                <w:sz w:val="20"/>
              </w:rPr>
              <w:t xml:space="preserve"> </w:t>
            </w:r>
          </w:p>
          <w:p w14:paraId="6AF963CB" w14:textId="77777777" w:rsidR="00FC6635" w:rsidRDefault="00A477E2">
            <w:pPr>
              <w:spacing w:after="34" w:line="259" w:lineRule="auto"/>
              <w:ind w:left="108" w:firstLine="0"/>
              <w:jc w:val="left"/>
            </w:pPr>
            <w:r>
              <w:rPr>
                <w:color w:val="000000"/>
                <w:sz w:val="20"/>
              </w:rPr>
              <w:t xml:space="preserve"> </w:t>
            </w:r>
          </w:p>
          <w:p w14:paraId="7C7662CC" w14:textId="77777777" w:rsidR="00FC6635" w:rsidRDefault="00A477E2">
            <w:pPr>
              <w:spacing w:after="0" w:line="259" w:lineRule="auto"/>
              <w:ind w:left="108" w:firstLine="0"/>
              <w:jc w:val="left"/>
            </w:pPr>
            <w:r>
              <w:rPr>
                <w:color w:val="000000"/>
                <w:sz w:val="20"/>
              </w:rPr>
              <w:t>Indirectly----</w:t>
            </w:r>
          </w:p>
          <w:p w14:paraId="64B91648" w14:textId="77777777" w:rsidR="00FC6635" w:rsidRDefault="00A477E2">
            <w:pPr>
              <w:tabs>
                <w:tab w:val="center" w:pos="911"/>
              </w:tabs>
              <w:spacing w:after="0" w:line="259" w:lineRule="auto"/>
              <w:ind w:left="0" w:firstLine="0"/>
              <w:jc w:val="left"/>
            </w:pPr>
            <w:r>
              <w:rPr>
                <w:color w:val="000000"/>
                <w:sz w:val="20"/>
              </w:rPr>
              <w:t xml:space="preserve">------ </w:t>
            </w:r>
            <w:r>
              <w:rPr>
                <w:color w:val="000000"/>
                <w:sz w:val="20"/>
              </w:rPr>
              <w:tab/>
              <w:t xml:space="preserve">% </w:t>
            </w:r>
          </w:p>
          <w:p w14:paraId="2B98B0D5" w14:textId="77777777" w:rsidR="00FC6635" w:rsidRDefault="00A477E2">
            <w:pPr>
              <w:spacing w:after="0" w:line="259" w:lineRule="auto"/>
              <w:ind w:left="108" w:firstLine="0"/>
              <w:jc w:val="left"/>
            </w:pPr>
            <w:r>
              <w:rPr>
                <w:color w:val="000000"/>
                <w:sz w:val="20"/>
              </w:rPr>
              <w:t xml:space="preserve">of shares </w:t>
            </w:r>
          </w:p>
        </w:tc>
        <w:tc>
          <w:tcPr>
            <w:tcW w:w="1621" w:type="dxa"/>
            <w:vMerge w:val="restart"/>
            <w:tcBorders>
              <w:top w:val="single" w:sz="3" w:space="0" w:color="000000"/>
              <w:left w:val="single" w:sz="3" w:space="0" w:color="000000"/>
              <w:bottom w:val="single" w:sz="2" w:space="0" w:color="D9D9D9"/>
              <w:right w:val="single" w:sz="3" w:space="0" w:color="000000"/>
            </w:tcBorders>
          </w:tcPr>
          <w:p w14:paraId="1BC4ABB4" w14:textId="77777777" w:rsidR="00FC6635" w:rsidRDefault="00A477E2">
            <w:pPr>
              <w:spacing w:after="38" w:line="259" w:lineRule="auto"/>
              <w:ind w:left="108" w:firstLine="0"/>
              <w:jc w:val="left"/>
            </w:pPr>
            <w:r>
              <w:rPr>
                <w:color w:val="000000"/>
                <w:sz w:val="20"/>
              </w:rPr>
              <w:t xml:space="preserve"> </w:t>
            </w:r>
          </w:p>
          <w:p w14:paraId="62FBE770" w14:textId="77777777" w:rsidR="00FC6635" w:rsidRDefault="00A477E2">
            <w:pPr>
              <w:spacing w:after="0" w:line="259" w:lineRule="auto"/>
              <w:ind w:left="108" w:right="73" w:firstLine="0"/>
              <w:jc w:val="left"/>
            </w:pPr>
            <w:r>
              <w:rPr>
                <w:color w:val="000000"/>
                <w:sz w:val="20"/>
              </w:rPr>
              <w:t xml:space="preserve">Indirectly---------% of voting rights </w:t>
            </w:r>
          </w:p>
        </w:tc>
        <w:tc>
          <w:tcPr>
            <w:tcW w:w="2072" w:type="dxa"/>
            <w:vMerge w:val="restart"/>
            <w:tcBorders>
              <w:top w:val="single" w:sz="3" w:space="0" w:color="000000"/>
              <w:left w:val="single" w:sz="3" w:space="0" w:color="000000"/>
              <w:bottom w:val="single" w:sz="2" w:space="0" w:color="D9D9D9"/>
              <w:right w:val="single" w:sz="3" w:space="0" w:color="000000"/>
            </w:tcBorders>
          </w:tcPr>
          <w:p w14:paraId="74EAA5BA" w14:textId="77777777" w:rsidR="00FC6635" w:rsidRDefault="00A477E2">
            <w:pPr>
              <w:spacing w:after="2" w:line="238" w:lineRule="auto"/>
              <w:ind w:left="280" w:right="82" w:firstLine="0"/>
            </w:pPr>
            <w:r>
              <w:rPr>
                <w:color w:val="000000"/>
                <w:sz w:val="20"/>
              </w:rPr>
              <w:t xml:space="preserve">directors or an equivalent governing body of the </w:t>
            </w:r>
          </w:p>
          <w:p w14:paraId="68E4BBF1" w14:textId="77777777" w:rsidR="00FC6635" w:rsidRDefault="00A477E2">
            <w:pPr>
              <w:spacing w:after="0" w:line="259" w:lineRule="auto"/>
              <w:ind w:left="280" w:firstLine="0"/>
              <w:jc w:val="left"/>
            </w:pPr>
            <w:r>
              <w:rPr>
                <w:color w:val="000000"/>
                <w:sz w:val="20"/>
              </w:rPr>
              <w:t>Tenderer: Yes -----</w:t>
            </w:r>
          </w:p>
          <w:p w14:paraId="2A0AF1A1" w14:textId="77777777" w:rsidR="00FC6635" w:rsidRDefault="00A477E2">
            <w:pPr>
              <w:spacing w:after="0" w:line="259" w:lineRule="auto"/>
              <w:ind w:left="280" w:firstLine="0"/>
              <w:jc w:val="left"/>
            </w:pPr>
            <w:r>
              <w:rPr>
                <w:color w:val="000000"/>
                <w:sz w:val="20"/>
              </w:rPr>
              <w:t xml:space="preserve">No---- </w:t>
            </w:r>
          </w:p>
          <w:p w14:paraId="00E4889B" w14:textId="77777777" w:rsidR="00FC6635" w:rsidRDefault="00A477E2">
            <w:pPr>
              <w:spacing w:after="0" w:line="241" w:lineRule="auto"/>
              <w:ind w:left="280" w:hanging="184"/>
              <w:jc w:val="left"/>
            </w:pPr>
            <w:r>
              <w:rPr>
                <w:color w:val="000000"/>
                <w:sz w:val="20"/>
              </w:rPr>
              <w:t>2.</w:t>
            </w:r>
            <w:r>
              <w:rPr>
                <w:rFonts w:ascii="Arial" w:eastAsia="Arial" w:hAnsi="Arial" w:cs="Arial"/>
                <w:color w:val="000000"/>
                <w:sz w:val="20"/>
              </w:rPr>
              <w:t xml:space="preserve"> </w:t>
            </w:r>
            <w:r>
              <w:rPr>
                <w:color w:val="000000"/>
                <w:sz w:val="20"/>
              </w:rPr>
              <w:t xml:space="preserve">Is this right held directly </w:t>
            </w:r>
            <w:r>
              <w:rPr>
                <w:color w:val="000000"/>
                <w:sz w:val="20"/>
              </w:rPr>
              <w:tab/>
              <w:t xml:space="preserve">or </w:t>
            </w:r>
            <w:proofErr w:type="gramStart"/>
            <w:r>
              <w:rPr>
                <w:color w:val="000000"/>
                <w:sz w:val="20"/>
              </w:rPr>
              <w:t>indirectly?:</w:t>
            </w:r>
            <w:proofErr w:type="gramEnd"/>
            <w:r>
              <w:rPr>
                <w:color w:val="000000"/>
                <w:sz w:val="20"/>
              </w:rPr>
              <w:t xml:space="preserve"> </w:t>
            </w:r>
          </w:p>
          <w:p w14:paraId="5A5950FD" w14:textId="77777777" w:rsidR="00FC6635" w:rsidRDefault="00A477E2">
            <w:pPr>
              <w:spacing w:after="0" w:line="259" w:lineRule="auto"/>
              <w:ind w:left="280" w:firstLine="0"/>
              <w:jc w:val="left"/>
            </w:pPr>
            <w:r>
              <w:rPr>
                <w:color w:val="000000"/>
                <w:sz w:val="20"/>
              </w:rPr>
              <w:t xml:space="preserve"> </w:t>
            </w:r>
          </w:p>
          <w:p w14:paraId="2F84D9F9" w14:textId="77777777" w:rsidR="00FC6635" w:rsidRDefault="00A477E2">
            <w:pPr>
              <w:spacing w:after="0" w:line="259" w:lineRule="auto"/>
              <w:ind w:left="280" w:firstLine="0"/>
              <w:jc w:val="left"/>
            </w:pPr>
            <w:r>
              <w:rPr>
                <w:color w:val="000000"/>
                <w:sz w:val="20"/>
              </w:rPr>
              <w:t xml:space="preserve"> </w:t>
            </w:r>
          </w:p>
          <w:p w14:paraId="16AADF28" w14:textId="77777777" w:rsidR="00FC6635" w:rsidRDefault="00A477E2">
            <w:pPr>
              <w:spacing w:after="17" w:line="259" w:lineRule="auto"/>
              <w:ind w:left="280" w:firstLine="0"/>
              <w:jc w:val="left"/>
            </w:pPr>
            <w:r>
              <w:rPr>
                <w:color w:val="000000"/>
                <w:sz w:val="20"/>
              </w:rPr>
              <w:t>Direct……………</w:t>
            </w:r>
          </w:p>
          <w:p w14:paraId="343FAFC3" w14:textId="77777777" w:rsidR="00FC6635" w:rsidRDefault="00A477E2">
            <w:pPr>
              <w:spacing w:after="0" w:line="259" w:lineRule="auto"/>
              <w:ind w:left="280" w:firstLine="0"/>
              <w:jc w:val="left"/>
            </w:pPr>
            <w:r>
              <w:rPr>
                <w:color w:val="000000"/>
                <w:sz w:val="20"/>
              </w:rPr>
              <w:t xml:space="preserve">……  </w:t>
            </w:r>
          </w:p>
          <w:p w14:paraId="0A46A874" w14:textId="77777777" w:rsidR="00FC6635" w:rsidRDefault="00A477E2">
            <w:pPr>
              <w:spacing w:after="0" w:line="259" w:lineRule="auto"/>
              <w:ind w:left="280" w:firstLine="0"/>
              <w:jc w:val="left"/>
            </w:pPr>
            <w:r>
              <w:rPr>
                <w:color w:val="000000"/>
                <w:sz w:val="20"/>
              </w:rPr>
              <w:t xml:space="preserve"> </w:t>
            </w:r>
          </w:p>
          <w:p w14:paraId="53B93119" w14:textId="77777777" w:rsidR="00FC6635" w:rsidRDefault="00A477E2">
            <w:pPr>
              <w:spacing w:after="0" w:line="259" w:lineRule="auto"/>
              <w:ind w:left="280" w:firstLine="0"/>
              <w:jc w:val="left"/>
            </w:pPr>
            <w:r>
              <w:rPr>
                <w:color w:val="000000"/>
                <w:sz w:val="20"/>
              </w:rPr>
              <w:t xml:space="preserve"> </w:t>
            </w:r>
          </w:p>
          <w:p w14:paraId="029D6673" w14:textId="77777777" w:rsidR="00FC6635" w:rsidRDefault="00A477E2">
            <w:pPr>
              <w:spacing w:after="16" w:line="259" w:lineRule="auto"/>
              <w:ind w:left="280" w:firstLine="0"/>
              <w:jc w:val="left"/>
            </w:pPr>
            <w:r>
              <w:rPr>
                <w:color w:val="000000"/>
                <w:sz w:val="20"/>
              </w:rPr>
              <w:t>Indirect……………</w:t>
            </w:r>
          </w:p>
          <w:p w14:paraId="6B6FFF80" w14:textId="77777777" w:rsidR="00FC6635" w:rsidRDefault="00A477E2">
            <w:pPr>
              <w:spacing w:after="42" w:line="259" w:lineRule="auto"/>
              <w:ind w:left="280" w:firstLine="0"/>
              <w:jc w:val="left"/>
            </w:pPr>
            <w:r>
              <w:rPr>
                <w:color w:val="000000"/>
                <w:sz w:val="20"/>
              </w:rPr>
              <w:t xml:space="preserve">…... </w:t>
            </w:r>
          </w:p>
          <w:p w14:paraId="42A9B468" w14:textId="77777777" w:rsidR="00FC6635" w:rsidRDefault="00A477E2">
            <w:pPr>
              <w:spacing w:after="0" w:line="259" w:lineRule="auto"/>
              <w:ind w:left="108" w:firstLine="0"/>
              <w:jc w:val="left"/>
            </w:pPr>
            <w:r>
              <w:rPr>
                <w:color w:val="000000"/>
                <w:sz w:val="20"/>
              </w:rPr>
              <w:t xml:space="preserve"> </w:t>
            </w:r>
          </w:p>
        </w:tc>
        <w:tc>
          <w:tcPr>
            <w:tcW w:w="1894" w:type="dxa"/>
            <w:vMerge w:val="restart"/>
            <w:tcBorders>
              <w:top w:val="single" w:sz="3" w:space="0" w:color="000000"/>
              <w:left w:val="single" w:sz="3" w:space="0" w:color="000000"/>
              <w:bottom w:val="single" w:sz="2" w:space="0" w:color="D9D9D9"/>
              <w:right w:val="single" w:sz="3" w:space="0" w:color="000000"/>
            </w:tcBorders>
          </w:tcPr>
          <w:p w14:paraId="037AE1B6" w14:textId="77777777" w:rsidR="00FC6635" w:rsidRDefault="00A477E2">
            <w:pPr>
              <w:spacing w:after="2" w:line="238" w:lineRule="auto"/>
              <w:ind w:left="280" w:right="183" w:firstLine="0"/>
            </w:pPr>
            <w:r>
              <w:rPr>
                <w:color w:val="000000"/>
                <w:sz w:val="20"/>
              </w:rPr>
              <w:t xml:space="preserve">control over the Company body of the Company </w:t>
            </w:r>
          </w:p>
          <w:p w14:paraId="1C31B41F" w14:textId="77777777" w:rsidR="00FC6635" w:rsidRDefault="00A477E2">
            <w:pPr>
              <w:spacing w:after="0" w:line="259" w:lineRule="auto"/>
              <w:ind w:left="280" w:firstLine="0"/>
              <w:jc w:val="left"/>
            </w:pPr>
            <w:r>
              <w:rPr>
                <w:color w:val="000000"/>
                <w:sz w:val="20"/>
              </w:rPr>
              <w:t>(tenderer</w:t>
            </w:r>
            <w:r>
              <w:rPr>
                <w:b/>
                <w:color w:val="000000"/>
                <w:sz w:val="20"/>
              </w:rPr>
              <w:t>)</w:t>
            </w:r>
            <w:r>
              <w:rPr>
                <w:color w:val="000000"/>
                <w:sz w:val="20"/>
              </w:rPr>
              <w:t xml:space="preserve">  </w:t>
            </w:r>
          </w:p>
          <w:p w14:paraId="39D7DB29" w14:textId="77777777" w:rsidR="00FC6635" w:rsidRDefault="00A477E2">
            <w:pPr>
              <w:spacing w:after="0" w:line="259" w:lineRule="auto"/>
              <w:ind w:left="200" w:firstLine="0"/>
              <w:jc w:val="left"/>
            </w:pPr>
            <w:r>
              <w:rPr>
                <w:color w:val="000000"/>
                <w:sz w:val="20"/>
              </w:rPr>
              <w:t xml:space="preserve"> Yes -----No---- </w:t>
            </w:r>
          </w:p>
          <w:p w14:paraId="28FF7BD4" w14:textId="77777777" w:rsidR="00FC6635" w:rsidRDefault="00A477E2">
            <w:pPr>
              <w:spacing w:after="0" w:line="259" w:lineRule="auto"/>
              <w:ind w:left="200" w:firstLine="0"/>
              <w:jc w:val="left"/>
            </w:pPr>
            <w:r>
              <w:rPr>
                <w:color w:val="000000"/>
                <w:sz w:val="20"/>
              </w:rPr>
              <w:t xml:space="preserve"> </w:t>
            </w:r>
          </w:p>
          <w:p w14:paraId="6C3E35E0" w14:textId="77777777" w:rsidR="00FC6635" w:rsidRDefault="00A477E2">
            <w:pPr>
              <w:spacing w:after="0" w:line="239" w:lineRule="auto"/>
              <w:ind w:left="280" w:right="96" w:hanging="184"/>
            </w:pPr>
            <w:r>
              <w:rPr>
                <w:color w:val="000000"/>
                <w:sz w:val="20"/>
              </w:rPr>
              <w:t>2.</w:t>
            </w:r>
            <w:r>
              <w:rPr>
                <w:rFonts w:ascii="Arial" w:eastAsia="Arial" w:hAnsi="Arial" w:cs="Arial"/>
                <w:color w:val="000000"/>
                <w:sz w:val="20"/>
              </w:rPr>
              <w:t xml:space="preserve"> </w:t>
            </w:r>
            <w:r>
              <w:rPr>
                <w:color w:val="000000"/>
                <w:sz w:val="20"/>
              </w:rPr>
              <w:t xml:space="preserve">Is this influence or control exercised directly or indirectly? </w:t>
            </w:r>
          </w:p>
          <w:p w14:paraId="29A5C59E" w14:textId="77777777" w:rsidR="00FC6635" w:rsidRDefault="00A477E2">
            <w:pPr>
              <w:spacing w:after="20" w:line="259" w:lineRule="auto"/>
              <w:ind w:left="280" w:firstLine="0"/>
              <w:jc w:val="left"/>
            </w:pPr>
            <w:r>
              <w:rPr>
                <w:color w:val="000000"/>
                <w:sz w:val="20"/>
              </w:rPr>
              <w:t xml:space="preserve"> </w:t>
            </w:r>
          </w:p>
          <w:p w14:paraId="579AFFF6" w14:textId="77777777" w:rsidR="00FC6635" w:rsidRDefault="00A477E2">
            <w:pPr>
              <w:spacing w:after="0" w:line="259" w:lineRule="auto"/>
              <w:ind w:left="108" w:firstLine="0"/>
              <w:jc w:val="left"/>
            </w:pPr>
            <w:r>
              <w:rPr>
                <w:color w:val="000000"/>
                <w:sz w:val="20"/>
              </w:rPr>
              <w:t>Direct………</w:t>
            </w:r>
            <w:proofErr w:type="gramStart"/>
            <w:r>
              <w:rPr>
                <w:color w:val="000000"/>
                <w:sz w:val="20"/>
              </w:rPr>
              <w:t>…..</w:t>
            </w:r>
            <w:proofErr w:type="gramEnd"/>
            <w:r>
              <w:rPr>
                <w:color w:val="000000"/>
                <w:sz w:val="20"/>
              </w:rPr>
              <w:t xml:space="preserve"> </w:t>
            </w:r>
          </w:p>
          <w:p w14:paraId="705A57BB" w14:textId="77777777" w:rsidR="00FC6635" w:rsidRDefault="00A477E2">
            <w:pPr>
              <w:spacing w:after="83" w:line="259" w:lineRule="auto"/>
              <w:ind w:left="280" w:firstLine="0"/>
              <w:jc w:val="left"/>
            </w:pPr>
            <w:r>
              <w:rPr>
                <w:color w:val="000000"/>
                <w:sz w:val="20"/>
              </w:rPr>
              <w:t xml:space="preserve"> </w:t>
            </w:r>
          </w:p>
          <w:p w14:paraId="54E49931" w14:textId="77777777" w:rsidR="00FC6635" w:rsidRDefault="00A477E2">
            <w:pPr>
              <w:spacing w:after="0" w:line="259" w:lineRule="auto"/>
              <w:ind w:left="108" w:firstLine="0"/>
              <w:jc w:val="left"/>
            </w:pPr>
            <w:r>
              <w:rPr>
                <w:color w:val="000000"/>
                <w:sz w:val="20"/>
              </w:rPr>
              <w:t xml:space="preserve"> Indirect………… </w:t>
            </w:r>
          </w:p>
        </w:tc>
      </w:tr>
      <w:tr w:rsidR="00FC6635" w14:paraId="7EC18790" w14:textId="77777777">
        <w:trPr>
          <w:trHeight w:val="820"/>
        </w:trPr>
        <w:tc>
          <w:tcPr>
            <w:tcW w:w="0" w:type="auto"/>
            <w:vMerge/>
            <w:tcBorders>
              <w:top w:val="nil"/>
              <w:left w:val="single" w:sz="3" w:space="0" w:color="000000"/>
              <w:bottom w:val="nil"/>
              <w:right w:val="single" w:sz="3" w:space="0" w:color="000000"/>
            </w:tcBorders>
          </w:tcPr>
          <w:p w14:paraId="0745EFD2" w14:textId="77777777" w:rsidR="00FC6635" w:rsidRDefault="00FC6635">
            <w:pPr>
              <w:spacing w:after="160" w:line="259" w:lineRule="auto"/>
              <w:ind w:left="0" w:firstLine="0"/>
              <w:jc w:val="left"/>
            </w:pPr>
          </w:p>
        </w:tc>
        <w:tc>
          <w:tcPr>
            <w:tcW w:w="1892" w:type="dxa"/>
            <w:tcBorders>
              <w:top w:val="single" w:sz="3" w:space="0" w:color="000000"/>
              <w:left w:val="single" w:sz="3" w:space="0" w:color="000000"/>
              <w:bottom w:val="single" w:sz="3" w:space="0" w:color="000000"/>
              <w:right w:val="single" w:sz="3" w:space="0" w:color="000000"/>
            </w:tcBorders>
          </w:tcPr>
          <w:p w14:paraId="210DEDAF" w14:textId="77777777" w:rsidR="00FC6635" w:rsidRDefault="00A477E2">
            <w:pPr>
              <w:spacing w:after="0" w:line="259" w:lineRule="auto"/>
              <w:ind w:left="108" w:firstLine="0"/>
              <w:jc w:val="left"/>
            </w:pPr>
            <w:r>
              <w:rPr>
                <w:color w:val="000000"/>
                <w:sz w:val="20"/>
              </w:rPr>
              <w:t xml:space="preserve">Personal </w:t>
            </w:r>
          </w:p>
          <w:p w14:paraId="2E64145D" w14:textId="77777777" w:rsidR="00FC6635" w:rsidRDefault="00A477E2">
            <w:pPr>
              <w:spacing w:after="0" w:line="259" w:lineRule="auto"/>
              <w:ind w:left="108" w:firstLine="0"/>
              <w:jc w:val="left"/>
            </w:pPr>
            <w:r>
              <w:rPr>
                <w:color w:val="000000"/>
                <w:sz w:val="20"/>
              </w:rPr>
              <w:t xml:space="preserve">Identification Number </w:t>
            </w:r>
          </w:p>
          <w:p w14:paraId="506DF9B1" w14:textId="77777777" w:rsidR="00FC6635" w:rsidRDefault="00A477E2">
            <w:pPr>
              <w:spacing w:after="0" w:line="259" w:lineRule="auto"/>
              <w:ind w:left="108" w:firstLine="0"/>
              <w:jc w:val="left"/>
            </w:pPr>
            <w:r>
              <w:rPr>
                <w:color w:val="000000"/>
                <w:sz w:val="20"/>
              </w:rPr>
              <w:t xml:space="preserve">(where applicable) </w:t>
            </w:r>
          </w:p>
        </w:tc>
        <w:tc>
          <w:tcPr>
            <w:tcW w:w="1533" w:type="dxa"/>
            <w:tcBorders>
              <w:top w:val="single" w:sz="3" w:space="0" w:color="000000"/>
              <w:left w:val="single" w:sz="3" w:space="0" w:color="000000"/>
              <w:bottom w:val="single" w:sz="3" w:space="0" w:color="000000"/>
              <w:right w:val="single" w:sz="3" w:space="0" w:color="000000"/>
            </w:tcBorders>
          </w:tcPr>
          <w:p w14:paraId="2610E733" w14:textId="77777777" w:rsidR="00FC6635" w:rsidRDefault="00A477E2">
            <w:pPr>
              <w:spacing w:after="0" w:line="259" w:lineRule="auto"/>
              <w:ind w:left="104" w:firstLine="0"/>
              <w:jc w:val="left"/>
            </w:pPr>
            <w:r>
              <w:rPr>
                <w:color w:val="000000"/>
                <w:sz w:val="20"/>
              </w:rPr>
              <w:t xml:space="preserve"> </w:t>
            </w:r>
          </w:p>
        </w:tc>
        <w:tc>
          <w:tcPr>
            <w:tcW w:w="0" w:type="auto"/>
            <w:vMerge/>
            <w:tcBorders>
              <w:top w:val="nil"/>
              <w:left w:val="single" w:sz="3" w:space="0" w:color="000000"/>
              <w:bottom w:val="nil"/>
              <w:right w:val="single" w:sz="3" w:space="0" w:color="000000"/>
            </w:tcBorders>
          </w:tcPr>
          <w:p w14:paraId="71825894"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308D29CA"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32890652"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4DC44CC2" w14:textId="77777777" w:rsidR="00FC6635" w:rsidRDefault="00FC6635">
            <w:pPr>
              <w:spacing w:after="160" w:line="259" w:lineRule="auto"/>
              <w:ind w:left="0" w:firstLine="0"/>
              <w:jc w:val="left"/>
            </w:pPr>
          </w:p>
        </w:tc>
      </w:tr>
      <w:tr w:rsidR="00FC6635" w14:paraId="33C055AF" w14:textId="77777777">
        <w:trPr>
          <w:trHeight w:val="360"/>
        </w:trPr>
        <w:tc>
          <w:tcPr>
            <w:tcW w:w="0" w:type="auto"/>
            <w:vMerge/>
            <w:tcBorders>
              <w:top w:val="nil"/>
              <w:left w:val="single" w:sz="3" w:space="0" w:color="000000"/>
              <w:bottom w:val="nil"/>
              <w:right w:val="single" w:sz="3" w:space="0" w:color="000000"/>
            </w:tcBorders>
          </w:tcPr>
          <w:p w14:paraId="617A9E64" w14:textId="77777777" w:rsidR="00FC6635" w:rsidRDefault="00FC6635">
            <w:pPr>
              <w:spacing w:after="160" w:line="259" w:lineRule="auto"/>
              <w:ind w:left="0" w:firstLine="0"/>
              <w:jc w:val="left"/>
            </w:pPr>
          </w:p>
        </w:tc>
        <w:tc>
          <w:tcPr>
            <w:tcW w:w="1892" w:type="dxa"/>
            <w:tcBorders>
              <w:top w:val="single" w:sz="3" w:space="0" w:color="000000"/>
              <w:left w:val="single" w:sz="3" w:space="0" w:color="000000"/>
              <w:bottom w:val="single" w:sz="3" w:space="0" w:color="000000"/>
              <w:right w:val="single" w:sz="3" w:space="0" w:color="000000"/>
            </w:tcBorders>
          </w:tcPr>
          <w:p w14:paraId="381B3E91" w14:textId="77777777" w:rsidR="00FC6635" w:rsidRDefault="00A477E2">
            <w:pPr>
              <w:spacing w:after="0" w:line="259" w:lineRule="auto"/>
              <w:ind w:left="108" w:firstLine="0"/>
              <w:jc w:val="left"/>
            </w:pPr>
            <w:r>
              <w:rPr>
                <w:color w:val="000000"/>
                <w:sz w:val="20"/>
              </w:rPr>
              <w:t>Nationality(</w:t>
            </w:r>
            <w:proofErr w:type="spellStart"/>
            <w:r>
              <w:rPr>
                <w:color w:val="000000"/>
                <w:sz w:val="20"/>
              </w:rPr>
              <w:t>ies</w:t>
            </w:r>
            <w:proofErr w:type="spellEnd"/>
            <w:r>
              <w:rPr>
                <w:color w:val="000000"/>
                <w:sz w:val="20"/>
              </w:rPr>
              <w:t xml:space="preserve">) </w:t>
            </w:r>
          </w:p>
        </w:tc>
        <w:tc>
          <w:tcPr>
            <w:tcW w:w="1533" w:type="dxa"/>
            <w:tcBorders>
              <w:top w:val="single" w:sz="3" w:space="0" w:color="000000"/>
              <w:left w:val="single" w:sz="3" w:space="0" w:color="000000"/>
              <w:bottom w:val="single" w:sz="3" w:space="0" w:color="000000"/>
              <w:right w:val="single" w:sz="3" w:space="0" w:color="000000"/>
            </w:tcBorders>
          </w:tcPr>
          <w:p w14:paraId="083C0B29" w14:textId="77777777" w:rsidR="00FC6635" w:rsidRDefault="00A477E2">
            <w:pPr>
              <w:spacing w:after="0" w:line="259" w:lineRule="auto"/>
              <w:ind w:left="104" w:firstLine="0"/>
              <w:jc w:val="left"/>
            </w:pPr>
            <w:r>
              <w:rPr>
                <w:color w:val="000000"/>
                <w:sz w:val="20"/>
              </w:rPr>
              <w:t xml:space="preserve"> </w:t>
            </w:r>
          </w:p>
        </w:tc>
        <w:tc>
          <w:tcPr>
            <w:tcW w:w="0" w:type="auto"/>
            <w:vMerge/>
            <w:tcBorders>
              <w:top w:val="nil"/>
              <w:left w:val="single" w:sz="3" w:space="0" w:color="000000"/>
              <w:bottom w:val="nil"/>
              <w:right w:val="single" w:sz="3" w:space="0" w:color="000000"/>
            </w:tcBorders>
          </w:tcPr>
          <w:p w14:paraId="0284C624"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3AB206EE"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5AC0A69D"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2BC4B0D3" w14:textId="77777777" w:rsidR="00FC6635" w:rsidRDefault="00FC6635">
            <w:pPr>
              <w:spacing w:after="160" w:line="259" w:lineRule="auto"/>
              <w:ind w:left="0" w:firstLine="0"/>
              <w:jc w:val="left"/>
            </w:pPr>
          </w:p>
        </w:tc>
      </w:tr>
      <w:tr w:rsidR="00FC6635" w14:paraId="1C5A6260" w14:textId="77777777">
        <w:trPr>
          <w:trHeight w:val="588"/>
        </w:trPr>
        <w:tc>
          <w:tcPr>
            <w:tcW w:w="0" w:type="auto"/>
            <w:vMerge/>
            <w:tcBorders>
              <w:top w:val="nil"/>
              <w:left w:val="single" w:sz="3" w:space="0" w:color="000000"/>
              <w:bottom w:val="nil"/>
              <w:right w:val="single" w:sz="3" w:space="0" w:color="000000"/>
            </w:tcBorders>
          </w:tcPr>
          <w:p w14:paraId="74A3FBE7" w14:textId="77777777" w:rsidR="00FC6635" w:rsidRDefault="00FC6635">
            <w:pPr>
              <w:spacing w:after="160" w:line="259" w:lineRule="auto"/>
              <w:ind w:left="0" w:firstLine="0"/>
              <w:jc w:val="left"/>
            </w:pPr>
          </w:p>
        </w:tc>
        <w:tc>
          <w:tcPr>
            <w:tcW w:w="1892" w:type="dxa"/>
            <w:tcBorders>
              <w:top w:val="single" w:sz="3" w:space="0" w:color="000000"/>
              <w:left w:val="single" w:sz="3" w:space="0" w:color="000000"/>
              <w:bottom w:val="single" w:sz="3" w:space="0" w:color="000000"/>
              <w:right w:val="single" w:sz="3" w:space="0" w:color="000000"/>
            </w:tcBorders>
          </w:tcPr>
          <w:p w14:paraId="5203CB3F" w14:textId="77777777" w:rsidR="00FC6635" w:rsidRDefault="00A477E2">
            <w:pPr>
              <w:spacing w:after="0" w:line="259" w:lineRule="auto"/>
              <w:ind w:left="108" w:firstLine="0"/>
              <w:jc w:val="left"/>
            </w:pPr>
            <w:r>
              <w:rPr>
                <w:color w:val="000000"/>
                <w:sz w:val="20"/>
              </w:rPr>
              <w:t xml:space="preserve">Date of birth </w:t>
            </w:r>
            <w:r>
              <w:rPr>
                <w:i/>
                <w:color w:val="000000"/>
                <w:sz w:val="20"/>
              </w:rPr>
              <w:t>[dd/mm/</w:t>
            </w:r>
            <w:proofErr w:type="spellStart"/>
            <w:r>
              <w:rPr>
                <w:i/>
                <w:color w:val="000000"/>
                <w:sz w:val="20"/>
              </w:rPr>
              <w:t>yyyy</w:t>
            </w:r>
            <w:proofErr w:type="spellEnd"/>
            <w:r>
              <w:rPr>
                <w:i/>
                <w:color w:val="000000"/>
                <w:sz w:val="20"/>
              </w:rPr>
              <w:t>]</w:t>
            </w:r>
            <w:r>
              <w:rPr>
                <w:color w:val="000000"/>
                <w:sz w:val="20"/>
              </w:rPr>
              <w:t xml:space="preserve"> </w:t>
            </w:r>
          </w:p>
        </w:tc>
        <w:tc>
          <w:tcPr>
            <w:tcW w:w="1533" w:type="dxa"/>
            <w:tcBorders>
              <w:top w:val="single" w:sz="3" w:space="0" w:color="000000"/>
              <w:left w:val="single" w:sz="3" w:space="0" w:color="000000"/>
              <w:bottom w:val="single" w:sz="3" w:space="0" w:color="000000"/>
              <w:right w:val="single" w:sz="3" w:space="0" w:color="000000"/>
            </w:tcBorders>
          </w:tcPr>
          <w:p w14:paraId="76991350" w14:textId="77777777" w:rsidR="00FC6635" w:rsidRDefault="00A477E2">
            <w:pPr>
              <w:spacing w:after="0" w:line="259" w:lineRule="auto"/>
              <w:ind w:left="104" w:firstLine="0"/>
              <w:jc w:val="left"/>
            </w:pPr>
            <w:r>
              <w:rPr>
                <w:color w:val="000000"/>
                <w:sz w:val="20"/>
              </w:rPr>
              <w:t xml:space="preserve"> </w:t>
            </w:r>
          </w:p>
        </w:tc>
        <w:tc>
          <w:tcPr>
            <w:tcW w:w="0" w:type="auto"/>
            <w:vMerge/>
            <w:tcBorders>
              <w:top w:val="nil"/>
              <w:left w:val="single" w:sz="3" w:space="0" w:color="000000"/>
              <w:bottom w:val="nil"/>
              <w:right w:val="single" w:sz="3" w:space="0" w:color="000000"/>
            </w:tcBorders>
          </w:tcPr>
          <w:p w14:paraId="6986E5B0"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77267411"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193F95EE"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376798B6" w14:textId="77777777" w:rsidR="00FC6635" w:rsidRDefault="00FC6635">
            <w:pPr>
              <w:spacing w:after="160" w:line="259" w:lineRule="auto"/>
              <w:ind w:left="0" w:firstLine="0"/>
              <w:jc w:val="left"/>
            </w:pPr>
          </w:p>
        </w:tc>
      </w:tr>
      <w:tr w:rsidR="00FC6635" w14:paraId="76B09367" w14:textId="77777777">
        <w:trPr>
          <w:trHeight w:val="360"/>
        </w:trPr>
        <w:tc>
          <w:tcPr>
            <w:tcW w:w="0" w:type="auto"/>
            <w:vMerge/>
            <w:tcBorders>
              <w:top w:val="nil"/>
              <w:left w:val="single" w:sz="3" w:space="0" w:color="000000"/>
              <w:bottom w:val="nil"/>
              <w:right w:val="single" w:sz="3" w:space="0" w:color="000000"/>
            </w:tcBorders>
          </w:tcPr>
          <w:p w14:paraId="527CB1B3" w14:textId="77777777" w:rsidR="00FC6635" w:rsidRDefault="00FC6635">
            <w:pPr>
              <w:spacing w:after="160" w:line="259" w:lineRule="auto"/>
              <w:ind w:left="0" w:firstLine="0"/>
              <w:jc w:val="left"/>
            </w:pPr>
          </w:p>
        </w:tc>
        <w:tc>
          <w:tcPr>
            <w:tcW w:w="1892" w:type="dxa"/>
            <w:tcBorders>
              <w:top w:val="single" w:sz="3" w:space="0" w:color="000000"/>
              <w:left w:val="single" w:sz="3" w:space="0" w:color="000000"/>
              <w:bottom w:val="single" w:sz="3" w:space="0" w:color="000000"/>
              <w:right w:val="single" w:sz="3" w:space="0" w:color="000000"/>
            </w:tcBorders>
          </w:tcPr>
          <w:p w14:paraId="14B9FC0B" w14:textId="77777777" w:rsidR="00FC6635" w:rsidRDefault="00A477E2">
            <w:pPr>
              <w:spacing w:after="0" w:line="259" w:lineRule="auto"/>
              <w:ind w:left="108" w:firstLine="0"/>
              <w:jc w:val="left"/>
            </w:pPr>
            <w:r>
              <w:rPr>
                <w:color w:val="000000"/>
                <w:sz w:val="20"/>
              </w:rPr>
              <w:t xml:space="preserve">Postal address </w:t>
            </w:r>
          </w:p>
        </w:tc>
        <w:tc>
          <w:tcPr>
            <w:tcW w:w="1533" w:type="dxa"/>
            <w:tcBorders>
              <w:top w:val="single" w:sz="3" w:space="0" w:color="000000"/>
              <w:left w:val="single" w:sz="3" w:space="0" w:color="000000"/>
              <w:bottom w:val="single" w:sz="3" w:space="0" w:color="000000"/>
              <w:right w:val="single" w:sz="3" w:space="0" w:color="000000"/>
            </w:tcBorders>
          </w:tcPr>
          <w:p w14:paraId="3E06E792" w14:textId="77777777" w:rsidR="00FC6635" w:rsidRDefault="00A477E2">
            <w:pPr>
              <w:spacing w:after="0" w:line="259" w:lineRule="auto"/>
              <w:ind w:left="104" w:firstLine="0"/>
              <w:jc w:val="left"/>
            </w:pPr>
            <w:r>
              <w:rPr>
                <w:color w:val="000000"/>
                <w:sz w:val="20"/>
              </w:rPr>
              <w:t xml:space="preserve"> </w:t>
            </w:r>
          </w:p>
        </w:tc>
        <w:tc>
          <w:tcPr>
            <w:tcW w:w="0" w:type="auto"/>
            <w:vMerge/>
            <w:tcBorders>
              <w:top w:val="nil"/>
              <w:left w:val="single" w:sz="3" w:space="0" w:color="000000"/>
              <w:bottom w:val="nil"/>
              <w:right w:val="single" w:sz="3" w:space="0" w:color="000000"/>
            </w:tcBorders>
          </w:tcPr>
          <w:p w14:paraId="29EEA102"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42A3A2D1"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1AAA04A5"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0780E3D2" w14:textId="77777777" w:rsidR="00FC6635" w:rsidRDefault="00FC6635">
            <w:pPr>
              <w:spacing w:after="160" w:line="259" w:lineRule="auto"/>
              <w:ind w:left="0" w:firstLine="0"/>
              <w:jc w:val="left"/>
            </w:pPr>
          </w:p>
        </w:tc>
      </w:tr>
      <w:tr w:rsidR="00FC6635" w14:paraId="2FB18033" w14:textId="77777777">
        <w:trPr>
          <w:trHeight w:val="360"/>
        </w:trPr>
        <w:tc>
          <w:tcPr>
            <w:tcW w:w="0" w:type="auto"/>
            <w:vMerge/>
            <w:tcBorders>
              <w:top w:val="nil"/>
              <w:left w:val="single" w:sz="3" w:space="0" w:color="000000"/>
              <w:bottom w:val="nil"/>
              <w:right w:val="single" w:sz="3" w:space="0" w:color="000000"/>
            </w:tcBorders>
          </w:tcPr>
          <w:p w14:paraId="6F13C562" w14:textId="77777777" w:rsidR="00FC6635" w:rsidRDefault="00FC6635">
            <w:pPr>
              <w:spacing w:after="160" w:line="259" w:lineRule="auto"/>
              <w:ind w:left="0" w:firstLine="0"/>
              <w:jc w:val="left"/>
            </w:pPr>
          </w:p>
        </w:tc>
        <w:tc>
          <w:tcPr>
            <w:tcW w:w="1892" w:type="dxa"/>
            <w:tcBorders>
              <w:top w:val="single" w:sz="3" w:space="0" w:color="000000"/>
              <w:left w:val="single" w:sz="3" w:space="0" w:color="000000"/>
              <w:bottom w:val="single" w:sz="3" w:space="0" w:color="000000"/>
              <w:right w:val="single" w:sz="3" w:space="0" w:color="000000"/>
            </w:tcBorders>
          </w:tcPr>
          <w:p w14:paraId="64884140" w14:textId="77777777" w:rsidR="00FC6635" w:rsidRDefault="00A477E2">
            <w:pPr>
              <w:spacing w:after="0" w:line="259" w:lineRule="auto"/>
              <w:ind w:left="108" w:firstLine="0"/>
              <w:jc w:val="left"/>
            </w:pPr>
            <w:r>
              <w:rPr>
                <w:color w:val="000000"/>
                <w:sz w:val="20"/>
              </w:rPr>
              <w:t xml:space="preserve">Residential address </w:t>
            </w:r>
          </w:p>
        </w:tc>
        <w:tc>
          <w:tcPr>
            <w:tcW w:w="1533" w:type="dxa"/>
            <w:tcBorders>
              <w:top w:val="single" w:sz="3" w:space="0" w:color="000000"/>
              <w:left w:val="single" w:sz="3" w:space="0" w:color="000000"/>
              <w:bottom w:val="single" w:sz="3" w:space="0" w:color="000000"/>
              <w:right w:val="single" w:sz="3" w:space="0" w:color="000000"/>
            </w:tcBorders>
          </w:tcPr>
          <w:p w14:paraId="5A3C2FCE" w14:textId="77777777" w:rsidR="00FC6635" w:rsidRDefault="00A477E2">
            <w:pPr>
              <w:spacing w:after="0" w:line="259" w:lineRule="auto"/>
              <w:ind w:left="104" w:firstLine="0"/>
              <w:jc w:val="left"/>
            </w:pPr>
            <w:r>
              <w:rPr>
                <w:color w:val="000000"/>
                <w:sz w:val="20"/>
              </w:rPr>
              <w:t xml:space="preserve"> </w:t>
            </w:r>
          </w:p>
        </w:tc>
        <w:tc>
          <w:tcPr>
            <w:tcW w:w="0" w:type="auto"/>
            <w:vMerge/>
            <w:tcBorders>
              <w:top w:val="nil"/>
              <w:left w:val="single" w:sz="3" w:space="0" w:color="000000"/>
              <w:bottom w:val="nil"/>
              <w:right w:val="single" w:sz="3" w:space="0" w:color="000000"/>
            </w:tcBorders>
          </w:tcPr>
          <w:p w14:paraId="5202DFD4"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5351BABB"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0175754C"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1221A487" w14:textId="77777777" w:rsidR="00FC6635" w:rsidRDefault="00FC6635">
            <w:pPr>
              <w:spacing w:after="160" w:line="259" w:lineRule="auto"/>
              <w:ind w:left="0" w:firstLine="0"/>
              <w:jc w:val="left"/>
            </w:pPr>
          </w:p>
        </w:tc>
      </w:tr>
      <w:tr w:rsidR="00FC6635" w14:paraId="5752B58F" w14:textId="77777777">
        <w:trPr>
          <w:trHeight w:val="360"/>
        </w:trPr>
        <w:tc>
          <w:tcPr>
            <w:tcW w:w="0" w:type="auto"/>
            <w:vMerge/>
            <w:tcBorders>
              <w:top w:val="nil"/>
              <w:left w:val="single" w:sz="3" w:space="0" w:color="000000"/>
              <w:bottom w:val="nil"/>
              <w:right w:val="single" w:sz="3" w:space="0" w:color="000000"/>
            </w:tcBorders>
          </w:tcPr>
          <w:p w14:paraId="478FE980" w14:textId="77777777" w:rsidR="00FC6635" w:rsidRDefault="00FC6635">
            <w:pPr>
              <w:spacing w:after="160" w:line="259" w:lineRule="auto"/>
              <w:ind w:left="0" w:firstLine="0"/>
              <w:jc w:val="left"/>
            </w:pPr>
          </w:p>
        </w:tc>
        <w:tc>
          <w:tcPr>
            <w:tcW w:w="1892" w:type="dxa"/>
            <w:tcBorders>
              <w:top w:val="single" w:sz="3" w:space="0" w:color="000000"/>
              <w:left w:val="single" w:sz="3" w:space="0" w:color="000000"/>
              <w:bottom w:val="single" w:sz="3" w:space="0" w:color="000000"/>
              <w:right w:val="single" w:sz="3" w:space="0" w:color="000000"/>
            </w:tcBorders>
          </w:tcPr>
          <w:p w14:paraId="76FDA1D6" w14:textId="77777777" w:rsidR="00FC6635" w:rsidRDefault="00A477E2">
            <w:pPr>
              <w:spacing w:after="0" w:line="259" w:lineRule="auto"/>
              <w:ind w:left="108" w:firstLine="0"/>
              <w:jc w:val="left"/>
            </w:pPr>
            <w:r>
              <w:rPr>
                <w:color w:val="000000"/>
                <w:sz w:val="20"/>
              </w:rPr>
              <w:t xml:space="preserve">Telephone number </w:t>
            </w:r>
          </w:p>
        </w:tc>
        <w:tc>
          <w:tcPr>
            <w:tcW w:w="1533" w:type="dxa"/>
            <w:tcBorders>
              <w:top w:val="single" w:sz="3" w:space="0" w:color="000000"/>
              <w:left w:val="single" w:sz="3" w:space="0" w:color="000000"/>
              <w:bottom w:val="single" w:sz="3" w:space="0" w:color="000000"/>
              <w:right w:val="single" w:sz="3" w:space="0" w:color="000000"/>
            </w:tcBorders>
          </w:tcPr>
          <w:p w14:paraId="7B367817" w14:textId="77777777" w:rsidR="00FC6635" w:rsidRDefault="00A477E2">
            <w:pPr>
              <w:spacing w:after="0" w:line="259" w:lineRule="auto"/>
              <w:ind w:left="104" w:firstLine="0"/>
              <w:jc w:val="left"/>
            </w:pPr>
            <w:r>
              <w:rPr>
                <w:color w:val="000000"/>
                <w:sz w:val="20"/>
              </w:rPr>
              <w:t xml:space="preserve"> </w:t>
            </w:r>
          </w:p>
        </w:tc>
        <w:tc>
          <w:tcPr>
            <w:tcW w:w="0" w:type="auto"/>
            <w:vMerge/>
            <w:tcBorders>
              <w:top w:val="nil"/>
              <w:left w:val="single" w:sz="3" w:space="0" w:color="000000"/>
              <w:bottom w:val="nil"/>
              <w:right w:val="single" w:sz="3" w:space="0" w:color="000000"/>
            </w:tcBorders>
          </w:tcPr>
          <w:p w14:paraId="73A9F32D"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59E30A0B"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76053C35"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41E3B2E4" w14:textId="77777777" w:rsidR="00FC6635" w:rsidRDefault="00FC6635">
            <w:pPr>
              <w:spacing w:after="160" w:line="259" w:lineRule="auto"/>
              <w:ind w:left="0" w:firstLine="0"/>
              <w:jc w:val="left"/>
            </w:pPr>
          </w:p>
        </w:tc>
      </w:tr>
      <w:tr w:rsidR="00FC6635" w14:paraId="4C407B5E" w14:textId="77777777">
        <w:trPr>
          <w:trHeight w:val="361"/>
        </w:trPr>
        <w:tc>
          <w:tcPr>
            <w:tcW w:w="0" w:type="auto"/>
            <w:vMerge/>
            <w:tcBorders>
              <w:top w:val="nil"/>
              <w:left w:val="single" w:sz="3" w:space="0" w:color="000000"/>
              <w:bottom w:val="nil"/>
              <w:right w:val="single" w:sz="3" w:space="0" w:color="000000"/>
            </w:tcBorders>
          </w:tcPr>
          <w:p w14:paraId="1B0C1BE6" w14:textId="77777777" w:rsidR="00FC6635" w:rsidRDefault="00FC6635">
            <w:pPr>
              <w:spacing w:after="160" w:line="259" w:lineRule="auto"/>
              <w:ind w:left="0" w:firstLine="0"/>
              <w:jc w:val="left"/>
            </w:pPr>
          </w:p>
        </w:tc>
        <w:tc>
          <w:tcPr>
            <w:tcW w:w="1892" w:type="dxa"/>
            <w:tcBorders>
              <w:top w:val="single" w:sz="3" w:space="0" w:color="000000"/>
              <w:left w:val="single" w:sz="3" w:space="0" w:color="000000"/>
              <w:bottom w:val="single" w:sz="3" w:space="0" w:color="000000"/>
              <w:right w:val="single" w:sz="3" w:space="0" w:color="000000"/>
            </w:tcBorders>
          </w:tcPr>
          <w:p w14:paraId="3A96FE14" w14:textId="77777777" w:rsidR="00FC6635" w:rsidRDefault="00A477E2">
            <w:pPr>
              <w:spacing w:after="0" w:line="259" w:lineRule="auto"/>
              <w:ind w:left="108" w:firstLine="0"/>
              <w:jc w:val="left"/>
            </w:pPr>
            <w:r>
              <w:rPr>
                <w:color w:val="000000"/>
                <w:sz w:val="20"/>
              </w:rPr>
              <w:t xml:space="preserve">Email address </w:t>
            </w:r>
          </w:p>
        </w:tc>
        <w:tc>
          <w:tcPr>
            <w:tcW w:w="1533" w:type="dxa"/>
            <w:tcBorders>
              <w:top w:val="single" w:sz="3" w:space="0" w:color="000000"/>
              <w:left w:val="single" w:sz="3" w:space="0" w:color="000000"/>
              <w:bottom w:val="single" w:sz="3" w:space="0" w:color="000000"/>
              <w:right w:val="single" w:sz="3" w:space="0" w:color="000000"/>
            </w:tcBorders>
          </w:tcPr>
          <w:p w14:paraId="4D9E0F98" w14:textId="77777777" w:rsidR="00FC6635" w:rsidRDefault="00A477E2">
            <w:pPr>
              <w:spacing w:after="0" w:line="259" w:lineRule="auto"/>
              <w:ind w:left="104" w:firstLine="0"/>
              <w:jc w:val="left"/>
            </w:pPr>
            <w:r>
              <w:rPr>
                <w:color w:val="000000"/>
                <w:sz w:val="20"/>
              </w:rPr>
              <w:t xml:space="preserve"> </w:t>
            </w:r>
          </w:p>
        </w:tc>
        <w:tc>
          <w:tcPr>
            <w:tcW w:w="0" w:type="auto"/>
            <w:vMerge/>
            <w:tcBorders>
              <w:top w:val="nil"/>
              <w:left w:val="single" w:sz="3" w:space="0" w:color="000000"/>
              <w:bottom w:val="nil"/>
              <w:right w:val="single" w:sz="3" w:space="0" w:color="000000"/>
            </w:tcBorders>
          </w:tcPr>
          <w:p w14:paraId="43C91B40"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152748B5"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1F1D1528"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39C16B5C" w14:textId="77777777" w:rsidR="00FC6635" w:rsidRDefault="00FC6635">
            <w:pPr>
              <w:spacing w:after="160" w:line="259" w:lineRule="auto"/>
              <w:ind w:left="0" w:firstLine="0"/>
              <w:jc w:val="left"/>
            </w:pPr>
          </w:p>
        </w:tc>
      </w:tr>
      <w:tr w:rsidR="00FC6635" w14:paraId="756DA328" w14:textId="77777777">
        <w:trPr>
          <w:trHeight w:val="595"/>
        </w:trPr>
        <w:tc>
          <w:tcPr>
            <w:tcW w:w="0" w:type="auto"/>
            <w:vMerge/>
            <w:tcBorders>
              <w:top w:val="nil"/>
              <w:left w:val="single" w:sz="3" w:space="0" w:color="000000"/>
              <w:bottom w:val="single" w:sz="2" w:space="0" w:color="D9D9D9"/>
              <w:right w:val="single" w:sz="3" w:space="0" w:color="000000"/>
            </w:tcBorders>
          </w:tcPr>
          <w:p w14:paraId="60C9A1E8" w14:textId="77777777" w:rsidR="00FC6635" w:rsidRDefault="00FC6635">
            <w:pPr>
              <w:spacing w:after="160" w:line="259" w:lineRule="auto"/>
              <w:ind w:left="0" w:firstLine="0"/>
              <w:jc w:val="left"/>
            </w:pPr>
          </w:p>
        </w:tc>
        <w:tc>
          <w:tcPr>
            <w:tcW w:w="1892" w:type="dxa"/>
            <w:tcBorders>
              <w:top w:val="single" w:sz="3" w:space="0" w:color="000000"/>
              <w:left w:val="single" w:sz="3" w:space="0" w:color="000000"/>
              <w:bottom w:val="single" w:sz="2" w:space="0" w:color="D9D9D9"/>
              <w:right w:val="single" w:sz="3" w:space="0" w:color="000000"/>
            </w:tcBorders>
          </w:tcPr>
          <w:p w14:paraId="32553C8A" w14:textId="77777777" w:rsidR="00FC6635" w:rsidRDefault="00A477E2">
            <w:pPr>
              <w:spacing w:after="0" w:line="259" w:lineRule="auto"/>
              <w:ind w:left="108" w:firstLine="0"/>
              <w:jc w:val="left"/>
            </w:pPr>
            <w:r>
              <w:rPr>
                <w:color w:val="000000"/>
                <w:sz w:val="20"/>
              </w:rPr>
              <w:t xml:space="preserve">Occupation or profession </w:t>
            </w:r>
          </w:p>
        </w:tc>
        <w:tc>
          <w:tcPr>
            <w:tcW w:w="1533" w:type="dxa"/>
            <w:tcBorders>
              <w:top w:val="single" w:sz="3" w:space="0" w:color="000000"/>
              <w:left w:val="single" w:sz="3" w:space="0" w:color="000000"/>
              <w:bottom w:val="single" w:sz="2" w:space="0" w:color="D9D9D9"/>
              <w:right w:val="single" w:sz="3" w:space="0" w:color="000000"/>
            </w:tcBorders>
          </w:tcPr>
          <w:p w14:paraId="0B004C42" w14:textId="77777777" w:rsidR="00FC6635" w:rsidRDefault="00A477E2">
            <w:pPr>
              <w:spacing w:after="0" w:line="259" w:lineRule="auto"/>
              <w:ind w:left="104" w:firstLine="0"/>
              <w:jc w:val="left"/>
            </w:pPr>
            <w:r>
              <w:rPr>
                <w:color w:val="000000"/>
                <w:sz w:val="20"/>
              </w:rPr>
              <w:t xml:space="preserve"> </w:t>
            </w:r>
          </w:p>
        </w:tc>
        <w:tc>
          <w:tcPr>
            <w:tcW w:w="0" w:type="auto"/>
            <w:vMerge/>
            <w:tcBorders>
              <w:top w:val="nil"/>
              <w:left w:val="single" w:sz="3" w:space="0" w:color="000000"/>
              <w:bottom w:val="single" w:sz="2" w:space="0" w:color="D9D9D9"/>
              <w:right w:val="single" w:sz="3" w:space="0" w:color="000000"/>
            </w:tcBorders>
          </w:tcPr>
          <w:p w14:paraId="257A3674" w14:textId="77777777" w:rsidR="00FC6635" w:rsidRDefault="00FC6635">
            <w:pPr>
              <w:spacing w:after="160" w:line="259" w:lineRule="auto"/>
              <w:ind w:left="0" w:firstLine="0"/>
              <w:jc w:val="left"/>
            </w:pPr>
          </w:p>
        </w:tc>
        <w:tc>
          <w:tcPr>
            <w:tcW w:w="0" w:type="auto"/>
            <w:vMerge/>
            <w:tcBorders>
              <w:top w:val="nil"/>
              <w:left w:val="single" w:sz="3" w:space="0" w:color="000000"/>
              <w:bottom w:val="single" w:sz="2" w:space="0" w:color="D9D9D9"/>
              <w:right w:val="single" w:sz="3" w:space="0" w:color="000000"/>
            </w:tcBorders>
          </w:tcPr>
          <w:p w14:paraId="5C87B5A3" w14:textId="77777777" w:rsidR="00FC6635" w:rsidRDefault="00FC6635">
            <w:pPr>
              <w:spacing w:after="160" w:line="259" w:lineRule="auto"/>
              <w:ind w:left="0" w:firstLine="0"/>
              <w:jc w:val="left"/>
            </w:pPr>
          </w:p>
        </w:tc>
        <w:tc>
          <w:tcPr>
            <w:tcW w:w="0" w:type="auto"/>
            <w:vMerge/>
            <w:tcBorders>
              <w:top w:val="nil"/>
              <w:left w:val="single" w:sz="3" w:space="0" w:color="000000"/>
              <w:bottom w:val="single" w:sz="2" w:space="0" w:color="D9D9D9"/>
              <w:right w:val="single" w:sz="3" w:space="0" w:color="000000"/>
            </w:tcBorders>
          </w:tcPr>
          <w:p w14:paraId="5D502294" w14:textId="77777777" w:rsidR="00FC6635" w:rsidRDefault="00FC6635">
            <w:pPr>
              <w:spacing w:after="160" w:line="259" w:lineRule="auto"/>
              <w:ind w:left="0" w:firstLine="0"/>
              <w:jc w:val="left"/>
            </w:pPr>
          </w:p>
        </w:tc>
        <w:tc>
          <w:tcPr>
            <w:tcW w:w="0" w:type="auto"/>
            <w:vMerge/>
            <w:tcBorders>
              <w:top w:val="nil"/>
              <w:left w:val="single" w:sz="3" w:space="0" w:color="000000"/>
              <w:bottom w:val="single" w:sz="2" w:space="0" w:color="D9D9D9"/>
              <w:right w:val="single" w:sz="3" w:space="0" w:color="000000"/>
            </w:tcBorders>
          </w:tcPr>
          <w:p w14:paraId="664B64F9" w14:textId="77777777" w:rsidR="00FC6635" w:rsidRDefault="00FC6635">
            <w:pPr>
              <w:spacing w:after="160" w:line="259" w:lineRule="auto"/>
              <w:ind w:left="0" w:firstLine="0"/>
              <w:jc w:val="left"/>
            </w:pPr>
          </w:p>
        </w:tc>
      </w:tr>
      <w:tr w:rsidR="00FC6635" w14:paraId="6AD1D99E" w14:textId="77777777">
        <w:trPr>
          <w:trHeight w:val="356"/>
        </w:trPr>
        <w:tc>
          <w:tcPr>
            <w:tcW w:w="448" w:type="dxa"/>
            <w:tcBorders>
              <w:top w:val="single" w:sz="2" w:space="0" w:color="D9D9D9"/>
              <w:left w:val="single" w:sz="3" w:space="0" w:color="000000"/>
              <w:bottom w:val="single" w:sz="3" w:space="0" w:color="000000"/>
              <w:right w:val="nil"/>
            </w:tcBorders>
            <w:shd w:val="clear" w:color="auto" w:fill="D9D9D9"/>
          </w:tcPr>
          <w:p w14:paraId="0A193BA8" w14:textId="77777777" w:rsidR="00FC6635" w:rsidRDefault="00A477E2">
            <w:pPr>
              <w:spacing w:after="0" w:line="259" w:lineRule="auto"/>
              <w:ind w:left="103" w:firstLine="0"/>
              <w:jc w:val="left"/>
            </w:pPr>
            <w:r>
              <w:rPr>
                <w:color w:val="000000"/>
                <w:sz w:val="20"/>
              </w:rPr>
              <w:t xml:space="preserve"> </w:t>
            </w:r>
          </w:p>
        </w:tc>
        <w:tc>
          <w:tcPr>
            <w:tcW w:w="1892" w:type="dxa"/>
            <w:tcBorders>
              <w:top w:val="single" w:sz="2" w:space="0" w:color="D9D9D9"/>
              <w:left w:val="nil"/>
              <w:bottom w:val="single" w:sz="3" w:space="0" w:color="000000"/>
              <w:right w:val="nil"/>
            </w:tcBorders>
            <w:shd w:val="clear" w:color="auto" w:fill="D9D9D9"/>
          </w:tcPr>
          <w:p w14:paraId="051254E8" w14:textId="77777777" w:rsidR="00FC6635" w:rsidRDefault="00FC6635">
            <w:pPr>
              <w:spacing w:after="160" w:line="259" w:lineRule="auto"/>
              <w:ind w:left="0" w:firstLine="0"/>
              <w:jc w:val="left"/>
            </w:pPr>
          </w:p>
        </w:tc>
        <w:tc>
          <w:tcPr>
            <w:tcW w:w="2793" w:type="dxa"/>
            <w:gridSpan w:val="2"/>
            <w:tcBorders>
              <w:top w:val="single" w:sz="2" w:space="0" w:color="D9D9D9"/>
              <w:left w:val="nil"/>
              <w:bottom w:val="single" w:sz="3" w:space="0" w:color="000000"/>
              <w:right w:val="nil"/>
            </w:tcBorders>
            <w:shd w:val="clear" w:color="auto" w:fill="D9D9D9"/>
          </w:tcPr>
          <w:p w14:paraId="2B4FF697" w14:textId="77777777" w:rsidR="00FC6635" w:rsidRDefault="00FC6635">
            <w:pPr>
              <w:spacing w:after="160" w:line="259" w:lineRule="auto"/>
              <w:ind w:left="0" w:firstLine="0"/>
              <w:jc w:val="left"/>
            </w:pPr>
          </w:p>
        </w:tc>
        <w:tc>
          <w:tcPr>
            <w:tcW w:w="1621" w:type="dxa"/>
            <w:tcBorders>
              <w:top w:val="single" w:sz="2" w:space="0" w:color="D9D9D9"/>
              <w:left w:val="nil"/>
              <w:bottom w:val="single" w:sz="3" w:space="0" w:color="000000"/>
              <w:right w:val="nil"/>
            </w:tcBorders>
            <w:shd w:val="clear" w:color="auto" w:fill="D9D9D9"/>
          </w:tcPr>
          <w:p w14:paraId="35B3BC13" w14:textId="77777777" w:rsidR="00FC6635" w:rsidRDefault="00FC6635">
            <w:pPr>
              <w:spacing w:after="160" w:line="259" w:lineRule="auto"/>
              <w:ind w:left="0" w:firstLine="0"/>
              <w:jc w:val="left"/>
            </w:pPr>
          </w:p>
        </w:tc>
        <w:tc>
          <w:tcPr>
            <w:tcW w:w="2072" w:type="dxa"/>
            <w:tcBorders>
              <w:top w:val="single" w:sz="2" w:space="0" w:color="D9D9D9"/>
              <w:left w:val="nil"/>
              <w:bottom w:val="single" w:sz="3" w:space="0" w:color="000000"/>
              <w:right w:val="nil"/>
            </w:tcBorders>
            <w:shd w:val="clear" w:color="auto" w:fill="D9D9D9"/>
          </w:tcPr>
          <w:p w14:paraId="4B42E7BD" w14:textId="77777777" w:rsidR="00FC6635" w:rsidRDefault="00FC6635">
            <w:pPr>
              <w:spacing w:after="160" w:line="259" w:lineRule="auto"/>
              <w:ind w:left="0" w:firstLine="0"/>
              <w:jc w:val="left"/>
            </w:pPr>
          </w:p>
        </w:tc>
        <w:tc>
          <w:tcPr>
            <w:tcW w:w="1894" w:type="dxa"/>
            <w:tcBorders>
              <w:top w:val="single" w:sz="2" w:space="0" w:color="D9D9D9"/>
              <w:left w:val="nil"/>
              <w:bottom w:val="single" w:sz="3" w:space="0" w:color="000000"/>
              <w:right w:val="single" w:sz="3" w:space="0" w:color="000000"/>
            </w:tcBorders>
            <w:shd w:val="clear" w:color="auto" w:fill="D9D9D9"/>
          </w:tcPr>
          <w:p w14:paraId="60C11866" w14:textId="77777777" w:rsidR="00FC6635" w:rsidRDefault="00FC6635">
            <w:pPr>
              <w:spacing w:after="160" w:line="259" w:lineRule="auto"/>
              <w:ind w:left="0" w:firstLine="0"/>
              <w:jc w:val="left"/>
            </w:pPr>
          </w:p>
        </w:tc>
      </w:tr>
      <w:tr w:rsidR="00FC6635" w14:paraId="0BB5BEA9" w14:textId="77777777">
        <w:trPr>
          <w:trHeight w:val="361"/>
        </w:trPr>
        <w:tc>
          <w:tcPr>
            <w:tcW w:w="448" w:type="dxa"/>
            <w:vMerge w:val="restart"/>
            <w:tcBorders>
              <w:top w:val="single" w:sz="3" w:space="0" w:color="000000"/>
              <w:left w:val="single" w:sz="3" w:space="0" w:color="000000"/>
              <w:bottom w:val="single" w:sz="3" w:space="0" w:color="000000"/>
              <w:right w:val="single" w:sz="3" w:space="0" w:color="000000"/>
            </w:tcBorders>
          </w:tcPr>
          <w:p w14:paraId="0F967711" w14:textId="77777777" w:rsidR="00FC6635" w:rsidRDefault="00A477E2">
            <w:pPr>
              <w:spacing w:after="42" w:line="259" w:lineRule="auto"/>
              <w:ind w:left="103" w:firstLine="0"/>
              <w:jc w:val="left"/>
            </w:pPr>
            <w:r>
              <w:rPr>
                <w:b/>
                <w:color w:val="000000"/>
                <w:sz w:val="20"/>
              </w:rPr>
              <w:t xml:space="preserve">3. </w:t>
            </w:r>
          </w:p>
          <w:p w14:paraId="1A62739C" w14:textId="77777777" w:rsidR="00FC6635" w:rsidRDefault="00A477E2">
            <w:pPr>
              <w:spacing w:after="34" w:line="259" w:lineRule="auto"/>
              <w:ind w:left="103" w:firstLine="0"/>
              <w:jc w:val="left"/>
            </w:pPr>
            <w:r>
              <w:rPr>
                <w:b/>
                <w:color w:val="000000"/>
                <w:sz w:val="20"/>
              </w:rPr>
              <w:t xml:space="preserve"> </w:t>
            </w:r>
          </w:p>
          <w:p w14:paraId="4DF9F67F" w14:textId="77777777" w:rsidR="00FC6635" w:rsidRDefault="00A477E2">
            <w:pPr>
              <w:spacing w:after="0" w:line="259" w:lineRule="auto"/>
              <w:ind w:left="103" w:firstLine="0"/>
              <w:jc w:val="left"/>
            </w:pPr>
            <w:r>
              <w:rPr>
                <w:b/>
                <w:color w:val="000000"/>
                <w:sz w:val="20"/>
              </w:rPr>
              <w:t xml:space="preserve">e.t .c </w:t>
            </w:r>
          </w:p>
        </w:tc>
        <w:tc>
          <w:tcPr>
            <w:tcW w:w="1892" w:type="dxa"/>
            <w:tcBorders>
              <w:top w:val="single" w:sz="3" w:space="0" w:color="000000"/>
              <w:left w:val="single" w:sz="3" w:space="0" w:color="000000"/>
              <w:bottom w:val="single" w:sz="3" w:space="0" w:color="000000"/>
              <w:right w:val="single" w:sz="3" w:space="0" w:color="000000"/>
            </w:tcBorders>
          </w:tcPr>
          <w:p w14:paraId="09724347" w14:textId="77777777" w:rsidR="00FC6635" w:rsidRDefault="00A477E2">
            <w:pPr>
              <w:spacing w:after="0" w:line="259" w:lineRule="auto"/>
              <w:ind w:left="108" w:firstLine="0"/>
              <w:jc w:val="left"/>
            </w:pPr>
            <w:r>
              <w:rPr>
                <w:color w:val="000000"/>
                <w:sz w:val="20"/>
              </w:rPr>
              <w:t xml:space="preserve"> </w:t>
            </w:r>
          </w:p>
        </w:tc>
        <w:tc>
          <w:tcPr>
            <w:tcW w:w="1533" w:type="dxa"/>
            <w:tcBorders>
              <w:top w:val="single" w:sz="3" w:space="0" w:color="000000"/>
              <w:left w:val="single" w:sz="3" w:space="0" w:color="000000"/>
              <w:bottom w:val="single" w:sz="3" w:space="0" w:color="000000"/>
              <w:right w:val="single" w:sz="3" w:space="0" w:color="000000"/>
            </w:tcBorders>
          </w:tcPr>
          <w:p w14:paraId="7F8BA5CC" w14:textId="77777777" w:rsidR="00FC6635" w:rsidRDefault="00A477E2">
            <w:pPr>
              <w:spacing w:after="0" w:line="259" w:lineRule="auto"/>
              <w:ind w:left="104" w:firstLine="0"/>
              <w:jc w:val="left"/>
            </w:pPr>
            <w:r>
              <w:rPr>
                <w:color w:val="000000"/>
                <w:sz w:val="20"/>
              </w:rPr>
              <w:t xml:space="preserve"> </w:t>
            </w:r>
          </w:p>
        </w:tc>
        <w:tc>
          <w:tcPr>
            <w:tcW w:w="1260" w:type="dxa"/>
            <w:vMerge w:val="restart"/>
            <w:tcBorders>
              <w:top w:val="single" w:sz="3" w:space="0" w:color="000000"/>
              <w:left w:val="single" w:sz="3" w:space="0" w:color="000000"/>
              <w:bottom w:val="single" w:sz="3" w:space="0" w:color="000000"/>
              <w:right w:val="single" w:sz="3" w:space="0" w:color="000000"/>
            </w:tcBorders>
          </w:tcPr>
          <w:p w14:paraId="2B648D5B" w14:textId="77777777" w:rsidR="00FC6635" w:rsidRDefault="00A477E2">
            <w:pPr>
              <w:spacing w:after="0" w:line="259" w:lineRule="auto"/>
              <w:ind w:left="108" w:firstLine="0"/>
              <w:jc w:val="left"/>
            </w:pPr>
            <w:r>
              <w:rPr>
                <w:color w:val="000000"/>
                <w:sz w:val="20"/>
              </w:rPr>
              <w:t xml:space="preserve"> </w:t>
            </w:r>
          </w:p>
        </w:tc>
        <w:tc>
          <w:tcPr>
            <w:tcW w:w="1621" w:type="dxa"/>
            <w:vMerge w:val="restart"/>
            <w:tcBorders>
              <w:top w:val="single" w:sz="3" w:space="0" w:color="000000"/>
              <w:left w:val="single" w:sz="3" w:space="0" w:color="000000"/>
              <w:bottom w:val="single" w:sz="3" w:space="0" w:color="000000"/>
              <w:right w:val="single" w:sz="3" w:space="0" w:color="000000"/>
            </w:tcBorders>
          </w:tcPr>
          <w:p w14:paraId="4B8F947B" w14:textId="77777777" w:rsidR="00FC6635" w:rsidRDefault="00A477E2">
            <w:pPr>
              <w:spacing w:after="0" w:line="259" w:lineRule="auto"/>
              <w:ind w:left="108" w:firstLine="0"/>
              <w:jc w:val="left"/>
            </w:pPr>
            <w:r>
              <w:rPr>
                <w:color w:val="000000"/>
                <w:sz w:val="20"/>
              </w:rPr>
              <w:t xml:space="preserve"> </w:t>
            </w:r>
          </w:p>
        </w:tc>
        <w:tc>
          <w:tcPr>
            <w:tcW w:w="2072" w:type="dxa"/>
            <w:vMerge w:val="restart"/>
            <w:tcBorders>
              <w:top w:val="single" w:sz="3" w:space="0" w:color="000000"/>
              <w:left w:val="single" w:sz="3" w:space="0" w:color="000000"/>
              <w:bottom w:val="single" w:sz="3" w:space="0" w:color="000000"/>
              <w:right w:val="single" w:sz="3" w:space="0" w:color="000000"/>
            </w:tcBorders>
          </w:tcPr>
          <w:p w14:paraId="5E4003E8" w14:textId="77777777" w:rsidR="00FC6635" w:rsidRDefault="00A477E2">
            <w:pPr>
              <w:spacing w:after="0" w:line="259" w:lineRule="auto"/>
              <w:ind w:left="108" w:firstLine="0"/>
              <w:jc w:val="left"/>
            </w:pPr>
            <w:r>
              <w:rPr>
                <w:color w:val="000000"/>
                <w:sz w:val="20"/>
              </w:rPr>
              <w:t xml:space="preserve"> </w:t>
            </w:r>
          </w:p>
        </w:tc>
        <w:tc>
          <w:tcPr>
            <w:tcW w:w="1894" w:type="dxa"/>
            <w:tcBorders>
              <w:top w:val="single" w:sz="3" w:space="0" w:color="000000"/>
              <w:left w:val="single" w:sz="3" w:space="0" w:color="000000"/>
              <w:bottom w:val="single" w:sz="3" w:space="0" w:color="000000"/>
              <w:right w:val="single" w:sz="3" w:space="0" w:color="000000"/>
            </w:tcBorders>
          </w:tcPr>
          <w:p w14:paraId="58E2B139" w14:textId="77777777" w:rsidR="00FC6635" w:rsidRDefault="00A477E2">
            <w:pPr>
              <w:spacing w:after="0" w:line="259" w:lineRule="auto"/>
              <w:ind w:left="108" w:firstLine="0"/>
              <w:jc w:val="left"/>
            </w:pPr>
            <w:r>
              <w:rPr>
                <w:color w:val="000000"/>
                <w:sz w:val="20"/>
              </w:rPr>
              <w:t xml:space="preserve"> </w:t>
            </w:r>
          </w:p>
        </w:tc>
      </w:tr>
      <w:tr w:rsidR="00FC6635" w14:paraId="6E4AA417" w14:textId="77777777">
        <w:trPr>
          <w:trHeight w:val="360"/>
        </w:trPr>
        <w:tc>
          <w:tcPr>
            <w:tcW w:w="0" w:type="auto"/>
            <w:vMerge/>
            <w:tcBorders>
              <w:top w:val="nil"/>
              <w:left w:val="single" w:sz="3" w:space="0" w:color="000000"/>
              <w:bottom w:val="nil"/>
              <w:right w:val="single" w:sz="3" w:space="0" w:color="000000"/>
            </w:tcBorders>
          </w:tcPr>
          <w:p w14:paraId="566022E6" w14:textId="77777777" w:rsidR="00FC6635" w:rsidRDefault="00FC6635">
            <w:pPr>
              <w:spacing w:after="160" w:line="259" w:lineRule="auto"/>
              <w:ind w:left="0" w:firstLine="0"/>
              <w:jc w:val="left"/>
            </w:pPr>
          </w:p>
        </w:tc>
        <w:tc>
          <w:tcPr>
            <w:tcW w:w="1892" w:type="dxa"/>
            <w:tcBorders>
              <w:top w:val="single" w:sz="3" w:space="0" w:color="000000"/>
              <w:left w:val="single" w:sz="3" w:space="0" w:color="000000"/>
              <w:bottom w:val="single" w:sz="3" w:space="0" w:color="000000"/>
              <w:right w:val="single" w:sz="3" w:space="0" w:color="000000"/>
            </w:tcBorders>
          </w:tcPr>
          <w:p w14:paraId="4127B2A9" w14:textId="77777777" w:rsidR="00FC6635" w:rsidRDefault="00A477E2">
            <w:pPr>
              <w:spacing w:after="0" w:line="259" w:lineRule="auto"/>
              <w:ind w:left="108" w:firstLine="0"/>
              <w:jc w:val="left"/>
            </w:pPr>
            <w:r>
              <w:rPr>
                <w:color w:val="000000"/>
                <w:sz w:val="20"/>
              </w:rPr>
              <w:t xml:space="preserve"> </w:t>
            </w:r>
          </w:p>
        </w:tc>
        <w:tc>
          <w:tcPr>
            <w:tcW w:w="1533" w:type="dxa"/>
            <w:tcBorders>
              <w:top w:val="single" w:sz="3" w:space="0" w:color="000000"/>
              <w:left w:val="single" w:sz="3" w:space="0" w:color="000000"/>
              <w:bottom w:val="single" w:sz="3" w:space="0" w:color="000000"/>
              <w:right w:val="single" w:sz="3" w:space="0" w:color="000000"/>
            </w:tcBorders>
          </w:tcPr>
          <w:p w14:paraId="2AFDE6D2" w14:textId="77777777" w:rsidR="00FC6635" w:rsidRDefault="00A477E2">
            <w:pPr>
              <w:spacing w:after="0" w:line="259" w:lineRule="auto"/>
              <w:ind w:left="104" w:firstLine="0"/>
              <w:jc w:val="left"/>
            </w:pPr>
            <w:r>
              <w:rPr>
                <w:color w:val="000000"/>
                <w:sz w:val="20"/>
              </w:rPr>
              <w:t xml:space="preserve"> </w:t>
            </w:r>
          </w:p>
        </w:tc>
        <w:tc>
          <w:tcPr>
            <w:tcW w:w="0" w:type="auto"/>
            <w:vMerge/>
            <w:tcBorders>
              <w:top w:val="nil"/>
              <w:left w:val="single" w:sz="3" w:space="0" w:color="000000"/>
              <w:bottom w:val="nil"/>
              <w:right w:val="single" w:sz="3" w:space="0" w:color="000000"/>
            </w:tcBorders>
          </w:tcPr>
          <w:p w14:paraId="698CCF91"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5A03E03D"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61BE79F2" w14:textId="77777777" w:rsidR="00FC6635" w:rsidRDefault="00FC6635">
            <w:pPr>
              <w:spacing w:after="160" w:line="259" w:lineRule="auto"/>
              <w:ind w:left="0" w:firstLine="0"/>
              <w:jc w:val="left"/>
            </w:pPr>
          </w:p>
        </w:tc>
        <w:tc>
          <w:tcPr>
            <w:tcW w:w="1894" w:type="dxa"/>
            <w:tcBorders>
              <w:top w:val="single" w:sz="3" w:space="0" w:color="000000"/>
              <w:left w:val="single" w:sz="3" w:space="0" w:color="000000"/>
              <w:bottom w:val="single" w:sz="3" w:space="0" w:color="000000"/>
              <w:right w:val="single" w:sz="3" w:space="0" w:color="000000"/>
            </w:tcBorders>
          </w:tcPr>
          <w:p w14:paraId="6359276E" w14:textId="77777777" w:rsidR="00FC6635" w:rsidRDefault="00A477E2">
            <w:pPr>
              <w:spacing w:after="0" w:line="259" w:lineRule="auto"/>
              <w:ind w:left="108" w:firstLine="0"/>
              <w:jc w:val="left"/>
            </w:pPr>
            <w:r>
              <w:rPr>
                <w:color w:val="000000"/>
                <w:sz w:val="20"/>
              </w:rPr>
              <w:t xml:space="preserve"> </w:t>
            </w:r>
          </w:p>
        </w:tc>
      </w:tr>
      <w:tr w:rsidR="00FC6635" w14:paraId="6C66FBEE" w14:textId="77777777">
        <w:trPr>
          <w:trHeight w:val="360"/>
        </w:trPr>
        <w:tc>
          <w:tcPr>
            <w:tcW w:w="0" w:type="auto"/>
            <w:vMerge/>
            <w:tcBorders>
              <w:top w:val="nil"/>
              <w:left w:val="single" w:sz="3" w:space="0" w:color="000000"/>
              <w:bottom w:val="nil"/>
              <w:right w:val="single" w:sz="3" w:space="0" w:color="000000"/>
            </w:tcBorders>
          </w:tcPr>
          <w:p w14:paraId="4085ED3B" w14:textId="77777777" w:rsidR="00FC6635" w:rsidRDefault="00FC6635">
            <w:pPr>
              <w:spacing w:after="160" w:line="259" w:lineRule="auto"/>
              <w:ind w:left="0" w:firstLine="0"/>
              <w:jc w:val="left"/>
            </w:pPr>
          </w:p>
        </w:tc>
        <w:tc>
          <w:tcPr>
            <w:tcW w:w="1892" w:type="dxa"/>
            <w:tcBorders>
              <w:top w:val="single" w:sz="3" w:space="0" w:color="000000"/>
              <w:left w:val="single" w:sz="3" w:space="0" w:color="000000"/>
              <w:bottom w:val="single" w:sz="3" w:space="0" w:color="000000"/>
              <w:right w:val="single" w:sz="3" w:space="0" w:color="000000"/>
            </w:tcBorders>
          </w:tcPr>
          <w:p w14:paraId="6CEAD968" w14:textId="77777777" w:rsidR="00FC6635" w:rsidRDefault="00A477E2">
            <w:pPr>
              <w:spacing w:after="0" w:line="259" w:lineRule="auto"/>
              <w:ind w:left="108" w:firstLine="0"/>
              <w:jc w:val="left"/>
            </w:pPr>
            <w:r>
              <w:rPr>
                <w:color w:val="000000"/>
                <w:sz w:val="20"/>
              </w:rPr>
              <w:t xml:space="preserve"> </w:t>
            </w:r>
          </w:p>
        </w:tc>
        <w:tc>
          <w:tcPr>
            <w:tcW w:w="1533" w:type="dxa"/>
            <w:tcBorders>
              <w:top w:val="single" w:sz="3" w:space="0" w:color="000000"/>
              <w:left w:val="single" w:sz="3" w:space="0" w:color="000000"/>
              <w:bottom w:val="single" w:sz="3" w:space="0" w:color="000000"/>
              <w:right w:val="single" w:sz="3" w:space="0" w:color="000000"/>
            </w:tcBorders>
          </w:tcPr>
          <w:p w14:paraId="08A356FB" w14:textId="77777777" w:rsidR="00FC6635" w:rsidRDefault="00A477E2">
            <w:pPr>
              <w:spacing w:after="0" w:line="259" w:lineRule="auto"/>
              <w:ind w:left="104" w:firstLine="0"/>
              <w:jc w:val="left"/>
            </w:pPr>
            <w:r>
              <w:rPr>
                <w:color w:val="000000"/>
                <w:sz w:val="20"/>
              </w:rPr>
              <w:t xml:space="preserve"> </w:t>
            </w:r>
          </w:p>
        </w:tc>
        <w:tc>
          <w:tcPr>
            <w:tcW w:w="0" w:type="auto"/>
            <w:vMerge/>
            <w:tcBorders>
              <w:top w:val="nil"/>
              <w:left w:val="single" w:sz="3" w:space="0" w:color="000000"/>
              <w:bottom w:val="nil"/>
              <w:right w:val="single" w:sz="3" w:space="0" w:color="000000"/>
            </w:tcBorders>
          </w:tcPr>
          <w:p w14:paraId="7D4C99BF"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7EB327EC" w14:textId="77777777" w:rsidR="00FC6635" w:rsidRDefault="00FC6635">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3A0F8C89" w14:textId="77777777" w:rsidR="00FC6635" w:rsidRDefault="00FC6635">
            <w:pPr>
              <w:spacing w:after="160" w:line="259" w:lineRule="auto"/>
              <w:ind w:left="0" w:firstLine="0"/>
              <w:jc w:val="left"/>
            </w:pPr>
          </w:p>
        </w:tc>
        <w:tc>
          <w:tcPr>
            <w:tcW w:w="1894" w:type="dxa"/>
            <w:tcBorders>
              <w:top w:val="single" w:sz="3" w:space="0" w:color="000000"/>
              <w:left w:val="single" w:sz="3" w:space="0" w:color="000000"/>
              <w:bottom w:val="single" w:sz="3" w:space="0" w:color="000000"/>
              <w:right w:val="single" w:sz="3" w:space="0" w:color="000000"/>
            </w:tcBorders>
          </w:tcPr>
          <w:p w14:paraId="018F2ABB" w14:textId="77777777" w:rsidR="00FC6635" w:rsidRDefault="00A477E2">
            <w:pPr>
              <w:spacing w:after="0" w:line="259" w:lineRule="auto"/>
              <w:ind w:left="108" w:firstLine="0"/>
              <w:jc w:val="left"/>
            </w:pPr>
            <w:r>
              <w:rPr>
                <w:color w:val="000000"/>
                <w:sz w:val="20"/>
              </w:rPr>
              <w:t xml:space="preserve"> </w:t>
            </w:r>
          </w:p>
        </w:tc>
      </w:tr>
      <w:tr w:rsidR="00FC6635" w14:paraId="4D8B19FC" w14:textId="77777777">
        <w:trPr>
          <w:trHeight w:val="357"/>
        </w:trPr>
        <w:tc>
          <w:tcPr>
            <w:tcW w:w="0" w:type="auto"/>
            <w:vMerge/>
            <w:tcBorders>
              <w:top w:val="nil"/>
              <w:left w:val="single" w:sz="3" w:space="0" w:color="000000"/>
              <w:bottom w:val="single" w:sz="3" w:space="0" w:color="000000"/>
              <w:right w:val="single" w:sz="3" w:space="0" w:color="000000"/>
            </w:tcBorders>
          </w:tcPr>
          <w:p w14:paraId="45DBDBEA" w14:textId="77777777" w:rsidR="00FC6635" w:rsidRDefault="00FC6635">
            <w:pPr>
              <w:spacing w:after="160" w:line="259" w:lineRule="auto"/>
              <w:ind w:left="0" w:firstLine="0"/>
              <w:jc w:val="left"/>
            </w:pPr>
          </w:p>
        </w:tc>
        <w:tc>
          <w:tcPr>
            <w:tcW w:w="1892" w:type="dxa"/>
            <w:tcBorders>
              <w:top w:val="single" w:sz="3" w:space="0" w:color="000000"/>
              <w:left w:val="single" w:sz="3" w:space="0" w:color="000000"/>
              <w:bottom w:val="single" w:sz="3" w:space="0" w:color="000000"/>
              <w:right w:val="single" w:sz="3" w:space="0" w:color="000000"/>
            </w:tcBorders>
          </w:tcPr>
          <w:p w14:paraId="1E90682B" w14:textId="77777777" w:rsidR="00FC6635" w:rsidRDefault="00A477E2">
            <w:pPr>
              <w:spacing w:after="0" w:line="259" w:lineRule="auto"/>
              <w:ind w:left="108" w:firstLine="0"/>
              <w:jc w:val="left"/>
            </w:pPr>
            <w:r>
              <w:rPr>
                <w:color w:val="000000"/>
                <w:sz w:val="20"/>
              </w:rPr>
              <w:t xml:space="preserve"> </w:t>
            </w:r>
          </w:p>
        </w:tc>
        <w:tc>
          <w:tcPr>
            <w:tcW w:w="1533" w:type="dxa"/>
            <w:tcBorders>
              <w:top w:val="single" w:sz="3" w:space="0" w:color="000000"/>
              <w:left w:val="single" w:sz="3" w:space="0" w:color="000000"/>
              <w:bottom w:val="single" w:sz="3" w:space="0" w:color="000000"/>
              <w:right w:val="single" w:sz="3" w:space="0" w:color="000000"/>
            </w:tcBorders>
          </w:tcPr>
          <w:p w14:paraId="24F8EA07" w14:textId="77777777" w:rsidR="00FC6635" w:rsidRDefault="00A477E2">
            <w:pPr>
              <w:spacing w:after="0" w:line="259" w:lineRule="auto"/>
              <w:ind w:left="104" w:firstLine="0"/>
              <w:jc w:val="left"/>
            </w:pPr>
            <w:r>
              <w:rPr>
                <w:color w:val="000000"/>
                <w:sz w:val="20"/>
              </w:rPr>
              <w:t xml:space="preserve"> </w:t>
            </w:r>
          </w:p>
        </w:tc>
        <w:tc>
          <w:tcPr>
            <w:tcW w:w="0" w:type="auto"/>
            <w:vMerge/>
            <w:tcBorders>
              <w:top w:val="nil"/>
              <w:left w:val="single" w:sz="3" w:space="0" w:color="000000"/>
              <w:bottom w:val="single" w:sz="3" w:space="0" w:color="000000"/>
              <w:right w:val="single" w:sz="3" w:space="0" w:color="000000"/>
            </w:tcBorders>
          </w:tcPr>
          <w:p w14:paraId="7C36CF0E" w14:textId="77777777" w:rsidR="00FC6635" w:rsidRDefault="00FC6635">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5DB234FC" w14:textId="77777777" w:rsidR="00FC6635" w:rsidRDefault="00FC6635">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18A78CC7" w14:textId="77777777" w:rsidR="00FC6635" w:rsidRDefault="00FC6635">
            <w:pPr>
              <w:spacing w:after="160" w:line="259" w:lineRule="auto"/>
              <w:ind w:left="0" w:firstLine="0"/>
              <w:jc w:val="left"/>
            </w:pPr>
          </w:p>
        </w:tc>
        <w:tc>
          <w:tcPr>
            <w:tcW w:w="1894" w:type="dxa"/>
            <w:tcBorders>
              <w:top w:val="single" w:sz="3" w:space="0" w:color="000000"/>
              <w:left w:val="single" w:sz="3" w:space="0" w:color="000000"/>
              <w:bottom w:val="single" w:sz="3" w:space="0" w:color="000000"/>
              <w:right w:val="single" w:sz="3" w:space="0" w:color="000000"/>
            </w:tcBorders>
          </w:tcPr>
          <w:p w14:paraId="6ED070FA" w14:textId="77777777" w:rsidR="00FC6635" w:rsidRDefault="00A477E2">
            <w:pPr>
              <w:spacing w:after="0" w:line="259" w:lineRule="auto"/>
              <w:ind w:left="108" w:firstLine="0"/>
              <w:jc w:val="left"/>
            </w:pPr>
            <w:r>
              <w:rPr>
                <w:color w:val="000000"/>
                <w:sz w:val="20"/>
              </w:rPr>
              <w:t xml:space="preserve"> </w:t>
            </w:r>
          </w:p>
        </w:tc>
      </w:tr>
    </w:tbl>
    <w:p w14:paraId="6C70B96D" w14:textId="77777777" w:rsidR="00FC6635" w:rsidRDefault="00A477E2">
      <w:pPr>
        <w:spacing w:after="0" w:line="259" w:lineRule="auto"/>
        <w:ind w:left="0" w:firstLine="0"/>
        <w:jc w:val="left"/>
      </w:pPr>
      <w:r>
        <w:rPr>
          <w:b/>
          <w:i/>
          <w:color w:val="000000"/>
        </w:rPr>
        <w:t xml:space="preserve"> </w:t>
      </w:r>
    </w:p>
    <w:p w14:paraId="3B86857B" w14:textId="77777777" w:rsidR="00FC6635" w:rsidRDefault="00A477E2">
      <w:pPr>
        <w:spacing w:after="0" w:line="259" w:lineRule="auto"/>
        <w:ind w:left="0" w:firstLine="0"/>
        <w:jc w:val="left"/>
      </w:pPr>
      <w:r>
        <w:rPr>
          <w:b/>
          <w:i/>
          <w:color w:val="000000"/>
        </w:rPr>
        <w:t xml:space="preserve"> </w:t>
      </w:r>
    </w:p>
    <w:p w14:paraId="32BB9554" w14:textId="77777777" w:rsidR="00FC6635" w:rsidRDefault="00A477E2">
      <w:pPr>
        <w:spacing w:after="0" w:line="259" w:lineRule="auto"/>
        <w:ind w:left="452" w:firstLine="0"/>
        <w:jc w:val="left"/>
      </w:pPr>
      <w:r>
        <w:t xml:space="preserve"> </w:t>
      </w:r>
    </w:p>
    <w:p w14:paraId="615C8298" w14:textId="77777777" w:rsidR="00FC6635" w:rsidRDefault="00A477E2">
      <w:pPr>
        <w:numPr>
          <w:ilvl w:val="0"/>
          <w:numId w:val="132"/>
        </w:numPr>
        <w:spacing w:after="12" w:line="248" w:lineRule="auto"/>
        <w:ind w:right="570" w:hanging="352"/>
      </w:pPr>
      <w:r>
        <w:rPr>
          <w:color w:val="000000"/>
        </w:rPr>
        <w:t xml:space="preserve">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  in line with the Data Protection Act shall not be published or made public). </w:t>
      </w:r>
      <w:r>
        <w:rPr>
          <w:i/>
          <w:color w:val="000000"/>
        </w:rPr>
        <w:t xml:space="preserve">Note that Personally Identifiable Information (PII) is defined as any information that can be used to distinguish one person from another and can be used to deanonymize previously anonymous data. This information includes National identity card number or Passport number, Personal Identification Number, Date of birth, Residential address, email address and Telephone number. </w:t>
      </w:r>
    </w:p>
    <w:p w14:paraId="350ADB35" w14:textId="77777777" w:rsidR="00FC6635" w:rsidRDefault="00A477E2">
      <w:pPr>
        <w:spacing w:after="0" w:line="259" w:lineRule="auto"/>
        <w:ind w:left="452" w:firstLine="0"/>
        <w:jc w:val="left"/>
      </w:pPr>
      <w:r>
        <w:rPr>
          <w:color w:val="000000"/>
        </w:rPr>
        <w:t xml:space="preserve"> </w:t>
      </w:r>
    </w:p>
    <w:p w14:paraId="7C885FDC" w14:textId="77777777" w:rsidR="00FC6635" w:rsidRDefault="00A477E2">
      <w:pPr>
        <w:numPr>
          <w:ilvl w:val="0"/>
          <w:numId w:val="132"/>
        </w:numPr>
        <w:spacing w:after="0"/>
        <w:ind w:right="570" w:hanging="352"/>
      </w:pPr>
      <w:r>
        <w:t>In determining who meets the threshold of who a beneficial owner is, the Tenderer must consider</w:t>
      </w:r>
      <w:r>
        <w:rPr>
          <w:color w:val="000000"/>
        </w:rPr>
        <w:t xml:space="preserve"> a natural person who in relation to the company: </w:t>
      </w:r>
    </w:p>
    <w:p w14:paraId="16D2726F" w14:textId="77777777" w:rsidR="00FC6635" w:rsidRDefault="00A477E2">
      <w:pPr>
        <w:spacing w:after="17" w:line="259" w:lineRule="auto"/>
        <w:ind w:left="452" w:firstLine="0"/>
        <w:jc w:val="left"/>
      </w:pPr>
      <w:r>
        <w:rPr>
          <w:color w:val="000000"/>
        </w:rPr>
        <w:t xml:space="preserve"> </w:t>
      </w:r>
    </w:p>
    <w:p w14:paraId="227CDB60" w14:textId="77777777" w:rsidR="00FC6635" w:rsidRDefault="00A477E2">
      <w:pPr>
        <w:numPr>
          <w:ilvl w:val="1"/>
          <w:numId w:val="132"/>
        </w:numPr>
        <w:spacing w:after="12" w:line="248" w:lineRule="auto"/>
        <w:ind w:right="271" w:hanging="360"/>
      </w:pPr>
      <w:r>
        <w:rPr>
          <w:rFonts w:ascii="Calibri" w:eastAsia="Calibri" w:hAnsi="Calibri" w:cs="Calibri"/>
          <w:noProof/>
          <w:color w:val="000000"/>
        </w:rPr>
        <mc:AlternateContent>
          <mc:Choice Requires="wpg">
            <w:drawing>
              <wp:anchor distT="0" distB="0" distL="114300" distR="114300" simplePos="0" relativeHeight="251674624" behindDoc="0" locked="0" layoutInCell="1" allowOverlap="1" wp14:anchorId="61854487" wp14:editId="50A2C715">
                <wp:simplePos x="0" y="0"/>
                <wp:positionH relativeFrom="page">
                  <wp:posOffset>0</wp:posOffset>
                </wp:positionH>
                <wp:positionV relativeFrom="page">
                  <wp:posOffset>10240645</wp:posOffset>
                </wp:positionV>
                <wp:extent cx="7560310" cy="12697"/>
                <wp:effectExtent l="0" t="0" r="0" b="0"/>
                <wp:wrapTopAndBottom/>
                <wp:docPr id="337876" name="Group 337876"/>
                <wp:cNvGraphicFramePr/>
                <a:graphic xmlns:a="http://schemas.openxmlformats.org/drawingml/2006/main">
                  <a:graphicData uri="http://schemas.microsoft.com/office/word/2010/wordprocessingGroup">
                    <wpg:wgp>
                      <wpg:cNvGrpSpPr/>
                      <wpg:grpSpPr>
                        <a:xfrm>
                          <a:off x="0" y="0"/>
                          <a:ext cx="7560310" cy="12697"/>
                          <a:chOff x="0" y="0"/>
                          <a:chExt cx="7560310" cy="12697"/>
                        </a:xfrm>
                      </wpg:grpSpPr>
                      <wps:wsp>
                        <wps:cNvPr id="60018" name="Shape 60018"/>
                        <wps:cNvSpPr/>
                        <wps:spPr>
                          <a:xfrm>
                            <a:off x="0" y="0"/>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7876" style="width:595.3pt;height:0.99976pt;position:absolute;mso-position-horizontal-relative:page;mso-position-horizontal:absolute;margin-left:0pt;mso-position-vertical-relative:page;margin-top:806.35pt;" coordsize="75603,126">
                <v:shape id="Shape 60018" style="position:absolute;width:75603;height:0;left:0;top:0;" coordsize="7560310,0" path="m0,0l7560310,0">
                  <v:stroke weight="0.99976pt" endcap="flat" joinstyle="round" on="true" color="#cce7d3"/>
                  <v:fill on="false" color="#000000" opacity="0"/>
                </v:shape>
                <w10:wrap type="topAndBottom"/>
              </v:group>
            </w:pict>
          </mc:Fallback>
        </mc:AlternateContent>
      </w:r>
      <w:r>
        <w:rPr>
          <w:color w:val="000000"/>
        </w:rPr>
        <w:t xml:space="preserve">holds at least ten percent of the issued shares in the company either directly or indirectly;  </w:t>
      </w:r>
    </w:p>
    <w:p w14:paraId="2AF8BD8E" w14:textId="77777777" w:rsidR="00FC6635" w:rsidRDefault="00A477E2">
      <w:pPr>
        <w:spacing w:after="21" w:line="259" w:lineRule="auto"/>
        <w:ind w:left="720" w:firstLine="0"/>
        <w:jc w:val="left"/>
      </w:pPr>
      <w:r>
        <w:rPr>
          <w:color w:val="000000"/>
        </w:rPr>
        <w:t xml:space="preserve"> </w:t>
      </w:r>
    </w:p>
    <w:p w14:paraId="238CB599" w14:textId="77777777" w:rsidR="00FC6635" w:rsidRDefault="00A477E2">
      <w:pPr>
        <w:numPr>
          <w:ilvl w:val="1"/>
          <w:numId w:val="132"/>
        </w:numPr>
        <w:spacing w:after="12" w:line="248" w:lineRule="auto"/>
        <w:ind w:right="271" w:hanging="360"/>
      </w:pPr>
      <w:r>
        <w:rPr>
          <w:color w:val="000000"/>
        </w:rPr>
        <w:t xml:space="preserve">exercises at least ten percent of the voting rights in the company either directly or indirectly;  </w:t>
      </w:r>
    </w:p>
    <w:p w14:paraId="681F6D38" w14:textId="77777777" w:rsidR="00FC6635" w:rsidRDefault="00A477E2">
      <w:pPr>
        <w:spacing w:after="17" w:line="259" w:lineRule="auto"/>
        <w:ind w:left="0" w:firstLine="0"/>
        <w:jc w:val="left"/>
      </w:pPr>
      <w:r>
        <w:rPr>
          <w:color w:val="000000"/>
        </w:rPr>
        <w:t xml:space="preserve"> </w:t>
      </w:r>
    </w:p>
    <w:p w14:paraId="18ADF7DB" w14:textId="77777777" w:rsidR="00FC6635" w:rsidRDefault="00A477E2">
      <w:pPr>
        <w:numPr>
          <w:ilvl w:val="1"/>
          <w:numId w:val="132"/>
        </w:numPr>
        <w:spacing w:after="12" w:line="248" w:lineRule="auto"/>
        <w:ind w:right="271" w:hanging="360"/>
      </w:pPr>
      <w:r>
        <w:rPr>
          <w:color w:val="000000"/>
        </w:rPr>
        <w:t xml:space="preserve">holds a right, directly or indirectly, to appoint or remove a director of the company; or </w:t>
      </w:r>
    </w:p>
    <w:p w14:paraId="650A3F5C" w14:textId="77777777" w:rsidR="00FC6635" w:rsidRDefault="00A477E2">
      <w:pPr>
        <w:spacing w:after="17" w:line="259" w:lineRule="auto"/>
        <w:ind w:left="0" w:firstLine="0"/>
        <w:jc w:val="left"/>
      </w:pPr>
      <w:r>
        <w:rPr>
          <w:color w:val="000000"/>
        </w:rPr>
        <w:t xml:space="preserve"> </w:t>
      </w:r>
    </w:p>
    <w:p w14:paraId="552D8C1B" w14:textId="77777777" w:rsidR="00FC6635" w:rsidRDefault="00A477E2">
      <w:pPr>
        <w:numPr>
          <w:ilvl w:val="1"/>
          <w:numId w:val="132"/>
        </w:numPr>
        <w:spacing w:after="12" w:line="248" w:lineRule="auto"/>
        <w:ind w:right="271" w:hanging="360"/>
      </w:pPr>
      <w:r>
        <w:rPr>
          <w:color w:val="000000"/>
        </w:rPr>
        <w:t xml:space="preserve">exercises significant influence or control, directly or indirectly, over the company.  </w:t>
      </w:r>
    </w:p>
    <w:p w14:paraId="4F64BFEC" w14:textId="77777777" w:rsidR="00FC6635" w:rsidRDefault="00A477E2">
      <w:pPr>
        <w:spacing w:after="0" w:line="259" w:lineRule="auto"/>
        <w:ind w:left="849" w:firstLine="0"/>
        <w:jc w:val="left"/>
      </w:pPr>
      <w:r>
        <w:rPr>
          <w:color w:val="000000"/>
        </w:rPr>
        <w:t xml:space="preserve"> </w:t>
      </w:r>
    </w:p>
    <w:p w14:paraId="6723B1F3" w14:textId="77777777" w:rsidR="00FC6635" w:rsidRDefault="00A477E2">
      <w:pPr>
        <w:numPr>
          <w:ilvl w:val="0"/>
          <w:numId w:val="132"/>
        </w:numPr>
        <w:spacing w:after="20"/>
        <w:ind w:right="570" w:hanging="352"/>
      </w:pPr>
      <w:r>
        <w:t>What is stated to herein above is true to the best of my knowledge, information and belief.</w:t>
      </w:r>
      <w:r>
        <w:rPr>
          <w:color w:val="000000"/>
        </w:rPr>
        <w:t xml:space="preserve"> </w:t>
      </w:r>
    </w:p>
    <w:p w14:paraId="5F6EA2B9" w14:textId="77777777" w:rsidR="00FC6635" w:rsidRDefault="00A477E2">
      <w:pPr>
        <w:spacing w:after="97" w:line="259" w:lineRule="auto"/>
        <w:ind w:left="452" w:firstLine="0"/>
        <w:jc w:val="left"/>
      </w:pPr>
      <w:r>
        <w:rPr>
          <w:i/>
        </w:rPr>
        <w:lastRenderedPageBreak/>
        <w:t xml:space="preserve"> </w:t>
      </w:r>
    </w:p>
    <w:p w14:paraId="32657F2E" w14:textId="77777777" w:rsidR="00FC6635" w:rsidRDefault="00A477E2">
      <w:pPr>
        <w:tabs>
          <w:tab w:val="center" w:pos="3888"/>
          <w:tab w:val="center" w:pos="8811"/>
        </w:tabs>
        <w:spacing w:after="370" w:line="247" w:lineRule="auto"/>
        <w:ind w:left="0" w:firstLine="0"/>
        <w:jc w:val="left"/>
      </w:pPr>
      <w:r>
        <w:rPr>
          <w:rFonts w:ascii="Calibri" w:eastAsia="Calibri" w:hAnsi="Calibri" w:cs="Calibri"/>
          <w:color w:val="000000"/>
        </w:rPr>
        <w:tab/>
      </w:r>
      <w:r>
        <w:rPr>
          <w:i/>
        </w:rPr>
        <w:t>Name of the Tenderer: .......................*[insert complete name of the Tenderer]</w:t>
      </w:r>
      <w:r>
        <w:rPr>
          <w:i/>
          <w:u w:val="single" w:color="221E1F"/>
        </w:rPr>
        <w:t xml:space="preserve"> </w:t>
      </w:r>
      <w:r>
        <w:rPr>
          <w:i/>
          <w:u w:val="single" w:color="221E1F"/>
        </w:rPr>
        <w:tab/>
      </w:r>
      <w:r>
        <w:rPr>
          <w:i/>
          <w:color w:val="000000"/>
        </w:rPr>
        <w:t xml:space="preserve"> </w:t>
      </w:r>
    </w:p>
    <w:p w14:paraId="7ACCD7BB" w14:textId="77777777" w:rsidR="00FC6635" w:rsidRDefault="00A477E2">
      <w:pPr>
        <w:spacing w:after="224" w:line="475" w:lineRule="auto"/>
        <w:ind w:left="458" w:right="621" w:hanging="10"/>
      </w:pPr>
      <w:r>
        <w:rPr>
          <w:i/>
        </w:rPr>
        <w:t>Name of the person duly authorized to sign the Tender on behalf of the Tenderer: ** [insert complete name of person duly authorized to sign the Tender]</w:t>
      </w:r>
      <w:r>
        <w:rPr>
          <w:i/>
          <w:color w:val="000000"/>
        </w:rPr>
        <w:t xml:space="preserve"> </w:t>
      </w:r>
    </w:p>
    <w:p w14:paraId="1F7D20D7" w14:textId="77777777" w:rsidR="00FC6635" w:rsidRDefault="00A477E2">
      <w:pPr>
        <w:spacing w:after="349" w:line="259" w:lineRule="auto"/>
        <w:ind w:left="10" w:right="754" w:hanging="10"/>
        <w:jc w:val="center"/>
      </w:pPr>
      <w:r>
        <w:rPr>
          <w:i/>
        </w:rPr>
        <w:t>Designation of the person signing the Tender: ....................... [insert complete title of the person signing the Tender]</w:t>
      </w:r>
      <w:r>
        <w:rPr>
          <w:i/>
          <w:color w:val="000000"/>
        </w:rPr>
        <w:t xml:space="preserve"> </w:t>
      </w:r>
    </w:p>
    <w:p w14:paraId="1E618DFB" w14:textId="77777777" w:rsidR="00FC6635" w:rsidRDefault="00A477E2">
      <w:pPr>
        <w:spacing w:after="116" w:line="478" w:lineRule="auto"/>
        <w:ind w:left="458" w:right="621" w:hanging="10"/>
      </w:pPr>
      <w:r>
        <w:rPr>
          <w:i/>
        </w:rPr>
        <w:t>Signature of the person named above: ....................... [insert signature of person whose name and capacity are shown above]</w:t>
      </w:r>
      <w:r>
        <w:rPr>
          <w:i/>
          <w:color w:val="000000"/>
        </w:rPr>
        <w:t xml:space="preserve"> </w:t>
      </w:r>
    </w:p>
    <w:p w14:paraId="1F90A0AA" w14:textId="77777777" w:rsidR="00FC6635" w:rsidRDefault="00A477E2">
      <w:pPr>
        <w:spacing w:after="363" w:line="247" w:lineRule="auto"/>
        <w:ind w:left="458" w:right="621" w:hanging="10"/>
      </w:pPr>
      <w:r>
        <w:rPr>
          <w:i/>
        </w:rPr>
        <w:t>Date this ....................... [insert date of signing] day of....................... [Insert month], [insert year]</w:t>
      </w:r>
      <w:r>
        <w:rPr>
          <w:i/>
          <w:color w:val="000000"/>
        </w:rPr>
        <w:t xml:space="preserve"> </w:t>
      </w:r>
    </w:p>
    <w:p w14:paraId="0A70625E" w14:textId="77777777" w:rsidR="00FC6635" w:rsidRDefault="00A477E2">
      <w:pPr>
        <w:spacing w:after="0" w:line="259" w:lineRule="auto"/>
        <w:ind w:left="60" w:firstLine="0"/>
        <w:jc w:val="center"/>
      </w:pPr>
      <w:r>
        <w:t xml:space="preserve"> </w:t>
      </w:r>
    </w:p>
    <w:p w14:paraId="147A6400" w14:textId="77777777" w:rsidR="00FC6635" w:rsidRDefault="00A477E2">
      <w:pPr>
        <w:spacing w:after="0" w:line="259" w:lineRule="auto"/>
        <w:ind w:left="60" w:firstLine="0"/>
        <w:jc w:val="center"/>
      </w:pPr>
      <w:r>
        <w:rPr>
          <w:rFonts w:ascii="Calibri" w:eastAsia="Calibri" w:hAnsi="Calibri" w:cs="Calibri"/>
          <w:noProof/>
          <w:color w:val="000000"/>
        </w:rPr>
        <mc:AlternateContent>
          <mc:Choice Requires="wpg">
            <w:drawing>
              <wp:anchor distT="0" distB="0" distL="114300" distR="114300" simplePos="0" relativeHeight="251675648" behindDoc="0" locked="0" layoutInCell="1" allowOverlap="1" wp14:anchorId="0FBC5AE1" wp14:editId="47F732F1">
                <wp:simplePos x="0" y="0"/>
                <wp:positionH relativeFrom="page">
                  <wp:posOffset>0</wp:posOffset>
                </wp:positionH>
                <wp:positionV relativeFrom="page">
                  <wp:posOffset>10240010</wp:posOffset>
                </wp:positionV>
                <wp:extent cx="7560310" cy="451486"/>
                <wp:effectExtent l="0" t="0" r="0" b="0"/>
                <wp:wrapTopAndBottom/>
                <wp:docPr id="336520" name="Group 336520"/>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60690" name="Shape 60690"/>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60691" name="Shape 60691"/>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60692" name="Shape 6069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6520" style="width:595.3pt;height:35.55pt;position:absolute;mso-position-horizontal-relative:page;mso-position-horizontal:absolute;margin-left:0pt;mso-position-vertical-relative:page;margin-top:806.3pt;" coordsize="75603,4514">
                <v:shape id="Shape 60690" style="position:absolute;width:11106;height:4514;left:64490;top:0;" coordsize="1110615,451486" path="m0,0l1110615,0l1110615,451486l260350,451486l0,0x">
                  <v:stroke weight="0pt" endcap="flat" joinstyle="miter" miterlimit="10" on="false" color="#000000" opacity="0"/>
                  <v:fill on="true" color="#fcd3c1"/>
                </v:shape>
                <v:shape id="Shape 60691" style="position:absolute;width:11106;height:4514;left:64490;top:0;" coordsize="1110615,451486" path="m0,0l1110615,0l1110615,451486l260350,451486l0,0">
                  <v:stroke weight="0.21598pt" endcap="flat" joinstyle="round" on="true" color="#fcd3c1"/>
                  <v:fill on="false" color="#000000" opacity="0"/>
                </v:shape>
                <v:shape id="Shape 60692" style="position:absolute;width:75603;height:0;left:0;top:6;" coordsize="7560310,0" path="m0,0l7560310,0">
                  <v:stroke weight="0.99976pt" endcap="flat" joinstyle="round" on="true" color="#fcd3c1"/>
                  <v:fill on="false" color="#000000" opacity="0"/>
                </v:shape>
                <w10:wrap type="topAndBottom"/>
              </v:group>
            </w:pict>
          </mc:Fallback>
        </mc:AlternateContent>
      </w:r>
      <w:r>
        <w:t xml:space="preserve"> </w:t>
      </w:r>
    </w:p>
    <w:p w14:paraId="365B2227" w14:textId="77777777" w:rsidR="00FC6635" w:rsidRDefault="00A477E2">
      <w:pPr>
        <w:spacing w:after="0" w:line="259" w:lineRule="auto"/>
        <w:ind w:left="60" w:firstLine="0"/>
        <w:jc w:val="center"/>
      </w:pPr>
      <w:r>
        <w:t xml:space="preserve"> </w:t>
      </w:r>
    </w:p>
    <w:p w14:paraId="6139F6F3" w14:textId="77777777" w:rsidR="00FC6635" w:rsidRDefault="00A477E2">
      <w:pPr>
        <w:spacing w:after="0" w:line="259" w:lineRule="auto"/>
        <w:ind w:left="60" w:firstLine="0"/>
        <w:jc w:val="center"/>
      </w:pPr>
      <w:r>
        <w:t xml:space="preserve"> </w:t>
      </w:r>
    </w:p>
    <w:p w14:paraId="07C3BEBE" w14:textId="77777777" w:rsidR="00FC6635" w:rsidRDefault="00A477E2">
      <w:pPr>
        <w:spacing w:after="19" w:line="259" w:lineRule="auto"/>
        <w:ind w:left="60" w:firstLine="0"/>
        <w:jc w:val="center"/>
      </w:pPr>
      <w:r>
        <w:t xml:space="preserve"> </w:t>
      </w:r>
    </w:p>
    <w:p w14:paraId="7B79392A" w14:textId="77777777" w:rsidR="00FC6635" w:rsidRDefault="00A477E2">
      <w:pPr>
        <w:spacing w:after="136" w:line="255" w:lineRule="auto"/>
        <w:ind w:left="76" w:right="70" w:hanging="10"/>
        <w:jc w:val="center"/>
      </w:pPr>
      <w:r>
        <w:t xml:space="preserve">Bidder Official Stamp </w:t>
      </w:r>
    </w:p>
    <w:p w14:paraId="7492FEA9" w14:textId="77777777" w:rsidR="00FC6635" w:rsidRDefault="00A477E2">
      <w:pPr>
        <w:spacing w:after="0" w:line="259" w:lineRule="auto"/>
        <w:ind w:left="853" w:firstLine="0"/>
        <w:jc w:val="left"/>
      </w:pPr>
      <w:r>
        <w:rPr>
          <w:color w:val="000000"/>
          <w:sz w:val="24"/>
        </w:rPr>
        <w:t xml:space="preserve"> </w:t>
      </w:r>
    </w:p>
    <w:p w14:paraId="464083B8" w14:textId="77777777" w:rsidR="00FC6635" w:rsidRDefault="00A477E2">
      <w:pPr>
        <w:spacing w:after="0" w:line="259" w:lineRule="auto"/>
        <w:ind w:left="0" w:firstLine="0"/>
        <w:jc w:val="left"/>
      </w:pPr>
      <w:r>
        <w:rPr>
          <w:b/>
          <w:color w:val="000000"/>
        </w:rPr>
        <w:t xml:space="preserve"> </w:t>
      </w:r>
    </w:p>
    <w:p w14:paraId="3409FA18" w14:textId="77777777" w:rsidR="00FC6635" w:rsidRDefault="00A477E2">
      <w:pPr>
        <w:spacing w:after="11" w:line="259" w:lineRule="auto"/>
        <w:ind w:left="288" w:firstLine="0"/>
        <w:jc w:val="left"/>
      </w:pPr>
      <w:r>
        <w:rPr>
          <w:color w:val="000000"/>
          <w:sz w:val="18"/>
        </w:rPr>
        <w:t xml:space="preserve"> </w:t>
      </w:r>
    </w:p>
    <w:p w14:paraId="7DCC32CC" w14:textId="77777777" w:rsidR="00FC6635" w:rsidRDefault="00A477E2">
      <w:pPr>
        <w:spacing w:after="0" w:line="259" w:lineRule="auto"/>
        <w:ind w:left="288" w:firstLine="0"/>
        <w:jc w:val="left"/>
      </w:pPr>
      <w:r>
        <w:rPr>
          <w:color w:val="000000"/>
        </w:rPr>
        <w:t xml:space="preserve"> </w:t>
      </w:r>
    </w:p>
    <w:p w14:paraId="1DC5B246" w14:textId="77777777" w:rsidR="00FC6635" w:rsidRDefault="00A477E2">
      <w:pPr>
        <w:spacing w:after="0" w:line="259" w:lineRule="auto"/>
        <w:ind w:left="288" w:firstLine="0"/>
        <w:jc w:val="left"/>
      </w:pPr>
      <w:r>
        <w:rPr>
          <w:color w:val="000000"/>
        </w:rPr>
        <w:t xml:space="preserve"> </w:t>
      </w:r>
    </w:p>
    <w:p w14:paraId="4454EC24" w14:textId="77777777" w:rsidR="00FC6635" w:rsidRDefault="00A477E2">
      <w:pPr>
        <w:spacing w:after="0" w:line="259" w:lineRule="auto"/>
        <w:ind w:left="0" w:firstLine="0"/>
        <w:jc w:val="left"/>
      </w:pPr>
      <w:r>
        <w:rPr>
          <w:color w:val="000000"/>
        </w:rPr>
        <w:t xml:space="preserve"> </w:t>
      </w:r>
    </w:p>
    <w:p w14:paraId="08F3EA36" w14:textId="77777777" w:rsidR="00FC6635" w:rsidRDefault="00FC6635">
      <w:pPr>
        <w:sectPr w:rsidR="00FC6635">
          <w:headerReference w:type="even" r:id="rId68"/>
          <w:headerReference w:type="default" r:id="rId69"/>
          <w:footerReference w:type="even" r:id="rId70"/>
          <w:footerReference w:type="default" r:id="rId71"/>
          <w:headerReference w:type="first" r:id="rId72"/>
          <w:footerReference w:type="first" r:id="rId73"/>
          <w:footnotePr>
            <w:numRestart w:val="eachPage"/>
          </w:footnotePr>
          <w:pgSz w:w="11912" w:h="16840"/>
          <w:pgMar w:top="364" w:right="1" w:bottom="737" w:left="0" w:header="720" w:footer="3" w:gutter="0"/>
          <w:cols w:space="720"/>
        </w:sectPr>
      </w:pPr>
    </w:p>
    <w:p w14:paraId="106CD7E3" w14:textId="77777777" w:rsidR="00FC6635" w:rsidRDefault="00A477E2">
      <w:pPr>
        <w:spacing w:after="14884" w:line="259" w:lineRule="auto"/>
        <w:ind w:left="-1440" w:firstLine="0"/>
      </w:pPr>
      <w:r>
        <w:rPr>
          <w:rFonts w:ascii="Calibri" w:eastAsia="Calibri" w:hAnsi="Calibri" w:cs="Calibri"/>
          <w:noProof/>
          <w:color w:val="000000"/>
        </w:rPr>
        <w:lastRenderedPageBreak/>
        <mc:AlternateContent>
          <mc:Choice Requires="wpg">
            <w:drawing>
              <wp:anchor distT="0" distB="0" distL="114300" distR="114300" simplePos="0" relativeHeight="251676672" behindDoc="0" locked="0" layoutInCell="1" allowOverlap="1" wp14:anchorId="716A3325" wp14:editId="12390C5A">
                <wp:simplePos x="0" y="0"/>
                <wp:positionH relativeFrom="page">
                  <wp:posOffset>0</wp:posOffset>
                </wp:positionH>
                <wp:positionV relativeFrom="page">
                  <wp:posOffset>-11315</wp:posOffset>
                </wp:positionV>
                <wp:extent cx="3175" cy="14059"/>
                <wp:effectExtent l="0" t="0" r="0" b="0"/>
                <wp:wrapTopAndBottom/>
                <wp:docPr id="336663" name="Group 336663"/>
                <wp:cNvGraphicFramePr/>
                <a:graphic xmlns:a="http://schemas.openxmlformats.org/drawingml/2006/main">
                  <a:graphicData uri="http://schemas.microsoft.com/office/word/2010/wordprocessingGroup">
                    <wpg:wgp>
                      <wpg:cNvGrpSpPr/>
                      <wpg:grpSpPr>
                        <a:xfrm>
                          <a:off x="0" y="0"/>
                          <a:ext cx="3175" cy="14059"/>
                          <a:chOff x="0" y="0"/>
                          <a:chExt cx="3175" cy="14059"/>
                        </a:xfrm>
                      </wpg:grpSpPr>
                      <wps:wsp>
                        <wps:cNvPr id="60719" name="Rectangle 60719"/>
                        <wps:cNvSpPr/>
                        <wps:spPr>
                          <a:xfrm>
                            <a:off x="0" y="0"/>
                            <a:ext cx="4223" cy="18698"/>
                          </a:xfrm>
                          <a:prstGeom prst="rect">
                            <a:avLst/>
                          </a:prstGeom>
                          <a:ln>
                            <a:noFill/>
                          </a:ln>
                        </wps:spPr>
                        <wps:txbx>
                          <w:txbxContent>
                            <w:p w14:paraId="100B46E4" w14:textId="77777777" w:rsidR="006026AE" w:rsidRDefault="006026AE">
                              <w:pPr>
                                <w:spacing w:after="160" w:line="259" w:lineRule="auto"/>
                                <w:ind w:left="0" w:firstLine="0"/>
                                <w:jc w:val="left"/>
                              </w:pPr>
                              <w:r>
                                <w:rPr>
                                  <w:color w:val="000000"/>
                                  <w:sz w:val="2"/>
                                </w:rPr>
                                <w:t xml:space="preserve"> </w:t>
                              </w:r>
                            </w:p>
                          </w:txbxContent>
                        </wps:txbx>
                        <wps:bodyPr horzOverflow="overflow" vert="horz" lIns="0" tIns="0" rIns="0" bIns="0" rtlCol="0">
                          <a:noAutofit/>
                        </wps:bodyPr>
                      </wps:wsp>
                    </wpg:wgp>
                  </a:graphicData>
                </a:graphic>
              </wp:anchor>
            </w:drawing>
          </mc:Choice>
          <mc:Fallback>
            <w:pict>
              <v:group w14:anchorId="716A3325" id="Group 336663" o:spid="_x0000_s1062" style="position:absolute;left:0;text-align:left;margin-left:0;margin-top:-.9pt;width:.25pt;height:1.1pt;z-index:251676672;mso-position-horizontal-relative:page;mso-position-vertical-relative:page" coordsize="3175,14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">
                <v:rect id="Rectangle 60719" o:spid="_x0000_s1063" style="position:absolute;width:4223;height:18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" filled="f" stroked="f">
                  <v:textbox inset="0,0,0,0">
                    <w:txbxContent>
                      <w:p w14:paraId="100B46E4" w14:textId="77777777" w:rsidR="006026AE" w:rsidRDefault="006026AE">
                        <w:pPr>
                          <w:spacing w:after="160" w:line="259" w:lineRule="auto"/>
                          <w:ind w:left="0" w:firstLine="0"/>
                          <w:jc w:val="left"/>
                        </w:pPr>
                        <w:r>
                          <w:rPr>
                            <w:color w:val="000000"/>
                            <w:sz w:val="2"/>
                          </w:rPr>
                          <w:t xml:space="preserve"> </w:t>
                        </w:r>
                      </w:p>
                    </w:txbxContent>
                  </v:textbox>
                </v:rect>
                <w10:wrap type="topAndBottom" anchorx="page" anchory="page"/>
              </v:group>
            </w:pict>
          </mc:Fallback>
        </mc:AlternateContent>
      </w:r>
      <w:r>
        <w:rPr>
          <w:color w:val="000000"/>
          <w:sz w:val="17"/>
        </w:rPr>
        <w:t xml:space="preserve"> </w:t>
      </w:r>
    </w:p>
    <w:p w14:paraId="3AA2D0C5" w14:textId="77777777" w:rsidR="00FC6635" w:rsidRDefault="00A477E2">
      <w:pPr>
        <w:spacing w:after="0" w:line="259" w:lineRule="auto"/>
        <w:ind w:left="-1440" w:firstLine="0"/>
        <w:jc w:val="left"/>
      </w:pPr>
      <w:r>
        <w:rPr>
          <w:color w:val="000000"/>
          <w:sz w:val="2"/>
        </w:rPr>
        <w:lastRenderedPageBreak/>
        <w:t xml:space="preserve"> </w:t>
      </w:r>
      <w:bookmarkEnd w:id="0"/>
    </w:p>
    <w:sectPr w:rsidR="00FC6635">
      <w:headerReference w:type="even" r:id="rId74"/>
      <w:headerReference w:type="default" r:id="rId75"/>
      <w:footerReference w:type="even" r:id="rId76"/>
      <w:footerReference w:type="default" r:id="rId77"/>
      <w:headerReference w:type="first" r:id="rId78"/>
      <w:footerReference w:type="first" r:id="rId79"/>
      <w:footnotePr>
        <w:numRestart w:val="eachPage"/>
      </w:footnotePr>
      <w:pgSz w:w="11912" w:h="16840"/>
      <w:pgMar w:top="1591" w:right="144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E42D0" w14:textId="77777777" w:rsidR="006026AE" w:rsidRDefault="006026AE">
      <w:pPr>
        <w:spacing w:after="0" w:line="240" w:lineRule="auto"/>
      </w:pPr>
      <w:r>
        <w:separator/>
      </w:r>
    </w:p>
  </w:endnote>
  <w:endnote w:type="continuationSeparator" w:id="0">
    <w:p w14:paraId="3E0A0FA8" w14:textId="77777777" w:rsidR="006026AE" w:rsidRDefault="0060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A8C4E" w14:textId="77777777" w:rsidR="006026AE" w:rsidRDefault="006026AE">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A1406" w14:textId="77777777" w:rsidR="006026AE" w:rsidRDefault="006026AE">
    <w:pPr>
      <w:spacing w:after="0" w:line="259" w:lineRule="auto"/>
      <w:ind w:left="0" w:right="11907" w:firstLine="0"/>
      <w:jc w:val="left"/>
    </w:pPr>
    <w:r>
      <w:rPr>
        <w:rFonts w:ascii="Calibri" w:eastAsia="Calibri" w:hAnsi="Calibri" w:cs="Calibri"/>
        <w:noProof/>
        <w:color w:val="000000"/>
      </w:rPr>
      <mc:AlternateContent>
        <mc:Choice Requires="wpg">
          <w:drawing>
            <wp:anchor distT="0" distB="0" distL="114300" distR="114300" simplePos="0" relativeHeight="251675648" behindDoc="0" locked="0" layoutInCell="1" allowOverlap="1" wp14:anchorId="0F069028" wp14:editId="09D5174A">
              <wp:simplePos x="0" y="0"/>
              <wp:positionH relativeFrom="page">
                <wp:posOffset>0</wp:posOffset>
              </wp:positionH>
              <wp:positionV relativeFrom="page">
                <wp:posOffset>10240010</wp:posOffset>
              </wp:positionV>
              <wp:extent cx="7560310" cy="451486"/>
              <wp:effectExtent l="0" t="0" r="0" b="0"/>
              <wp:wrapSquare wrapText="bothSides"/>
              <wp:docPr id="338316" name="Group 338316"/>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338317" name="Shape 338317"/>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338318" name="Shape 338318"/>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338319" name="Shape 338319"/>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338321" name="Rectangle 338321"/>
                      <wps:cNvSpPr/>
                      <wps:spPr>
                        <a:xfrm>
                          <a:off x="6883019" y="53958"/>
                          <a:ext cx="187957" cy="198327"/>
                        </a:xfrm>
                        <a:prstGeom prst="rect">
                          <a:avLst/>
                        </a:prstGeom>
                        <a:ln>
                          <a:noFill/>
                        </a:ln>
                      </wps:spPr>
                      <wps:txbx>
                        <w:txbxContent>
                          <w:p w14:paraId="118F82F4"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32</w:t>
                            </w:r>
                            <w:r>
                              <w:rPr>
                                <w:rFonts w:ascii="Corbel" w:eastAsia="Corbel" w:hAnsi="Corbel" w:cs="Corbel"/>
                                <w:sz w:val="23"/>
                              </w:rPr>
                              <w:fldChar w:fldCharType="end"/>
                            </w:r>
                          </w:p>
                        </w:txbxContent>
                      </wps:txbx>
                      <wps:bodyPr horzOverflow="overflow" vert="horz" lIns="0" tIns="0" rIns="0" bIns="0" rtlCol="0">
                        <a:noAutofit/>
                      </wps:bodyPr>
                    </wps:wsp>
                    <wps:wsp>
                      <wps:cNvPr id="338322" name="Rectangle 338322"/>
                      <wps:cNvSpPr/>
                      <wps:spPr>
                        <a:xfrm>
                          <a:off x="7022719" y="53958"/>
                          <a:ext cx="39187" cy="198327"/>
                        </a:xfrm>
                        <a:prstGeom prst="rect">
                          <a:avLst/>
                        </a:prstGeom>
                        <a:ln>
                          <a:noFill/>
                        </a:ln>
                      </wps:spPr>
                      <wps:txbx>
                        <w:txbxContent>
                          <w:p w14:paraId="093159FE"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338320" name="Rectangle 338320"/>
                      <wps:cNvSpPr/>
                      <wps:spPr>
                        <a:xfrm>
                          <a:off x="0" y="60516"/>
                          <a:ext cx="42228" cy="186984"/>
                        </a:xfrm>
                        <a:prstGeom prst="rect">
                          <a:avLst/>
                        </a:prstGeom>
                        <a:ln>
                          <a:noFill/>
                        </a:ln>
                      </wps:spPr>
                      <wps:txbx>
                        <w:txbxContent>
                          <w:p w14:paraId="146D5F00"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0F069028" id="Group 338316" o:spid="_x0000_s1227" style="position:absolute;margin-left:0;margin-top:806.3pt;width:595.3pt;height:35.55pt;z-index:251675648;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">
              <v:shape id="Shape 338317" o:spid="_x0000_s122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" path="m,l1110615,r,451486l260350,451486,,xe" fillcolor="#fcd3c1" stroked="f" strokeweight="0">
                <v:stroke miterlimit="83231f" joinstyle="miter"/>
                <v:path arrowok="t" textboxrect="0,0,1110615,451486"/>
              </v:shape>
              <v:shape id="Shape 338318" o:spid="_x0000_s1229"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" path="m,l1110615,r,451486l260350,451486,,e" filled="f" strokecolor="#fcd3c1" strokeweight=".07619mm">
                <v:path arrowok="t" textboxrect="0,0,1110615,451486"/>
              </v:shape>
              <v:shape id="Shape 338319" o:spid="_x0000_s1230"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" path="m,l7560310,e" filled="f" strokecolor="#fcd3c1" strokeweight=".35269mm">
                <v:path arrowok="t" textboxrect="0,0,7560310,0"/>
              </v:shape>
              <v:rect id="Rectangle 338321" o:spid="_x0000_s1231" style="position:absolute;left:68830;top:539;width:187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" filled="f" stroked="f">
                <v:textbox inset="0,0,0,0">
                  <w:txbxContent>
                    <w:p w14:paraId="118F82F4"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32</w:t>
                      </w:r>
                      <w:r>
                        <w:rPr>
                          <w:rFonts w:ascii="Corbel" w:eastAsia="Corbel" w:hAnsi="Corbel" w:cs="Corbel"/>
                          <w:sz w:val="23"/>
                        </w:rPr>
                        <w:fldChar w:fldCharType="end"/>
                      </w:r>
                    </w:p>
                  </w:txbxContent>
                </v:textbox>
              </v:rect>
              <v:rect id="Rectangle 338322" o:spid="_x0000_s1232" style="position:absolute;left:70227;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" filled="f" stroked="f">
                <v:textbox inset="0,0,0,0">
                  <w:txbxContent>
                    <w:p w14:paraId="093159FE"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338320" o:spid="_x0000_s1233"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" filled="f" stroked="f">
                <v:textbox inset="0,0,0,0">
                  <w:txbxContent>
                    <w:p w14:paraId="146D5F00"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B9FFC" w14:textId="77777777" w:rsidR="006026AE" w:rsidRDefault="006026AE">
    <w:pPr>
      <w:spacing w:after="0" w:line="259" w:lineRule="auto"/>
      <w:ind w:left="0" w:right="11907" w:firstLine="0"/>
      <w:jc w:val="left"/>
    </w:pPr>
    <w:r>
      <w:rPr>
        <w:rFonts w:ascii="Calibri" w:eastAsia="Calibri" w:hAnsi="Calibri" w:cs="Calibri"/>
        <w:noProof/>
        <w:color w:val="000000"/>
      </w:rPr>
      <mc:AlternateContent>
        <mc:Choice Requires="wpg">
          <w:drawing>
            <wp:anchor distT="0" distB="0" distL="114300" distR="114300" simplePos="0" relativeHeight="251676672" behindDoc="0" locked="0" layoutInCell="1" allowOverlap="1" wp14:anchorId="4EEB33AB" wp14:editId="302A1365">
              <wp:simplePos x="0" y="0"/>
              <wp:positionH relativeFrom="page">
                <wp:posOffset>0</wp:posOffset>
              </wp:positionH>
              <wp:positionV relativeFrom="page">
                <wp:posOffset>10240010</wp:posOffset>
              </wp:positionV>
              <wp:extent cx="7560310" cy="451486"/>
              <wp:effectExtent l="0" t="0" r="0" b="0"/>
              <wp:wrapSquare wrapText="bothSides"/>
              <wp:docPr id="338296" name="Group 338296"/>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338297" name="Shape 338297"/>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338298" name="Shape 338298"/>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338300" name="Rectangle 338300"/>
                      <wps:cNvSpPr/>
                      <wps:spPr>
                        <a:xfrm>
                          <a:off x="531178" y="53958"/>
                          <a:ext cx="181882" cy="198327"/>
                        </a:xfrm>
                        <a:prstGeom prst="rect">
                          <a:avLst/>
                        </a:prstGeom>
                        <a:ln>
                          <a:noFill/>
                        </a:ln>
                      </wps:spPr>
                      <wps:txbx>
                        <w:txbxContent>
                          <w:p w14:paraId="7D4D8119"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15</w:t>
                            </w:r>
                            <w:r>
                              <w:rPr>
                                <w:rFonts w:ascii="Corbel" w:eastAsia="Corbel" w:hAnsi="Corbel" w:cs="Corbel"/>
                                <w:sz w:val="23"/>
                              </w:rPr>
                              <w:fldChar w:fldCharType="end"/>
                            </w:r>
                          </w:p>
                        </w:txbxContent>
                      </wps:txbx>
                      <wps:bodyPr horzOverflow="overflow" vert="horz" lIns="0" tIns="0" rIns="0" bIns="0" rtlCol="0">
                        <a:noAutofit/>
                      </wps:bodyPr>
                    </wps:wsp>
                    <wps:wsp>
                      <wps:cNvPr id="338301" name="Rectangle 338301"/>
                      <wps:cNvSpPr/>
                      <wps:spPr>
                        <a:xfrm>
                          <a:off x="665798" y="53958"/>
                          <a:ext cx="39187" cy="198327"/>
                        </a:xfrm>
                        <a:prstGeom prst="rect">
                          <a:avLst/>
                        </a:prstGeom>
                        <a:ln>
                          <a:noFill/>
                        </a:ln>
                      </wps:spPr>
                      <wps:txbx>
                        <w:txbxContent>
                          <w:p w14:paraId="45791006"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338299" name="Rectangle 338299"/>
                      <wps:cNvSpPr/>
                      <wps:spPr>
                        <a:xfrm>
                          <a:off x="0" y="60516"/>
                          <a:ext cx="42228" cy="186984"/>
                        </a:xfrm>
                        <a:prstGeom prst="rect">
                          <a:avLst/>
                        </a:prstGeom>
                        <a:ln>
                          <a:noFill/>
                        </a:ln>
                      </wps:spPr>
                      <wps:txbx>
                        <w:txbxContent>
                          <w:p w14:paraId="54F7122C"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4EEB33AB" id="Group 338296" o:spid="_x0000_s1234" style="position:absolute;margin-left:0;margin-top:806.3pt;width:595.3pt;height:35.55pt;z-index:251676672;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">
              <v:shape id="Shape 338297" o:spid="_x0000_s1235"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" path="m,l1021080,,795655,451486,,451486,,xe" fillcolor="#cce7d3" stroked="f" strokeweight="0">
                <v:stroke miterlimit="83231f" joinstyle="miter"/>
                <v:path arrowok="t" textboxrect="0,0,1021080,451486"/>
              </v:shape>
              <v:shape id="Shape 338298" o:spid="_x0000_s1236"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" path="m,l7560310,e" filled="f" strokecolor="#cce7d3" strokeweight=".35269mm">
                <v:path arrowok="t" textboxrect="0,0,7560310,0"/>
              </v:shape>
              <v:rect id="Rectangle 338300" o:spid="_x0000_s1237" style="position:absolute;left:5311;top:539;width:18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" filled="f" stroked="f">
                <v:textbox inset="0,0,0,0">
                  <w:txbxContent>
                    <w:p w14:paraId="7D4D8119"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15</w:t>
                      </w:r>
                      <w:r>
                        <w:rPr>
                          <w:rFonts w:ascii="Corbel" w:eastAsia="Corbel" w:hAnsi="Corbel" w:cs="Corbel"/>
                          <w:sz w:val="23"/>
                        </w:rPr>
                        <w:fldChar w:fldCharType="end"/>
                      </w:r>
                    </w:p>
                  </w:txbxContent>
                </v:textbox>
              </v:rect>
              <v:rect id="Rectangle 338301" o:spid="_x0000_s1238" style="position:absolute;left:6657;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" filled="f" stroked="f">
                <v:textbox inset="0,0,0,0">
                  <w:txbxContent>
                    <w:p w14:paraId="45791006"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338299" o:spid="_x0000_s1239"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" filled="f" stroked="f">
                <v:textbox inset="0,0,0,0">
                  <w:txbxContent>
                    <w:p w14:paraId="54F7122C"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2480" w14:textId="77777777" w:rsidR="006026AE" w:rsidRDefault="006026AE">
    <w:pPr>
      <w:spacing w:after="0" w:line="259" w:lineRule="auto"/>
      <w:ind w:left="0" w:right="11907" w:firstLine="0"/>
      <w:jc w:val="left"/>
    </w:pPr>
    <w:r>
      <w:rPr>
        <w:rFonts w:ascii="Calibri" w:eastAsia="Calibri" w:hAnsi="Calibri" w:cs="Calibri"/>
        <w:noProof/>
        <w:color w:val="000000"/>
      </w:rPr>
      <mc:AlternateContent>
        <mc:Choice Requires="wpg">
          <w:drawing>
            <wp:anchor distT="0" distB="0" distL="114300" distR="114300" simplePos="0" relativeHeight="251677696" behindDoc="0" locked="0" layoutInCell="1" allowOverlap="1" wp14:anchorId="15D6824A" wp14:editId="6151064E">
              <wp:simplePos x="0" y="0"/>
              <wp:positionH relativeFrom="page">
                <wp:posOffset>0</wp:posOffset>
              </wp:positionH>
              <wp:positionV relativeFrom="page">
                <wp:posOffset>10240010</wp:posOffset>
              </wp:positionV>
              <wp:extent cx="7560310" cy="451486"/>
              <wp:effectExtent l="0" t="0" r="0" b="0"/>
              <wp:wrapSquare wrapText="bothSides"/>
              <wp:docPr id="338275" name="Group 338275"/>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338276" name="Shape 338276"/>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338277" name="Shape 338277"/>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338279" name="Rectangle 338279"/>
                      <wps:cNvSpPr/>
                      <wps:spPr>
                        <a:xfrm>
                          <a:off x="531178" y="53958"/>
                          <a:ext cx="181882" cy="198327"/>
                        </a:xfrm>
                        <a:prstGeom prst="rect">
                          <a:avLst/>
                        </a:prstGeom>
                        <a:ln>
                          <a:noFill/>
                        </a:ln>
                      </wps:spPr>
                      <wps:txbx>
                        <w:txbxContent>
                          <w:p w14:paraId="5F66898A"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15</w:t>
                            </w:r>
                            <w:r>
                              <w:rPr>
                                <w:rFonts w:ascii="Corbel" w:eastAsia="Corbel" w:hAnsi="Corbel" w:cs="Corbel"/>
                                <w:sz w:val="23"/>
                              </w:rPr>
                              <w:fldChar w:fldCharType="end"/>
                            </w:r>
                          </w:p>
                        </w:txbxContent>
                      </wps:txbx>
                      <wps:bodyPr horzOverflow="overflow" vert="horz" lIns="0" tIns="0" rIns="0" bIns="0" rtlCol="0">
                        <a:noAutofit/>
                      </wps:bodyPr>
                    </wps:wsp>
                    <wps:wsp>
                      <wps:cNvPr id="338280" name="Rectangle 338280"/>
                      <wps:cNvSpPr/>
                      <wps:spPr>
                        <a:xfrm>
                          <a:off x="665798" y="53958"/>
                          <a:ext cx="39187" cy="198327"/>
                        </a:xfrm>
                        <a:prstGeom prst="rect">
                          <a:avLst/>
                        </a:prstGeom>
                        <a:ln>
                          <a:noFill/>
                        </a:ln>
                      </wps:spPr>
                      <wps:txbx>
                        <w:txbxContent>
                          <w:p w14:paraId="44CB3EB4"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338278" name="Rectangle 338278"/>
                      <wps:cNvSpPr/>
                      <wps:spPr>
                        <a:xfrm>
                          <a:off x="0" y="60516"/>
                          <a:ext cx="42228" cy="186984"/>
                        </a:xfrm>
                        <a:prstGeom prst="rect">
                          <a:avLst/>
                        </a:prstGeom>
                        <a:ln>
                          <a:noFill/>
                        </a:ln>
                      </wps:spPr>
                      <wps:txbx>
                        <w:txbxContent>
                          <w:p w14:paraId="3392459B"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15D6824A" id="Group 338275" o:spid="_x0000_s1247" style="position:absolute;margin-left:0;margin-top:806.3pt;width:595.3pt;height:35.55pt;z-index:251677696;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">
              <v:shape id="Shape 338276" o:spid="_x0000_s1248"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" path="m,l1021080,,795655,451486,,451486,,xe" fillcolor="#cce7d3" stroked="f" strokeweight="0">
                <v:stroke miterlimit="83231f" joinstyle="miter"/>
                <v:path arrowok="t" textboxrect="0,0,1021080,451486"/>
              </v:shape>
              <v:shape id="Shape 338277" o:spid="_x0000_s1249"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" path="m,l7560310,e" filled="f" strokecolor="#cce7d3" strokeweight=".35269mm">
                <v:path arrowok="t" textboxrect="0,0,7560310,0"/>
              </v:shape>
              <v:rect id="Rectangle 338279" o:spid="_x0000_s1250" style="position:absolute;left:5311;top:539;width:18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" filled="f" stroked="f">
                <v:textbox inset="0,0,0,0">
                  <w:txbxContent>
                    <w:p w14:paraId="5F66898A"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15</w:t>
                      </w:r>
                      <w:r>
                        <w:rPr>
                          <w:rFonts w:ascii="Corbel" w:eastAsia="Corbel" w:hAnsi="Corbel" w:cs="Corbel"/>
                          <w:sz w:val="23"/>
                        </w:rPr>
                        <w:fldChar w:fldCharType="end"/>
                      </w:r>
                    </w:p>
                  </w:txbxContent>
                </v:textbox>
              </v:rect>
              <v:rect id="Rectangle 338280" o:spid="_x0000_s1251" style="position:absolute;left:6657;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" filled="f" stroked="f">
                <v:textbox inset="0,0,0,0">
                  <w:txbxContent>
                    <w:p w14:paraId="44CB3EB4"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338278" o:spid="_x0000_s1252"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" filled="f" stroked="f">
                <v:textbox inset="0,0,0,0">
                  <w:txbxContent>
                    <w:p w14:paraId="3392459B"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1527" w14:textId="77777777" w:rsidR="006026AE" w:rsidRDefault="006026AE">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A60C" w14:textId="77777777" w:rsidR="006026AE" w:rsidRDefault="006026AE">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597EE" w14:textId="77777777" w:rsidR="006026AE" w:rsidRDefault="006026AE">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CE10" w14:textId="77777777" w:rsidR="006026AE" w:rsidRDefault="006026AE">
    <w:pPr>
      <w:spacing w:after="0" w:line="259" w:lineRule="auto"/>
      <w:ind w:left="0" w:right="11912" w:firstLine="0"/>
      <w:jc w:val="left"/>
    </w:pPr>
    <w:r>
      <w:rPr>
        <w:rFonts w:ascii="Calibri" w:eastAsia="Calibri" w:hAnsi="Calibri" w:cs="Calibri"/>
        <w:noProof/>
        <w:color w:val="000000"/>
      </w:rPr>
      <mc:AlternateContent>
        <mc:Choice Requires="wpg">
          <w:drawing>
            <wp:anchor distT="0" distB="0" distL="114300" distR="114300" simplePos="0" relativeHeight="251681792" behindDoc="0" locked="0" layoutInCell="1" allowOverlap="1" wp14:anchorId="0FC1C3A3" wp14:editId="177B0974">
              <wp:simplePos x="0" y="0"/>
              <wp:positionH relativeFrom="page">
                <wp:posOffset>0</wp:posOffset>
              </wp:positionH>
              <wp:positionV relativeFrom="page">
                <wp:posOffset>10240010</wp:posOffset>
              </wp:positionV>
              <wp:extent cx="7560310" cy="451486"/>
              <wp:effectExtent l="0" t="0" r="0" b="0"/>
              <wp:wrapSquare wrapText="bothSides"/>
              <wp:docPr id="338387" name="Group 338387"/>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338388" name="Shape 338388"/>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338389" name="Shape 338389"/>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338390" name="Shape 338390"/>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338392" name="Rectangle 338392"/>
                      <wps:cNvSpPr/>
                      <wps:spPr>
                        <a:xfrm>
                          <a:off x="6883019" y="53958"/>
                          <a:ext cx="187957" cy="198327"/>
                        </a:xfrm>
                        <a:prstGeom prst="rect">
                          <a:avLst/>
                        </a:prstGeom>
                        <a:ln>
                          <a:noFill/>
                        </a:ln>
                      </wps:spPr>
                      <wps:txbx>
                        <w:txbxContent>
                          <w:p w14:paraId="7A7504CC"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32</w:t>
                            </w:r>
                            <w:r>
                              <w:rPr>
                                <w:rFonts w:ascii="Corbel" w:eastAsia="Corbel" w:hAnsi="Corbel" w:cs="Corbel"/>
                                <w:sz w:val="23"/>
                              </w:rPr>
                              <w:fldChar w:fldCharType="end"/>
                            </w:r>
                          </w:p>
                        </w:txbxContent>
                      </wps:txbx>
                      <wps:bodyPr horzOverflow="overflow" vert="horz" lIns="0" tIns="0" rIns="0" bIns="0" rtlCol="0">
                        <a:noAutofit/>
                      </wps:bodyPr>
                    </wps:wsp>
                    <wps:wsp>
                      <wps:cNvPr id="338393" name="Rectangle 338393"/>
                      <wps:cNvSpPr/>
                      <wps:spPr>
                        <a:xfrm>
                          <a:off x="7022719" y="53958"/>
                          <a:ext cx="39187" cy="198327"/>
                        </a:xfrm>
                        <a:prstGeom prst="rect">
                          <a:avLst/>
                        </a:prstGeom>
                        <a:ln>
                          <a:noFill/>
                        </a:ln>
                      </wps:spPr>
                      <wps:txbx>
                        <w:txbxContent>
                          <w:p w14:paraId="781C54D8"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338391" name="Rectangle 338391"/>
                      <wps:cNvSpPr/>
                      <wps:spPr>
                        <a:xfrm>
                          <a:off x="0" y="60516"/>
                          <a:ext cx="42228" cy="186984"/>
                        </a:xfrm>
                        <a:prstGeom prst="rect">
                          <a:avLst/>
                        </a:prstGeom>
                        <a:ln>
                          <a:noFill/>
                        </a:ln>
                      </wps:spPr>
                      <wps:txbx>
                        <w:txbxContent>
                          <w:p w14:paraId="179BD77B"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0FC1C3A3" id="Group 338387" o:spid="_x0000_s1266" style="position:absolute;margin-left:0;margin-top:806.3pt;width:595.3pt;height:35.55pt;z-index:251681792;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">
              <v:shape id="Shape 338388" o:spid="_x0000_s1267"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" path="m,l1110615,r,451486l260350,451486,,xe" fillcolor="#fcd3c1" stroked="f" strokeweight="0">
                <v:stroke miterlimit="83231f" joinstyle="miter"/>
                <v:path arrowok="t" textboxrect="0,0,1110615,451486"/>
              </v:shape>
              <v:shape id="Shape 338389" o:spid="_x0000_s126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" path="m,l1110615,r,451486l260350,451486,,e" filled="f" strokecolor="#fcd3c1" strokeweight=".07619mm">
                <v:path arrowok="t" textboxrect="0,0,1110615,451486"/>
              </v:shape>
              <v:shape id="Shape 338390" o:spid="_x0000_s1269"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" path="m,l7560310,e" filled="f" strokecolor="#fcd3c1" strokeweight=".35269mm">
                <v:path arrowok="t" textboxrect="0,0,7560310,0"/>
              </v:shape>
              <v:rect id="Rectangle 338392" o:spid="_x0000_s1270" style="position:absolute;left:68830;top:539;width:187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" filled="f" stroked="f">
                <v:textbox inset="0,0,0,0">
                  <w:txbxContent>
                    <w:p w14:paraId="7A7504CC"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32</w:t>
                      </w:r>
                      <w:r>
                        <w:rPr>
                          <w:rFonts w:ascii="Corbel" w:eastAsia="Corbel" w:hAnsi="Corbel" w:cs="Corbel"/>
                          <w:sz w:val="23"/>
                        </w:rPr>
                        <w:fldChar w:fldCharType="end"/>
                      </w:r>
                    </w:p>
                  </w:txbxContent>
                </v:textbox>
              </v:rect>
              <v:rect id="Rectangle 338393" o:spid="_x0000_s1271" style="position:absolute;left:70227;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" filled="f" stroked="f">
                <v:textbox inset="0,0,0,0">
                  <w:txbxContent>
                    <w:p w14:paraId="781C54D8"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338391" o:spid="_x0000_s1272"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" filled="f" stroked="f">
                <v:textbox inset="0,0,0,0">
                  <w:txbxContent>
                    <w:p w14:paraId="179BD77B"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B883" w14:textId="77777777" w:rsidR="006026AE" w:rsidRDefault="006026AE">
    <w:pPr>
      <w:spacing w:after="0" w:line="259" w:lineRule="auto"/>
      <w:ind w:left="0" w:right="11912" w:firstLine="0"/>
      <w:jc w:val="left"/>
    </w:pPr>
    <w:r>
      <w:rPr>
        <w:rFonts w:ascii="Calibri" w:eastAsia="Calibri" w:hAnsi="Calibri" w:cs="Calibri"/>
        <w:noProof/>
        <w:color w:val="000000"/>
      </w:rPr>
      <mc:AlternateContent>
        <mc:Choice Requires="wpg">
          <w:drawing>
            <wp:anchor distT="0" distB="0" distL="114300" distR="114300" simplePos="0" relativeHeight="251682816" behindDoc="0" locked="0" layoutInCell="1" allowOverlap="1" wp14:anchorId="66265452" wp14:editId="677DBBEE">
              <wp:simplePos x="0" y="0"/>
              <wp:positionH relativeFrom="page">
                <wp:posOffset>0</wp:posOffset>
              </wp:positionH>
              <wp:positionV relativeFrom="page">
                <wp:posOffset>10240010</wp:posOffset>
              </wp:positionV>
              <wp:extent cx="7560310" cy="451486"/>
              <wp:effectExtent l="0" t="0" r="0" b="0"/>
              <wp:wrapSquare wrapText="bothSides"/>
              <wp:docPr id="338367" name="Group 338367"/>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338368" name="Shape 338368"/>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338369" name="Shape 338369"/>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338371" name="Rectangle 338371"/>
                      <wps:cNvSpPr/>
                      <wps:spPr>
                        <a:xfrm>
                          <a:off x="531178" y="53958"/>
                          <a:ext cx="181882" cy="198327"/>
                        </a:xfrm>
                        <a:prstGeom prst="rect">
                          <a:avLst/>
                        </a:prstGeom>
                        <a:ln>
                          <a:noFill/>
                        </a:ln>
                      </wps:spPr>
                      <wps:txbx>
                        <w:txbxContent>
                          <w:p w14:paraId="15261854"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15</w:t>
                            </w:r>
                            <w:r>
                              <w:rPr>
                                <w:rFonts w:ascii="Corbel" w:eastAsia="Corbel" w:hAnsi="Corbel" w:cs="Corbel"/>
                                <w:sz w:val="23"/>
                              </w:rPr>
                              <w:fldChar w:fldCharType="end"/>
                            </w:r>
                          </w:p>
                        </w:txbxContent>
                      </wps:txbx>
                      <wps:bodyPr horzOverflow="overflow" vert="horz" lIns="0" tIns="0" rIns="0" bIns="0" rtlCol="0">
                        <a:noAutofit/>
                      </wps:bodyPr>
                    </wps:wsp>
                    <wps:wsp>
                      <wps:cNvPr id="338372" name="Rectangle 338372"/>
                      <wps:cNvSpPr/>
                      <wps:spPr>
                        <a:xfrm>
                          <a:off x="665798" y="53958"/>
                          <a:ext cx="39187" cy="198327"/>
                        </a:xfrm>
                        <a:prstGeom prst="rect">
                          <a:avLst/>
                        </a:prstGeom>
                        <a:ln>
                          <a:noFill/>
                        </a:ln>
                      </wps:spPr>
                      <wps:txbx>
                        <w:txbxContent>
                          <w:p w14:paraId="56B100C1"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338370" name="Rectangle 338370"/>
                      <wps:cNvSpPr/>
                      <wps:spPr>
                        <a:xfrm>
                          <a:off x="0" y="60516"/>
                          <a:ext cx="42228" cy="186984"/>
                        </a:xfrm>
                        <a:prstGeom prst="rect">
                          <a:avLst/>
                        </a:prstGeom>
                        <a:ln>
                          <a:noFill/>
                        </a:ln>
                      </wps:spPr>
                      <wps:txbx>
                        <w:txbxContent>
                          <w:p w14:paraId="6D6952B8"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66265452" id="Group 338367" o:spid="_x0000_s1273" style="position:absolute;margin-left:0;margin-top:806.3pt;width:595.3pt;height:35.55pt;z-index:251682816;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">
              <v:shape id="Shape 338368" o:spid="_x0000_s1274"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" path="m,l1021080,,795655,451486,,451486,,xe" fillcolor="#cce7d3" stroked="f" strokeweight="0">
                <v:stroke miterlimit="83231f" joinstyle="miter"/>
                <v:path arrowok="t" textboxrect="0,0,1021080,451486"/>
              </v:shape>
              <v:shape id="Shape 338369" o:spid="_x0000_s1275"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" path="m,l7560310,e" filled="f" strokecolor="#cce7d3" strokeweight=".35269mm">
                <v:path arrowok="t" textboxrect="0,0,7560310,0"/>
              </v:shape>
              <v:rect id="Rectangle 338371" o:spid="_x0000_s1276" style="position:absolute;left:5311;top:539;width:18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" filled="f" stroked="f">
                <v:textbox inset="0,0,0,0">
                  <w:txbxContent>
                    <w:p w14:paraId="15261854"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15</w:t>
                      </w:r>
                      <w:r>
                        <w:rPr>
                          <w:rFonts w:ascii="Corbel" w:eastAsia="Corbel" w:hAnsi="Corbel" w:cs="Corbel"/>
                          <w:sz w:val="23"/>
                        </w:rPr>
                        <w:fldChar w:fldCharType="end"/>
                      </w:r>
                    </w:p>
                  </w:txbxContent>
                </v:textbox>
              </v:rect>
              <v:rect id="Rectangle 338372" o:spid="_x0000_s1277" style="position:absolute;left:6657;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" filled="f" stroked="f">
                <v:textbox inset="0,0,0,0">
                  <w:txbxContent>
                    <w:p w14:paraId="56B100C1"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338370" o:spid="_x0000_s1278"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" filled="f" stroked="f">
                <v:textbox inset="0,0,0,0">
                  <w:txbxContent>
                    <w:p w14:paraId="6D6952B8"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0F85C" w14:textId="77777777" w:rsidR="006026AE" w:rsidRDefault="006026AE">
    <w:pPr>
      <w:spacing w:after="0" w:line="259" w:lineRule="auto"/>
      <w:ind w:left="0" w:right="11912" w:firstLine="0"/>
      <w:jc w:val="left"/>
    </w:pPr>
    <w:r>
      <w:rPr>
        <w:rFonts w:ascii="Calibri" w:eastAsia="Calibri" w:hAnsi="Calibri" w:cs="Calibri"/>
        <w:noProof/>
        <w:color w:val="000000"/>
      </w:rPr>
      <mc:AlternateContent>
        <mc:Choice Requires="wpg">
          <w:drawing>
            <wp:anchor distT="0" distB="0" distL="114300" distR="114300" simplePos="0" relativeHeight="251683840" behindDoc="0" locked="0" layoutInCell="1" allowOverlap="1" wp14:anchorId="3A1330B2" wp14:editId="0D3FED24">
              <wp:simplePos x="0" y="0"/>
              <wp:positionH relativeFrom="page">
                <wp:posOffset>0</wp:posOffset>
              </wp:positionH>
              <wp:positionV relativeFrom="page">
                <wp:posOffset>10240010</wp:posOffset>
              </wp:positionV>
              <wp:extent cx="7560310" cy="451486"/>
              <wp:effectExtent l="0" t="0" r="0" b="0"/>
              <wp:wrapSquare wrapText="bothSides"/>
              <wp:docPr id="338345" name="Group 338345"/>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338346" name="Shape 338346"/>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338347" name="Shape 338347"/>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338348" name="Shape 338348"/>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338350" name="Rectangle 338350"/>
                      <wps:cNvSpPr/>
                      <wps:spPr>
                        <a:xfrm>
                          <a:off x="6883019" y="53958"/>
                          <a:ext cx="187957" cy="198327"/>
                        </a:xfrm>
                        <a:prstGeom prst="rect">
                          <a:avLst/>
                        </a:prstGeom>
                        <a:ln>
                          <a:noFill/>
                        </a:ln>
                      </wps:spPr>
                      <wps:txbx>
                        <w:txbxContent>
                          <w:p w14:paraId="5560AC89"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32</w:t>
                            </w:r>
                            <w:r>
                              <w:rPr>
                                <w:rFonts w:ascii="Corbel" w:eastAsia="Corbel" w:hAnsi="Corbel" w:cs="Corbel"/>
                                <w:sz w:val="23"/>
                              </w:rPr>
                              <w:fldChar w:fldCharType="end"/>
                            </w:r>
                          </w:p>
                        </w:txbxContent>
                      </wps:txbx>
                      <wps:bodyPr horzOverflow="overflow" vert="horz" lIns="0" tIns="0" rIns="0" bIns="0" rtlCol="0">
                        <a:noAutofit/>
                      </wps:bodyPr>
                    </wps:wsp>
                    <wps:wsp>
                      <wps:cNvPr id="338351" name="Rectangle 338351"/>
                      <wps:cNvSpPr/>
                      <wps:spPr>
                        <a:xfrm>
                          <a:off x="7022719" y="53958"/>
                          <a:ext cx="39187" cy="198327"/>
                        </a:xfrm>
                        <a:prstGeom prst="rect">
                          <a:avLst/>
                        </a:prstGeom>
                        <a:ln>
                          <a:noFill/>
                        </a:ln>
                      </wps:spPr>
                      <wps:txbx>
                        <w:txbxContent>
                          <w:p w14:paraId="2A7B8E15"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338349" name="Rectangle 338349"/>
                      <wps:cNvSpPr/>
                      <wps:spPr>
                        <a:xfrm>
                          <a:off x="0" y="60516"/>
                          <a:ext cx="42228" cy="186984"/>
                        </a:xfrm>
                        <a:prstGeom prst="rect">
                          <a:avLst/>
                        </a:prstGeom>
                        <a:ln>
                          <a:noFill/>
                        </a:ln>
                      </wps:spPr>
                      <wps:txbx>
                        <w:txbxContent>
                          <w:p w14:paraId="5120169D"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3A1330B2" id="Group 338345" o:spid="_x0000_s1285" style="position:absolute;margin-left:0;margin-top:806.3pt;width:595.3pt;height:35.55pt;z-index:25168384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">
              <v:shape id="Shape 338346" o:spid="_x0000_s1286"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" path="m,l1110615,r,451486l260350,451486,,xe" fillcolor="#fcd3c1" stroked="f" strokeweight="0">
                <v:stroke miterlimit="83231f" joinstyle="miter"/>
                <v:path arrowok="t" textboxrect="0,0,1110615,451486"/>
              </v:shape>
              <v:shape id="Shape 338347" o:spid="_x0000_s1287"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" path="m,l1110615,r,451486l260350,451486,,e" filled="f" strokecolor="#fcd3c1" strokeweight=".07619mm">
                <v:path arrowok="t" textboxrect="0,0,1110615,451486"/>
              </v:shape>
              <v:shape id="Shape 338348" o:spid="_x0000_s1288"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" path="m,l7560310,e" filled="f" strokecolor="#fcd3c1" strokeweight=".35269mm">
                <v:path arrowok="t" textboxrect="0,0,7560310,0"/>
              </v:shape>
              <v:rect id="Rectangle 338350" o:spid="_x0000_s1289" style="position:absolute;left:68830;top:539;width:187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" filled="f" stroked="f">
                <v:textbox inset="0,0,0,0">
                  <w:txbxContent>
                    <w:p w14:paraId="5560AC89"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32</w:t>
                      </w:r>
                      <w:r>
                        <w:rPr>
                          <w:rFonts w:ascii="Corbel" w:eastAsia="Corbel" w:hAnsi="Corbel" w:cs="Corbel"/>
                          <w:sz w:val="23"/>
                        </w:rPr>
                        <w:fldChar w:fldCharType="end"/>
                      </w:r>
                    </w:p>
                  </w:txbxContent>
                </v:textbox>
              </v:rect>
              <v:rect id="Rectangle 338351" o:spid="_x0000_s1290" style="position:absolute;left:70227;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" filled="f" stroked="f">
                <v:textbox inset="0,0,0,0">
                  <w:txbxContent>
                    <w:p w14:paraId="2A7B8E15"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338349" o:spid="_x0000_s1291"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" filled="f" stroked="f">
                <v:textbox inset="0,0,0,0">
                  <w:txbxContent>
                    <w:p w14:paraId="5120169D"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E881" w14:textId="77777777" w:rsidR="006026AE" w:rsidRDefault="006026AE">
    <w:pPr>
      <w:tabs>
        <w:tab w:val="center" w:pos="11011"/>
      </w:tabs>
      <w:spacing w:after="0" w:line="259" w:lineRule="auto"/>
      <w:ind w:left="0" w:firstLine="0"/>
      <w:jc w:val="left"/>
    </w:pPr>
    <w:r>
      <w:rPr>
        <w:color w:val="000000"/>
        <w:sz w:val="20"/>
      </w:rPr>
      <w:t xml:space="preserve"> </w:t>
    </w:r>
    <w:r>
      <w:rPr>
        <w:color w:val="000000"/>
        <w:sz w:val="20"/>
      </w:rPr>
      <w:tab/>
    </w:r>
    <w:r>
      <w:fldChar w:fldCharType="begin"/>
    </w:r>
    <w:r>
      <w:instrText xml:space="preserve"> PAGE   \* MERGEFORMAT </w:instrText>
    </w:r>
    <w:r>
      <w:fldChar w:fldCharType="separate"/>
    </w:r>
    <w:r>
      <w:rPr>
        <w:rFonts w:ascii="Corbel" w:eastAsia="Corbel" w:hAnsi="Corbel" w:cs="Corbel"/>
        <w:sz w:val="23"/>
      </w:rPr>
      <w:t>108</w:t>
    </w:r>
    <w:r>
      <w:rPr>
        <w:rFonts w:ascii="Corbel" w:eastAsia="Corbel" w:hAnsi="Corbel" w:cs="Corbel"/>
        <w:sz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EA94" w14:textId="77777777" w:rsidR="006026AE" w:rsidRDefault="006026AE">
    <w:pPr>
      <w:spacing w:after="0" w:line="259" w:lineRule="auto"/>
      <w:ind w:left="0"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60F815FE" wp14:editId="2870A976">
              <wp:simplePos x="0" y="0"/>
              <wp:positionH relativeFrom="page">
                <wp:posOffset>0</wp:posOffset>
              </wp:positionH>
              <wp:positionV relativeFrom="page">
                <wp:posOffset>10240645</wp:posOffset>
              </wp:positionV>
              <wp:extent cx="7560310" cy="12697"/>
              <wp:effectExtent l="0" t="0" r="0" b="0"/>
              <wp:wrapSquare wrapText="bothSides"/>
              <wp:docPr id="338045" name="Group 338045"/>
              <wp:cNvGraphicFramePr/>
              <a:graphic xmlns:a="http://schemas.openxmlformats.org/drawingml/2006/main">
                <a:graphicData uri="http://schemas.microsoft.com/office/word/2010/wordprocessingGroup">
                  <wpg:wgp>
                    <wpg:cNvGrpSpPr/>
                    <wpg:grpSpPr>
                      <a:xfrm>
                        <a:off x="0" y="0"/>
                        <a:ext cx="7560310" cy="12697"/>
                        <a:chOff x="0" y="0"/>
                        <a:chExt cx="7560310" cy="12697"/>
                      </a:xfrm>
                    </wpg:grpSpPr>
                    <wps:wsp>
                      <wps:cNvPr id="338046" name="Shape 338046"/>
                      <wps:cNvSpPr/>
                      <wps:spPr>
                        <a:xfrm>
                          <a:off x="0" y="0"/>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8045" style="width:595.3pt;height:0.99976pt;position:absolute;mso-position-horizontal-relative:page;mso-position-horizontal:absolute;margin-left:0pt;mso-position-vertical-relative:page;margin-top:806.35pt;" coordsize="75603,126">
              <v:shape id="Shape 338046" style="position:absolute;width:75603;height:0;left:0;top:0;" coordsize="7560310,0" path="m0,0l7560310,0">
                <v:stroke weight="0.99976pt" endcap="flat" joinstyle="round" on="true" color="#fcd3c1"/>
                <v:fill on="false" color="#000000" opacity="0"/>
              </v:shape>
              <w10:wrap type="square"/>
            </v:group>
          </w:pict>
        </mc:Fallback>
      </mc:AlternateContent>
    </w:r>
    <w:r>
      <w:rPr>
        <w:color w:val="000000"/>
        <w:sz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75824" w14:textId="77777777" w:rsidR="006026AE" w:rsidRDefault="006026AE">
    <w:pPr>
      <w:spacing w:after="0" w:line="259" w:lineRule="auto"/>
      <w:ind w:left="0" w:right="11911" w:firstLine="0"/>
      <w:jc w:val="left"/>
    </w:pPr>
    <w:r>
      <w:rPr>
        <w:rFonts w:ascii="Calibri" w:eastAsia="Calibri" w:hAnsi="Calibri" w:cs="Calibri"/>
        <w:noProof/>
        <w:color w:val="000000"/>
      </w:rPr>
      <mc:AlternateContent>
        <mc:Choice Requires="wpg">
          <w:drawing>
            <wp:anchor distT="0" distB="0" distL="114300" distR="114300" simplePos="0" relativeHeight="251687936" behindDoc="0" locked="0" layoutInCell="1" allowOverlap="1" wp14:anchorId="0D593B21" wp14:editId="333E178A">
              <wp:simplePos x="0" y="0"/>
              <wp:positionH relativeFrom="page">
                <wp:posOffset>0</wp:posOffset>
              </wp:positionH>
              <wp:positionV relativeFrom="page">
                <wp:posOffset>10240010</wp:posOffset>
              </wp:positionV>
              <wp:extent cx="1021080" cy="451486"/>
              <wp:effectExtent l="0" t="0" r="0" b="0"/>
              <wp:wrapSquare wrapText="bothSides"/>
              <wp:docPr id="338428" name="Group 338428"/>
              <wp:cNvGraphicFramePr/>
              <a:graphic xmlns:a="http://schemas.openxmlformats.org/drawingml/2006/main">
                <a:graphicData uri="http://schemas.microsoft.com/office/word/2010/wordprocessingGroup">
                  <wpg:wgp>
                    <wpg:cNvGrpSpPr/>
                    <wpg:grpSpPr>
                      <a:xfrm>
                        <a:off x="0" y="0"/>
                        <a:ext cx="1021080" cy="451486"/>
                        <a:chOff x="0" y="0"/>
                        <a:chExt cx="1021080" cy="451486"/>
                      </a:xfrm>
                    </wpg:grpSpPr>
                    <wps:wsp>
                      <wps:cNvPr id="338429" name="Shape 338429"/>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338431" name="Rectangle 338431"/>
                      <wps:cNvSpPr/>
                      <wps:spPr>
                        <a:xfrm>
                          <a:off x="531178" y="53958"/>
                          <a:ext cx="291748" cy="198327"/>
                        </a:xfrm>
                        <a:prstGeom prst="rect">
                          <a:avLst/>
                        </a:prstGeom>
                        <a:ln>
                          <a:noFill/>
                        </a:ln>
                      </wps:spPr>
                      <wps:txbx>
                        <w:txbxContent>
                          <w:p w14:paraId="015B5BF2"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109</w:t>
                            </w:r>
                            <w:r>
                              <w:rPr>
                                <w:rFonts w:ascii="Corbel" w:eastAsia="Corbel" w:hAnsi="Corbel" w:cs="Corbel"/>
                                <w:sz w:val="23"/>
                              </w:rPr>
                              <w:fldChar w:fldCharType="end"/>
                            </w:r>
                          </w:p>
                        </w:txbxContent>
                      </wps:txbx>
                      <wps:bodyPr horzOverflow="overflow" vert="horz" lIns="0" tIns="0" rIns="0" bIns="0" rtlCol="0">
                        <a:noAutofit/>
                      </wps:bodyPr>
                    </wps:wsp>
                    <wps:wsp>
                      <wps:cNvPr id="338430" name="Rectangle 338430"/>
                      <wps:cNvSpPr/>
                      <wps:spPr>
                        <a:xfrm>
                          <a:off x="0" y="60516"/>
                          <a:ext cx="42228" cy="186984"/>
                        </a:xfrm>
                        <a:prstGeom prst="rect">
                          <a:avLst/>
                        </a:prstGeom>
                        <a:ln>
                          <a:noFill/>
                        </a:ln>
                      </wps:spPr>
                      <wps:txbx>
                        <w:txbxContent>
                          <w:p w14:paraId="2895BAB6"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0D593B21" id="Group 338428" o:spid="_x0000_s1305" style="position:absolute;margin-left:0;margin-top:806.3pt;width:80.4pt;height:35.55pt;z-index:251687936;mso-position-horizontal-relative:page;mso-position-vertical-relative:page" coordsize="10210,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">
              <v:shape id="Shape 338429" o:spid="_x0000_s1306"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" path="m,l1021080,,795655,451486,,451486,,xe" fillcolor="#cce7d3" stroked="f" strokeweight="0">
                <v:stroke miterlimit="83231f" joinstyle="miter"/>
                <v:path arrowok="t" textboxrect="0,0,1021080,451486"/>
              </v:shape>
              <v:rect id="Rectangle 338431" o:spid="_x0000_s1307" style="position:absolute;left:5311;top:539;width:2918;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" filled="f" stroked="f">
                <v:textbox inset="0,0,0,0">
                  <w:txbxContent>
                    <w:p w14:paraId="015B5BF2"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109</w:t>
                      </w:r>
                      <w:r>
                        <w:rPr>
                          <w:rFonts w:ascii="Corbel" w:eastAsia="Corbel" w:hAnsi="Corbel" w:cs="Corbel"/>
                          <w:sz w:val="23"/>
                        </w:rPr>
                        <w:fldChar w:fldCharType="end"/>
                      </w:r>
                    </w:p>
                  </w:txbxContent>
                </v:textbox>
              </v:rect>
              <v:rect id="Rectangle 338430" o:spid="_x0000_s1308"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" filled="f" stroked="f">
                <v:textbox inset="0,0,0,0">
                  <w:txbxContent>
                    <w:p w14:paraId="2895BAB6"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B3EA" w14:textId="77777777" w:rsidR="006026AE" w:rsidRDefault="006026AE">
    <w:pPr>
      <w:tabs>
        <w:tab w:val="center" w:pos="11011"/>
      </w:tabs>
      <w:spacing w:after="0" w:line="259" w:lineRule="auto"/>
      <w:ind w:left="0" w:firstLine="0"/>
      <w:jc w:val="left"/>
    </w:pPr>
    <w:r>
      <w:rPr>
        <w:color w:val="000000"/>
        <w:sz w:val="20"/>
      </w:rPr>
      <w:t xml:space="preserve"> </w:t>
    </w:r>
    <w:r>
      <w:rPr>
        <w:color w:val="000000"/>
        <w:sz w:val="20"/>
      </w:rPr>
      <w:tab/>
    </w:r>
    <w:r>
      <w:fldChar w:fldCharType="begin"/>
    </w:r>
    <w:r>
      <w:instrText xml:space="preserve"> PAGE   \* MERGEFORMAT </w:instrText>
    </w:r>
    <w:r>
      <w:fldChar w:fldCharType="separate"/>
    </w:r>
    <w:r>
      <w:rPr>
        <w:rFonts w:ascii="Corbel" w:eastAsia="Corbel" w:hAnsi="Corbel" w:cs="Corbel"/>
        <w:sz w:val="23"/>
      </w:rPr>
      <w:t>108</w:t>
    </w:r>
    <w:r>
      <w:rPr>
        <w:rFonts w:ascii="Corbel" w:eastAsia="Corbel" w:hAnsi="Corbel" w:cs="Corbel"/>
        <w:sz w:val="23"/>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B0FD" w14:textId="77777777" w:rsidR="006026AE" w:rsidRDefault="006026AE">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58369" w14:textId="77777777" w:rsidR="006026AE" w:rsidRDefault="006026AE">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9E84" w14:textId="77777777" w:rsidR="006026AE" w:rsidRDefault="006026AE">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FE00E" w14:textId="77777777" w:rsidR="006026AE" w:rsidRDefault="006026AE">
    <w:pPr>
      <w:spacing w:after="0" w:line="259" w:lineRule="auto"/>
      <w:ind w:left="0" w:firstLine="0"/>
      <w:jc w:val="left"/>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0521D4D5" wp14:editId="7DEEB55C">
              <wp:simplePos x="0" y="0"/>
              <wp:positionH relativeFrom="page">
                <wp:posOffset>0</wp:posOffset>
              </wp:positionH>
              <wp:positionV relativeFrom="page">
                <wp:posOffset>10240645</wp:posOffset>
              </wp:positionV>
              <wp:extent cx="7560310" cy="12697"/>
              <wp:effectExtent l="0" t="0" r="0" b="0"/>
              <wp:wrapSquare wrapText="bothSides"/>
              <wp:docPr id="338036" name="Group 338036"/>
              <wp:cNvGraphicFramePr/>
              <a:graphic xmlns:a="http://schemas.openxmlformats.org/drawingml/2006/main">
                <a:graphicData uri="http://schemas.microsoft.com/office/word/2010/wordprocessingGroup">
                  <wpg:wgp>
                    <wpg:cNvGrpSpPr/>
                    <wpg:grpSpPr>
                      <a:xfrm>
                        <a:off x="0" y="0"/>
                        <a:ext cx="7560310" cy="12697"/>
                        <a:chOff x="0" y="0"/>
                        <a:chExt cx="7560310" cy="12697"/>
                      </a:xfrm>
                    </wpg:grpSpPr>
                    <wps:wsp>
                      <wps:cNvPr id="338037" name="Shape 338037"/>
                      <wps:cNvSpPr/>
                      <wps:spPr>
                        <a:xfrm>
                          <a:off x="0" y="0"/>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8036" style="width:595.3pt;height:0.99976pt;position:absolute;mso-position-horizontal-relative:page;mso-position-horizontal:absolute;margin-left:0pt;mso-position-vertical-relative:page;margin-top:806.35pt;" coordsize="75603,126">
              <v:shape id="Shape 338037" style="position:absolute;width:75603;height:0;left:0;top:0;" coordsize="7560310,0" path="m0,0l7560310,0">
                <v:stroke weight="0.99976pt" endcap="flat" joinstyle="round" on="true" color="#fcd3c1"/>
                <v:fill on="false" color="#000000" opacity="0"/>
              </v:shape>
              <w10:wrap type="square"/>
            </v:group>
          </w:pict>
        </mc:Fallback>
      </mc:AlternateContent>
    </w:r>
    <w:r>
      <w:rPr>
        <w:color w:val="000000"/>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D2C7" w14:textId="77777777" w:rsidR="006026AE" w:rsidRDefault="006026AE">
    <w:pPr>
      <w:spacing w:after="0" w:line="259" w:lineRule="auto"/>
      <w:ind w:left="1237" w:firstLine="0"/>
      <w:jc w:val="left"/>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5CB26BD8" wp14:editId="43E01D27">
              <wp:simplePos x="0" y="0"/>
              <wp:positionH relativeFrom="page">
                <wp:posOffset>0</wp:posOffset>
              </wp:positionH>
              <wp:positionV relativeFrom="page">
                <wp:posOffset>10240010</wp:posOffset>
              </wp:positionV>
              <wp:extent cx="7560310" cy="451486"/>
              <wp:effectExtent l="0" t="0" r="0" b="0"/>
              <wp:wrapSquare wrapText="bothSides"/>
              <wp:docPr id="338116" name="Group 338116"/>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338117" name="Shape 338117"/>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338118" name="Shape 338118"/>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338119" name="Shape 338119"/>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338121" name="Rectangle 338121"/>
                      <wps:cNvSpPr/>
                      <wps:spPr>
                        <a:xfrm>
                          <a:off x="6883019" y="53958"/>
                          <a:ext cx="190503" cy="198327"/>
                        </a:xfrm>
                        <a:prstGeom prst="rect">
                          <a:avLst/>
                        </a:prstGeom>
                        <a:ln>
                          <a:noFill/>
                        </a:ln>
                      </wps:spPr>
                      <wps:txbx>
                        <w:txbxContent>
                          <w:p w14:paraId="63840325"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16</w:t>
                            </w:r>
                            <w:r>
                              <w:rPr>
                                <w:rFonts w:ascii="Corbel" w:eastAsia="Corbel" w:hAnsi="Corbel" w:cs="Corbel"/>
                                <w:sz w:val="23"/>
                              </w:rPr>
                              <w:fldChar w:fldCharType="end"/>
                            </w:r>
                          </w:p>
                        </w:txbxContent>
                      </wps:txbx>
                      <wps:bodyPr horzOverflow="overflow" vert="horz" lIns="0" tIns="0" rIns="0" bIns="0" rtlCol="0">
                        <a:noAutofit/>
                      </wps:bodyPr>
                    </wps:wsp>
                    <wps:wsp>
                      <wps:cNvPr id="338122" name="Rectangle 338122"/>
                      <wps:cNvSpPr/>
                      <wps:spPr>
                        <a:xfrm>
                          <a:off x="7025259" y="53958"/>
                          <a:ext cx="39187" cy="198327"/>
                        </a:xfrm>
                        <a:prstGeom prst="rect">
                          <a:avLst/>
                        </a:prstGeom>
                        <a:ln>
                          <a:noFill/>
                        </a:ln>
                      </wps:spPr>
                      <wps:txbx>
                        <w:txbxContent>
                          <w:p w14:paraId="06E2EB4F"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338120" name="Rectangle 338120"/>
                      <wps:cNvSpPr/>
                      <wps:spPr>
                        <a:xfrm>
                          <a:off x="0" y="60516"/>
                          <a:ext cx="42228" cy="186984"/>
                        </a:xfrm>
                        <a:prstGeom prst="rect">
                          <a:avLst/>
                        </a:prstGeom>
                        <a:ln>
                          <a:noFill/>
                        </a:ln>
                      </wps:spPr>
                      <wps:txbx>
                        <w:txbxContent>
                          <w:p w14:paraId="5A7F87E6"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5CB26BD8" id="Group 338116" o:spid="_x0000_s1077" style="position:absolute;left:0;text-align:left;margin-left:0;margin-top:806.3pt;width:595.3pt;height:35.55pt;z-index:25166336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">
              <v:shape id="Shape 338117" o:spid="_x0000_s107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" path="m,l1110615,r,451486l260350,451486,,xe" fillcolor="#fcd3c1" stroked="f" strokeweight="0">
                <v:stroke miterlimit="83231f" joinstyle="miter"/>
                <v:path arrowok="t" textboxrect="0,0,1110615,451486"/>
              </v:shape>
              <v:shape id="Shape 338118" o:spid="_x0000_s1079"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" path="m,l1110615,r,451486l260350,451486,,e" filled="f" strokecolor="#fcd3c1" strokeweight=".07619mm">
                <v:path arrowok="t" textboxrect="0,0,1110615,451486"/>
              </v:shape>
              <v:shape id="Shape 338119" o:spid="_x0000_s1080"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" path="m,l7560310,e" filled="f" strokecolor="#fcd3c1" strokeweight=".35269mm">
                <v:path arrowok="t" textboxrect="0,0,7560310,0"/>
              </v:shape>
              <v:rect id="Rectangle 338121" o:spid="_x0000_s1081" style="position:absolute;left:68830;top:539;width:1905;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" filled="f" stroked="f">
                <v:textbox inset="0,0,0,0">
                  <w:txbxContent>
                    <w:p w14:paraId="63840325"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16</w:t>
                      </w:r>
                      <w:r>
                        <w:rPr>
                          <w:rFonts w:ascii="Corbel" w:eastAsia="Corbel" w:hAnsi="Corbel" w:cs="Corbel"/>
                          <w:sz w:val="23"/>
                        </w:rPr>
                        <w:fldChar w:fldCharType="end"/>
                      </w:r>
                    </w:p>
                  </w:txbxContent>
                </v:textbox>
              </v:rect>
              <v:rect id="Rectangle 338122" o:spid="_x0000_s1082" style="position:absolute;left:70252;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" filled="f" stroked="f">
                <v:textbox inset="0,0,0,0">
                  <w:txbxContent>
                    <w:p w14:paraId="06E2EB4F"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338120" o:spid="_x0000_s1083"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" filled="f" stroked="f">
                <v:textbox inset="0,0,0,0">
                  <w:txbxContent>
                    <w:p w14:paraId="5A7F87E6"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D0B4" w14:textId="77777777" w:rsidR="006026AE" w:rsidRDefault="006026AE">
    <w:pPr>
      <w:spacing w:after="0" w:line="259" w:lineRule="auto"/>
      <w:ind w:left="1269" w:firstLine="0"/>
      <w:jc w:val="left"/>
    </w:pPr>
    <w:r>
      <w:rPr>
        <w:rFonts w:ascii="Calibri" w:eastAsia="Calibri" w:hAnsi="Calibri" w:cs="Calibri"/>
        <w:noProof/>
        <w:color w:val="000000"/>
      </w:rPr>
      <mc:AlternateContent>
        <mc:Choice Requires="wpg">
          <w:drawing>
            <wp:anchor distT="0" distB="0" distL="114300" distR="114300" simplePos="0" relativeHeight="251664384" behindDoc="0" locked="0" layoutInCell="1" allowOverlap="1" wp14:anchorId="07CB394A" wp14:editId="1A617060">
              <wp:simplePos x="0" y="0"/>
              <wp:positionH relativeFrom="page">
                <wp:posOffset>0</wp:posOffset>
              </wp:positionH>
              <wp:positionV relativeFrom="page">
                <wp:posOffset>10240010</wp:posOffset>
              </wp:positionV>
              <wp:extent cx="7560310" cy="451486"/>
              <wp:effectExtent l="0" t="0" r="0" b="0"/>
              <wp:wrapSquare wrapText="bothSides"/>
              <wp:docPr id="338092" name="Group 338092"/>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338093" name="Shape 338093"/>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338094" name="Shape 338094"/>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338096" name="Rectangle 338096"/>
                      <wps:cNvSpPr/>
                      <wps:spPr>
                        <a:xfrm>
                          <a:off x="531178" y="53958"/>
                          <a:ext cx="171694" cy="198327"/>
                        </a:xfrm>
                        <a:prstGeom prst="rect">
                          <a:avLst/>
                        </a:prstGeom>
                        <a:ln>
                          <a:noFill/>
                        </a:ln>
                      </wps:spPr>
                      <wps:txbx>
                        <w:txbxContent>
                          <w:p w14:paraId="72FB33DF"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17</w:t>
                            </w:r>
                            <w:r>
                              <w:rPr>
                                <w:rFonts w:ascii="Corbel" w:eastAsia="Corbel" w:hAnsi="Corbel" w:cs="Corbel"/>
                                <w:sz w:val="23"/>
                              </w:rPr>
                              <w:fldChar w:fldCharType="end"/>
                            </w:r>
                          </w:p>
                        </w:txbxContent>
                      </wps:txbx>
                      <wps:bodyPr horzOverflow="overflow" vert="horz" lIns="0" tIns="0" rIns="0" bIns="0" rtlCol="0">
                        <a:noAutofit/>
                      </wps:bodyPr>
                    </wps:wsp>
                    <wps:wsp>
                      <wps:cNvPr id="338097" name="Rectangle 338097"/>
                      <wps:cNvSpPr/>
                      <wps:spPr>
                        <a:xfrm>
                          <a:off x="658178" y="53958"/>
                          <a:ext cx="39187" cy="198327"/>
                        </a:xfrm>
                        <a:prstGeom prst="rect">
                          <a:avLst/>
                        </a:prstGeom>
                        <a:ln>
                          <a:noFill/>
                        </a:ln>
                      </wps:spPr>
                      <wps:txbx>
                        <w:txbxContent>
                          <w:p w14:paraId="27E9B767"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338095" name="Rectangle 338095"/>
                      <wps:cNvSpPr/>
                      <wps:spPr>
                        <a:xfrm>
                          <a:off x="0" y="60516"/>
                          <a:ext cx="42228" cy="186984"/>
                        </a:xfrm>
                        <a:prstGeom prst="rect">
                          <a:avLst/>
                        </a:prstGeom>
                        <a:ln>
                          <a:noFill/>
                        </a:ln>
                      </wps:spPr>
                      <wps:txbx>
                        <w:txbxContent>
                          <w:p w14:paraId="0E6AFC38"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07CB394A" id="Group 338092" o:spid="_x0000_s1084" style="position:absolute;left:0;text-align:left;margin-left:0;margin-top:806.3pt;width:595.3pt;height:35.55pt;z-index:25166438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">
              <v:shape id="Shape 338093" o:spid="_x0000_s1085"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" path="m,l1021080,,795655,451486,,451486,,xe" fillcolor="#cce7d3" stroked="f" strokeweight="0">
                <v:stroke miterlimit="83231f" joinstyle="miter"/>
                <v:path arrowok="t" textboxrect="0,0,1021080,451486"/>
              </v:shape>
              <v:shape id="Shape 338094" o:spid="_x0000_s1086"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" path="m,l7560310,e" filled="f" strokecolor="#cce7d3" strokeweight=".35269mm">
                <v:path arrowok="t" textboxrect="0,0,7560310,0"/>
              </v:shape>
              <v:rect id="Rectangle 338096" o:spid="_x0000_s1087" style="position:absolute;left:5311;top:539;width:1717;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" filled="f" stroked="f">
                <v:textbox inset="0,0,0,0">
                  <w:txbxContent>
                    <w:p w14:paraId="72FB33DF"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17</w:t>
                      </w:r>
                      <w:r>
                        <w:rPr>
                          <w:rFonts w:ascii="Corbel" w:eastAsia="Corbel" w:hAnsi="Corbel" w:cs="Corbel"/>
                          <w:sz w:val="23"/>
                        </w:rPr>
                        <w:fldChar w:fldCharType="end"/>
                      </w:r>
                    </w:p>
                  </w:txbxContent>
                </v:textbox>
              </v:rect>
              <v:rect id="Rectangle 338097" o:spid="_x0000_s1088" style="position:absolute;left:6581;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" filled="f" stroked="f">
                <v:textbox inset="0,0,0,0">
                  <w:txbxContent>
                    <w:p w14:paraId="27E9B767"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338095" o:spid="_x0000_s1089"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" filled="f" stroked="f">
                <v:textbox inset="0,0,0,0">
                  <w:txbxContent>
                    <w:p w14:paraId="0E6AFC38"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1A8CE" w14:textId="77777777" w:rsidR="006026AE" w:rsidRDefault="006026AE">
    <w:pPr>
      <w:spacing w:after="0" w:line="259" w:lineRule="auto"/>
      <w:ind w:left="0" w:right="11708" w:firstLine="0"/>
      <w:jc w:val="left"/>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3AC9EFD8" wp14:editId="70030B01">
              <wp:simplePos x="0" y="0"/>
              <wp:positionH relativeFrom="page">
                <wp:posOffset>0</wp:posOffset>
              </wp:positionH>
              <wp:positionV relativeFrom="page">
                <wp:posOffset>10240010</wp:posOffset>
              </wp:positionV>
              <wp:extent cx="7560310" cy="451486"/>
              <wp:effectExtent l="0" t="0" r="0" b="0"/>
              <wp:wrapSquare wrapText="bothSides"/>
              <wp:docPr id="338065" name="Group 338065"/>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338066" name="Shape 338066"/>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338067" name="Shape 338067"/>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338069" name="Rectangle 338069"/>
                      <wps:cNvSpPr/>
                      <wps:spPr>
                        <a:xfrm>
                          <a:off x="531178" y="53958"/>
                          <a:ext cx="181882" cy="198327"/>
                        </a:xfrm>
                        <a:prstGeom prst="rect">
                          <a:avLst/>
                        </a:prstGeom>
                        <a:ln>
                          <a:noFill/>
                        </a:ln>
                      </wps:spPr>
                      <wps:txbx>
                        <w:txbxContent>
                          <w:p w14:paraId="653D219B"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15</w:t>
                            </w:r>
                            <w:r>
                              <w:rPr>
                                <w:rFonts w:ascii="Corbel" w:eastAsia="Corbel" w:hAnsi="Corbel" w:cs="Corbel"/>
                                <w:sz w:val="23"/>
                              </w:rPr>
                              <w:fldChar w:fldCharType="end"/>
                            </w:r>
                          </w:p>
                        </w:txbxContent>
                      </wps:txbx>
                      <wps:bodyPr horzOverflow="overflow" vert="horz" lIns="0" tIns="0" rIns="0" bIns="0" rtlCol="0">
                        <a:noAutofit/>
                      </wps:bodyPr>
                    </wps:wsp>
                    <wps:wsp>
                      <wps:cNvPr id="338070" name="Rectangle 338070"/>
                      <wps:cNvSpPr/>
                      <wps:spPr>
                        <a:xfrm>
                          <a:off x="665798" y="53958"/>
                          <a:ext cx="39187" cy="198327"/>
                        </a:xfrm>
                        <a:prstGeom prst="rect">
                          <a:avLst/>
                        </a:prstGeom>
                        <a:ln>
                          <a:noFill/>
                        </a:ln>
                      </wps:spPr>
                      <wps:txbx>
                        <w:txbxContent>
                          <w:p w14:paraId="1286EDB1"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338068" name="Rectangle 338068"/>
                      <wps:cNvSpPr/>
                      <wps:spPr>
                        <a:xfrm>
                          <a:off x="0" y="60516"/>
                          <a:ext cx="42228" cy="186984"/>
                        </a:xfrm>
                        <a:prstGeom prst="rect">
                          <a:avLst/>
                        </a:prstGeom>
                        <a:ln>
                          <a:noFill/>
                        </a:ln>
                      </wps:spPr>
                      <wps:txbx>
                        <w:txbxContent>
                          <w:p w14:paraId="475367C2"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3AC9EFD8" id="Group 338065" o:spid="_x0000_s1097" style="position:absolute;margin-left:0;margin-top:806.3pt;width:595.3pt;height:35.55pt;z-index:251665408;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">
              <v:shape id="Shape 338066" o:spid="_x0000_s1098"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" path="m,l1021080,,795655,451486,,451486,,xe" fillcolor="#cce7d3" stroked="f" strokeweight="0">
                <v:stroke miterlimit="83231f" joinstyle="miter"/>
                <v:path arrowok="t" textboxrect="0,0,1021080,451486"/>
              </v:shape>
              <v:shape id="Shape 338067" o:spid="_x0000_s1099"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" path="m,l7560310,e" filled="f" strokecolor="#cce7d3" strokeweight=".35269mm">
                <v:path arrowok="t" textboxrect="0,0,7560310,0"/>
              </v:shape>
              <v:rect id="Rectangle 338069" o:spid="_x0000_s1100" style="position:absolute;left:5311;top:539;width:18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" filled="f" stroked="f">
                <v:textbox inset="0,0,0,0">
                  <w:txbxContent>
                    <w:p w14:paraId="653D219B"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15</w:t>
                      </w:r>
                      <w:r>
                        <w:rPr>
                          <w:rFonts w:ascii="Corbel" w:eastAsia="Corbel" w:hAnsi="Corbel" w:cs="Corbel"/>
                          <w:sz w:val="23"/>
                        </w:rPr>
                        <w:fldChar w:fldCharType="end"/>
                      </w:r>
                    </w:p>
                  </w:txbxContent>
                </v:textbox>
              </v:rect>
              <v:rect id="Rectangle 338070" o:spid="_x0000_s1101" style="position:absolute;left:6657;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" filled="f" stroked="f">
                <v:textbox inset="0,0,0,0">
                  <w:txbxContent>
                    <w:p w14:paraId="1286EDB1"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338068" o:spid="_x0000_s1102"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" filled="f" stroked="f">
                <v:textbox inset="0,0,0,0">
                  <w:txbxContent>
                    <w:p w14:paraId="475367C2"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8BD8" w14:textId="77777777" w:rsidR="006026AE" w:rsidRDefault="006026AE">
    <w:pPr>
      <w:spacing w:after="0" w:line="259" w:lineRule="auto"/>
      <w:ind w:left="-1440" w:right="10472" w:firstLine="0"/>
      <w:jc w:val="left"/>
    </w:pPr>
    <w:r>
      <w:rPr>
        <w:rFonts w:ascii="Calibri" w:eastAsia="Calibri" w:hAnsi="Calibri" w:cs="Calibri"/>
        <w:noProof/>
        <w:color w:val="000000"/>
      </w:rPr>
      <mc:AlternateContent>
        <mc:Choice Requires="wpg">
          <w:drawing>
            <wp:anchor distT="0" distB="0" distL="114300" distR="114300" simplePos="0" relativeHeight="251669504" behindDoc="0" locked="0" layoutInCell="1" allowOverlap="1" wp14:anchorId="702D05EB" wp14:editId="0A490116">
              <wp:simplePos x="0" y="0"/>
              <wp:positionH relativeFrom="page">
                <wp:posOffset>0</wp:posOffset>
              </wp:positionH>
              <wp:positionV relativeFrom="page">
                <wp:posOffset>10240010</wp:posOffset>
              </wp:positionV>
              <wp:extent cx="7560310" cy="451486"/>
              <wp:effectExtent l="0" t="0" r="0" b="0"/>
              <wp:wrapSquare wrapText="bothSides"/>
              <wp:docPr id="338252" name="Group 338252"/>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338253" name="Shape 338253"/>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338254" name="Shape 338254"/>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338255" name="Shape 338255"/>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338257" name="Rectangle 338257"/>
                      <wps:cNvSpPr/>
                      <wps:spPr>
                        <a:xfrm>
                          <a:off x="6883019" y="53958"/>
                          <a:ext cx="187957" cy="198327"/>
                        </a:xfrm>
                        <a:prstGeom prst="rect">
                          <a:avLst/>
                        </a:prstGeom>
                        <a:ln>
                          <a:noFill/>
                        </a:ln>
                      </wps:spPr>
                      <wps:txbx>
                        <w:txbxContent>
                          <w:p w14:paraId="3C5355B4"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32</w:t>
                            </w:r>
                            <w:r>
                              <w:rPr>
                                <w:rFonts w:ascii="Corbel" w:eastAsia="Corbel" w:hAnsi="Corbel" w:cs="Corbel"/>
                                <w:sz w:val="23"/>
                              </w:rPr>
                              <w:fldChar w:fldCharType="end"/>
                            </w:r>
                          </w:p>
                        </w:txbxContent>
                      </wps:txbx>
                      <wps:bodyPr horzOverflow="overflow" vert="horz" lIns="0" tIns="0" rIns="0" bIns="0" rtlCol="0">
                        <a:noAutofit/>
                      </wps:bodyPr>
                    </wps:wsp>
                    <wps:wsp>
                      <wps:cNvPr id="338258" name="Rectangle 338258"/>
                      <wps:cNvSpPr/>
                      <wps:spPr>
                        <a:xfrm>
                          <a:off x="7022719" y="53958"/>
                          <a:ext cx="39187" cy="198327"/>
                        </a:xfrm>
                        <a:prstGeom prst="rect">
                          <a:avLst/>
                        </a:prstGeom>
                        <a:ln>
                          <a:noFill/>
                        </a:ln>
                      </wps:spPr>
                      <wps:txbx>
                        <w:txbxContent>
                          <w:p w14:paraId="2FAC6882"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338256" name="Rectangle 338256"/>
                      <wps:cNvSpPr/>
                      <wps:spPr>
                        <a:xfrm>
                          <a:off x="0" y="60516"/>
                          <a:ext cx="42228" cy="186984"/>
                        </a:xfrm>
                        <a:prstGeom prst="rect">
                          <a:avLst/>
                        </a:prstGeom>
                        <a:ln>
                          <a:noFill/>
                        </a:ln>
                      </wps:spPr>
                      <wps:txbx>
                        <w:txbxContent>
                          <w:p w14:paraId="0E252E4C"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702D05EB" id="Group 338252" o:spid="_x0000_s1164" style="position:absolute;left:0;text-align:left;margin-left:0;margin-top:806.3pt;width:595.3pt;height:35.55pt;z-index:25166950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">
              <v:shape id="Shape 338253" o:spid="_x0000_s1165"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" path="m,l1110615,r,451486l260350,451486,,xe" fillcolor="#fcd3c1" stroked="f" strokeweight="0">
                <v:stroke miterlimit="83231f" joinstyle="miter"/>
                <v:path arrowok="t" textboxrect="0,0,1110615,451486"/>
              </v:shape>
              <v:shape id="Shape 338254" o:spid="_x0000_s1166"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" path="m,l1110615,r,451486l260350,451486,,e" filled="f" strokecolor="#fcd3c1" strokeweight=".07619mm">
                <v:path arrowok="t" textboxrect="0,0,1110615,451486"/>
              </v:shape>
              <v:shape id="Shape 338255" o:spid="_x0000_s1167"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" path="m,l7560310,e" filled="f" strokecolor="#fcd3c1" strokeweight=".35269mm">
                <v:path arrowok="t" textboxrect="0,0,7560310,0"/>
              </v:shape>
              <v:rect id="Rectangle 338257" o:spid="_x0000_s1168" style="position:absolute;left:68830;top:539;width:187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" filled="f" stroked="f">
                <v:textbox inset="0,0,0,0">
                  <w:txbxContent>
                    <w:p w14:paraId="3C5355B4"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32</w:t>
                      </w:r>
                      <w:r>
                        <w:rPr>
                          <w:rFonts w:ascii="Corbel" w:eastAsia="Corbel" w:hAnsi="Corbel" w:cs="Corbel"/>
                          <w:sz w:val="23"/>
                        </w:rPr>
                        <w:fldChar w:fldCharType="end"/>
                      </w:r>
                    </w:p>
                  </w:txbxContent>
                </v:textbox>
              </v:rect>
              <v:rect id="Rectangle 338258" o:spid="_x0000_s1169" style="position:absolute;left:70227;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" filled="f" stroked="f">
                <v:textbox inset="0,0,0,0">
                  <w:txbxContent>
                    <w:p w14:paraId="2FAC6882"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338256" o:spid="_x0000_s1170"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" filled="f" stroked="f">
                <v:textbox inset="0,0,0,0">
                  <w:txbxContent>
                    <w:p w14:paraId="0E252E4C"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9281" w14:textId="77777777" w:rsidR="006026AE" w:rsidRDefault="006026AE">
    <w:pPr>
      <w:spacing w:after="0" w:line="259" w:lineRule="auto"/>
      <w:ind w:left="-1440" w:right="10472" w:firstLine="0"/>
      <w:jc w:val="left"/>
    </w:pPr>
    <w:r>
      <w:rPr>
        <w:rFonts w:ascii="Calibri" w:eastAsia="Calibri" w:hAnsi="Calibri" w:cs="Calibri"/>
        <w:noProof/>
        <w:color w:val="000000"/>
      </w:rPr>
      <mc:AlternateContent>
        <mc:Choice Requires="wpg">
          <w:drawing>
            <wp:anchor distT="0" distB="0" distL="114300" distR="114300" simplePos="0" relativeHeight="251670528" behindDoc="0" locked="0" layoutInCell="1" allowOverlap="1" wp14:anchorId="2DBB4E15" wp14:editId="05AF521A">
              <wp:simplePos x="0" y="0"/>
              <wp:positionH relativeFrom="page">
                <wp:posOffset>0</wp:posOffset>
              </wp:positionH>
              <wp:positionV relativeFrom="page">
                <wp:posOffset>10240010</wp:posOffset>
              </wp:positionV>
              <wp:extent cx="7560310" cy="451486"/>
              <wp:effectExtent l="0" t="0" r="0" b="0"/>
              <wp:wrapSquare wrapText="bothSides"/>
              <wp:docPr id="338208" name="Group 338208"/>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338209" name="Shape 338209"/>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338210" name="Shape 338210"/>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338212" name="Rectangle 338212"/>
                      <wps:cNvSpPr/>
                      <wps:spPr>
                        <a:xfrm>
                          <a:off x="531178" y="53958"/>
                          <a:ext cx="181882" cy="198327"/>
                        </a:xfrm>
                        <a:prstGeom prst="rect">
                          <a:avLst/>
                        </a:prstGeom>
                        <a:ln>
                          <a:noFill/>
                        </a:ln>
                      </wps:spPr>
                      <wps:txbx>
                        <w:txbxContent>
                          <w:p w14:paraId="64F48716"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15</w:t>
                            </w:r>
                            <w:r>
                              <w:rPr>
                                <w:rFonts w:ascii="Corbel" w:eastAsia="Corbel" w:hAnsi="Corbel" w:cs="Corbel"/>
                                <w:sz w:val="23"/>
                              </w:rPr>
                              <w:fldChar w:fldCharType="end"/>
                            </w:r>
                          </w:p>
                        </w:txbxContent>
                      </wps:txbx>
                      <wps:bodyPr horzOverflow="overflow" vert="horz" lIns="0" tIns="0" rIns="0" bIns="0" rtlCol="0">
                        <a:noAutofit/>
                      </wps:bodyPr>
                    </wps:wsp>
                    <wps:wsp>
                      <wps:cNvPr id="338213" name="Rectangle 338213"/>
                      <wps:cNvSpPr/>
                      <wps:spPr>
                        <a:xfrm>
                          <a:off x="665798" y="53958"/>
                          <a:ext cx="39187" cy="198327"/>
                        </a:xfrm>
                        <a:prstGeom prst="rect">
                          <a:avLst/>
                        </a:prstGeom>
                        <a:ln>
                          <a:noFill/>
                        </a:ln>
                      </wps:spPr>
                      <wps:txbx>
                        <w:txbxContent>
                          <w:p w14:paraId="5DD1A347"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338211" name="Rectangle 338211"/>
                      <wps:cNvSpPr/>
                      <wps:spPr>
                        <a:xfrm>
                          <a:off x="0" y="60516"/>
                          <a:ext cx="42228" cy="186984"/>
                        </a:xfrm>
                        <a:prstGeom prst="rect">
                          <a:avLst/>
                        </a:prstGeom>
                        <a:ln>
                          <a:noFill/>
                        </a:ln>
                      </wps:spPr>
                      <wps:txbx>
                        <w:txbxContent>
                          <w:p w14:paraId="7CD7C940"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2DBB4E15" id="Group 338208" o:spid="_x0000_s1171" style="position:absolute;left:0;text-align:left;margin-left:0;margin-top:806.3pt;width:595.3pt;height:35.55pt;z-index:251670528;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">
              <v:shape id="Shape 338209" o:spid="_x0000_s1172"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" path="m,l1021080,,795655,451486,,451486,,xe" fillcolor="#cce7d3" stroked="f" strokeweight="0">
                <v:stroke miterlimit="83231f" joinstyle="miter"/>
                <v:path arrowok="t" textboxrect="0,0,1021080,451486"/>
              </v:shape>
              <v:shape id="Shape 338210" o:spid="_x0000_s1173"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" path="m,l7560310,e" filled="f" strokecolor="#cce7d3" strokeweight=".35269mm">
                <v:path arrowok="t" textboxrect="0,0,7560310,0"/>
              </v:shape>
              <v:rect id="Rectangle 338212" o:spid="_x0000_s1174" style="position:absolute;left:5311;top:539;width:18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" filled="f" stroked="f">
                <v:textbox inset="0,0,0,0">
                  <w:txbxContent>
                    <w:p w14:paraId="64F48716"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15</w:t>
                      </w:r>
                      <w:r>
                        <w:rPr>
                          <w:rFonts w:ascii="Corbel" w:eastAsia="Corbel" w:hAnsi="Corbel" w:cs="Corbel"/>
                          <w:sz w:val="23"/>
                        </w:rPr>
                        <w:fldChar w:fldCharType="end"/>
                      </w:r>
                    </w:p>
                  </w:txbxContent>
                </v:textbox>
              </v:rect>
              <v:rect id="Rectangle 338213" o:spid="_x0000_s1175" style="position:absolute;left:6657;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" filled="f" stroked="f">
                <v:textbox inset="0,0,0,0">
                  <w:txbxContent>
                    <w:p w14:paraId="5DD1A347"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338211" o:spid="_x0000_s1176"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" filled="f" stroked="f">
                <v:textbox inset="0,0,0,0">
                  <w:txbxContent>
                    <w:p w14:paraId="7CD7C940"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696C" w14:textId="77777777" w:rsidR="006026AE" w:rsidRDefault="006026AE">
    <w:pPr>
      <w:spacing w:after="0" w:line="259" w:lineRule="auto"/>
      <w:ind w:left="-1440" w:right="10472" w:firstLine="0"/>
      <w:jc w:val="left"/>
    </w:pPr>
    <w:r>
      <w:rPr>
        <w:rFonts w:ascii="Calibri" w:eastAsia="Calibri" w:hAnsi="Calibri" w:cs="Calibri"/>
        <w:noProof/>
        <w:color w:val="000000"/>
      </w:rPr>
      <mc:AlternateContent>
        <mc:Choice Requires="wpg">
          <w:drawing>
            <wp:anchor distT="0" distB="0" distL="114300" distR="114300" simplePos="0" relativeHeight="251671552" behindDoc="0" locked="0" layoutInCell="1" allowOverlap="1" wp14:anchorId="6ADD8DD1" wp14:editId="50968223">
              <wp:simplePos x="0" y="0"/>
              <wp:positionH relativeFrom="page">
                <wp:posOffset>0</wp:posOffset>
              </wp:positionH>
              <wp:positionV relativeFrom="page">
                <wp:posOffset>10240010</wp:posOffset>
              </wp:positionV>
              <wp:extent cx="7560310" cy="451486"/>
              <wp:effectExtent l="0" t="0" r="0" b="0"/>
              <wp:wrapSquare wrapText="bothSides"/>
              <wp:docPr id="338162" name="Group 338162"/>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338163" name="Shape 338163"/>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338164" name="Shape 338164"/>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338165" name="Shape 338165"/>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338167" name="Rectangle 338167"/>
                      <wps:cNvSpPr/>
                      <wps:spPr>
                        <a:xfrm>
                          <a:off x="6883019" y="53958"/>
                          <a:ext cx="187957" cy="198327"/>
                        </a:xfrm>
                        <a:prstGeom prst="rect">
                          <a:avLst/>
                        </a:prstGeom>
                        <a:ln>
                          <a:noFill/>
                        </a:ln>
                      </wps:spPr>
                      <wps:txbx>
                        <w:txbxContent>
                          <w:p w14:paraId="18750121"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32</w:t>
                            </w:r>
                            <w:r>
                              <w:rPr>
                                <w:rFonts w:ascii="Corbel" w:eastAsia="Corbel" w:hAnsi="Corbel" w:cs="Corbel"/>
                                <w:sz w:val="23"/>
                              </w:rPr>
                              <w:fldChar w:fldCharType="end"/>
                            </w:r>
                          </w:p>
                        </w:txbxContent>
                      </wps:txbx>
                      <wps:bodyPr horzOverflow="overflow" vert="horz" lIns="0" tIns="0" rIns="0" bIns="0" rtlCol="0">
                        <a:noAutofit/>
                      </wps:bodyPr>
                    </wps:wsp>
                    <wps:wsp>
                      <wps:cNvPr id="338168" name="Rectangle 338168"/>
                      <wps:cNvSpPr/>
                      <wps:spPr>
                        <a:xfrm>
                          <a:off x="7022719" y="53958"/>
                          <a:ext cx="39187" cy="198327"/>
                        </a:xfrm>
                        <a:prstGeom prst="rect">
                          <a:avLst/>
                        </a:prstGeom>
                        <a:ln>
                          <a:noFill/>
                        </a:ln>
                      </wps:spPr>
                      <wps:txbx>
                        <w:txbxContent>
                          <w:p w14:paraId="6577CBB1"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338166" name="Rectangle 338166"/>
                      <wps:cNvSpPr/>
                      <wps:spPr>
                        <a:xfrm>
                          <a:off x="0" y="60516"/>
                          <a:ext cx="42228" cy="186984"/>
                        </a:xfrm>
                        <a:prstGeom prst="rect">
                          <a:avLst/>
                        </a:prstGeom>
                        <a:ln>
                          <a:noFill/>
                        </a:ln>
                      </wps:spPr>
                      <wps:txbx>
                        <w:txbxContent>
                          <w:p w14:paraId="63AFA12D"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6ADD8DD1" id="Group 338162" o:spid="_x0000_s1207" style="position:absolute;left:0;text-align:left;margin-left:0;margin-top:806.3pt;width:595.3pt;height:35.55pt;z-index:251671552;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">
              <v:shape id="Shape 338163" o:spid="_x0000_s120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" path="m,l1110615,r,451486l260350,451486,,xe" fillcolor="#fcd3c1" stroked="f" strokeweight="0">
                <v:stroke miterlimit="83231f" joinstyle="miter"/>
                <v:path arrowok="t" textboxrect="0,0,1110615,451486"/>
              </v:shape>
              <v:shape id="Shape 338164" o:spid="_x0000_s1209"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" path="m,l1110615,r,451486l260350,451486,,e" filled="f" strokecolor="#fcd3c1" strokeweight=".07619mm">
                <v:path arrowok="t" textboxrect="0,0,1110615,451486"/>
              </v:shape>
              <v:shape id="Shape 338165" o:spid="_x0000_s1210"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" path="m,l7560310,e" filled="f" strokecolor="#fcd3c1" strokeweight=".35269mm">
                <v:path arrowok="t" textboxrect="0,0,7560310,0"/>
              </v:shape>
              <v:rect id="Rectangle 338167" o:spid="_x0000_s1211" style="position:absolute;left:68830;top:539;width:187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" filled="f" stroked="f">
                <v:textbox inset="0,0,0,0">
                  <w:txbxContent>
                    <w:p w14:paraId="18750121" w14:textId="77777777" w:rsidR="006026AE" w:rsidRDefault="006026AE">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sz w:val="23"/>
                        </w:rPr>
                        <w:t>32</w:t>
                      </w:r>
                      <w:r>
                        <w:rPr>
                          <w:rFonts w:ascii="Corbel" w:eastAsia="Corbel" w:hAnsi="Corbel" w:cs="Corbel"/>
                          <w:sz w:val="23"/>
                        </w:rPr>
                        <w:fldChar w:fldCharType="end"/>
                      </w:r>
                    </w:p>
                  </w:txbxContent>
                </v:textbox>
              </v:rect>
              <v:rect id="Rectangle 338168" o:spid="_x0000_s1212" style="position:absolute;left:70227;top:539;width:39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" filled="f" stroked="f">
                <v:textbox inset="0,0,0,0">
                  <w:txbxContent>
                    <w:p w14:paraId="6577CBB1" w14:textId="77777777" w:rsidR="006026AE" w:rsidRDefault="006026AE">
                      <w:pPr>
                        <w:spacing w:after="160" w:line="259" w:lineRule="auto"/>
                        <w:ind w:left="0" w:firstLine="0"/>
                        <w:jc w:val="left"/>
                      </w:pPr>
                      <w:r>
                        <w:rPr>
                          <w:rFonts w:ascii="Corbel" w:eastAsia="Corbel" w:hAnsi="Corbel" w:cs="Corbel"/>
                          <w:color w:val="000000"/>
                          <w:sz w:val="23"/>
                        </w:rPr>
                        <w:t xml:space="preserve"> </w:t>
                      </w:r>
                    </w:p>
                  </w:txbxContent>
                </v:textbox>
              </v:rect>
              <v:rect id="Rectangle 338166" o:spid="_x0000_s1213" style="position:absolute;top:605;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" filled="f" stroked="f">
                <v:textbox inset="0,0,0,0">
                  <w:txbxContent>
                    <w:p w14:paraId="63AFA12D"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99F71" w14:textId="77777777" w:rsidR="006026AE" w:rsidRDefault="006026AE">
      <w:pPr>
        <w:spacing w:after="31" w:line="295" w:lineRule="auto"/>
        <w:ind w:left="853" w:right="234" w:firstLine="0"/>
        <w:jc w:val="left"/>
      </w:pPr>
      <w:r>
        <w:separator/>
      </w:r>
    </w:p>
  </w:footnote>
  <w:footnote w:type="continuationSeparator" w:id="0">
    <w:p w14:paraId="36983400" w14:textId="77777777" w:rsidR="006026AE" w:rsidRDefault="006026AE">
      <w:pPr>
        <w:spacing w:after="31" w:line="295" w:lineRule="auto"/>
        <w:ind w:left="853" w:right="234" w:firstLine="0"/>
        <w:jc w:val="left"/>
      </w:pPr>
      <w:r>
        <w:continuationSeparator/>
      </w:r>
    </w:p>
  </w:footnote>
  <w:footnote w:id="1">
    <w:p w14:paraId="4FAE7263" w14:textId="77777777" w:rsidR="006026AE" w:rsidRDefault="006026AE">
      <w:pPr>
        <w:pStyle w:val="footnotedescription"/>
        <w:spacing w:after="48" w:line="244" w:lineRule="auto"/>
        <w:ind w:right="501"/>
      </w:pPr>
      <w:r>
        <w:rPr>
          <w:rStyle w:val="footnotemark"/>
        </w:rPr>
        <w:footnoteRef/>
      </w:r>
      <w:r>
        <w:t xml:space="preserve"> For the avoidance of doubt, a party's ineligibility to be awarded a contract shall include, without limitation, (i) applying for pre-qualification, expressing interest in</w:t>
      </w:r>
      <w:r>
        <w:rPr>
          <w:color w:val="000000"/>
        </w:rPr>
        <w:t xml:space="preserve"> </w:t>
      </w:r>
      <w:r>
        <w:t>A consultancy, and tendering,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Pr>
          <w:color w:val="000000"/>
        </w:rPr>
        <w:t xml:space="preserve"> </w:t>
      </w:r>
    </w:p>
  </w:footnote>
  <w:footnote w:id="2">
    <w:p w14:paraId="726722B8" w14:textId="77777777" w:rsidR="006026AE" w:rsidRDefault="006026AE">
      <w:pPr>
        <w:pStyle w:val="footnotedescription"/>
        <w:spacing w:after="0" w:line="242" w:lineRule="auto"/>
        <w:ind w:right="840"/>
      </w:pPr>
      <w:r>
        <w:rPr>
          <w:rStyle w:val="footnotemark"/>
        </w:rPr>
        <w:footnoteRef/>
      </w:r>
      <w:r>
        <w:t xml:space="preserve"> Inspections in this context usually are investigative (i.e., forensic) in nature. They involve fact-finding activities undertaken by the Investigating Authority or   Procuring Entity to address specific matters related to investigations/audits, such as evaluating the veracity of an allegation of possible Fraud and Corruption, throughtheappropriatemechanisms.Suchactivityincludesbutisnotlimitedto:accessingandexaminingafirm'sorindividual'sfinancial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r>
        <w:rPr>
          <w:color w:val="000000"/>
        </w:rPr>
        <w:t xml:space="preserve"> </w:t>
      </w:r>
    </w:p>
  </w:footnote>
  <w:footnote w:id="3">
    <w:p w14:paraId="79ABD61D" w14:textId="77777777" w:rsidR="006026AE" w:rsidRDefault="006026AE">
      <w:pPr>
        <w:pStyle w:val="footnotedescription"/>
        <w:spacing w:after="31" w:line="295" w:lineRule="auto"/>
        <w:ind w:right="234"/>
        <w:jc w:val="left"/>
      </w:pPr>
      <w:r>
        <w:rPr>
          <w:rStyle w:val="footnotemark"/>
        </w:rPr>
        <w:footnoteRef/>
      </w:r>
      <w:r>
        <w:t xml:space="preserve"> The Guarantor shall insert an amount representing the percentage of the Accepted Contract Amount specified in the Form of Acceptance, and denominated either in</w:t>
      </w:r>
      <w:r>
        <w:rPr>
          <w:color w:val="000000"/>
        </w:rPr>
        <w:t xml:space="preserve"> </w:t>
      </w:r>
      <w:r>
        <w:t>the currency (ies) of the Contract or a freely convertible currency acceptable to the Beneficiary.</w:t>
      </w:r>
      <w:r>
        <w:rPr>
          <w:color w:val="000000"/>
        </w:rPr>
        <w:t xml:space="preserve"> </w:t>
      </w:r>
    </w:p>
  </w:footnote>
  <w:footnote w:id="4">
    <w:p w14:paraId="50421EAE" w14:textId="77777777" w:rsidR="006026AE" w:rsidRDefault="006026AE">
      <w:pPr>
        <w:pStyle w:val="footnotedescription"/>
        <w:spacing w:after="0" w:line="237" w:lineRule="auto"/>
        <w:ind w:right="494"/>
      </w:pPr>
      <w:r>
        <w:rPr>
          <w:rStyle w:val="footnotemark"/>
        </w:rPr>
        <w:footnoteRef/>
      </w:r>
      <w:r>
        <w:t xml:space="preserve"> Insert the date twenty-eight days after the expected completion date. The Procuring Entity should note that in the event of an extension of this date for completion of</w:t>
      </w:r>
      <w:r>
        <w:rPr>
          <w:color w:val="000000"/>
        </w:rPr>
        <w:t xml:space="preserve"> </w:t>
      </w:r>
      <w:r>
        <w:t>The Contract, the Procuring Entity would need to request an extension of this guarantee from the Guarantor. Such request must be in writing and must be made prior to the expiration date established in the guarantee. In preparing this guarantee, the Procuring Entity might consider adding the following text to the form, at the end of the penultimate paragraph: “The Guarantor agrees to a one-time extension of this guarantee for a period not to exceed [six months] [one year], in response to the Beneficiary's written invitation to such extension, such request to be presented to the Guarantor before the expiry of the guarantee.”</w:t>
      </w:r>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EF33" w14:textId="77777777" w:rsidR="006026AE" w:rsidRDefault="006026AE">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1A0D" w14:textId="77777777" w:rsidR="006026AE" w:rsidRDefault="006026AE">
    <w:pPr>
      <w:spacing w:after="0" w:line="259" w:lineRule="auto"/>
      <w:ind w:left="0" w:right="11907" w:firstLine="0"/>
      <w:jc w:val="left"/>
    </w:pPr>
    <w:r>
      <w:rPr>
        <w:rFonts w:ascii="Calibri" w:eastAsia="Calibri" w:hAnsi="Calibri" w:cs="Calibri"/>
        <w:noProof/>
        <w:color w:val="000000"/>
      </w:rPr>
      <mc:AlternateContent>
        <mc:Choice Requires="wpg">
          <w:drawing>
            <wp:anchor distT="0" distB="0" distL="114300" distR="114300" simplePos="0" relativeHeight="251672576" behindDoc="0" locked="0" layoutInCell="1" allowOverlap="1" wp14:anchorId="390B5241" wp14:editId="025F63C7">
              <wp:simplePos x="0" y="0"/>
              <wp:positionH relativeFrom="page">
                <wp:posOffset>0</wp:posOffset>
              </wp:positionH>
              <wp:positionV relativeFrom="page">
                <wp:posOffset>-105536</wp:posOffset>
              </wp:positionV>
              <wp:extent cx="7560310" cy="334137"/>
              <wp:effectExtent l="0" t="0" r="0" b="0"/>
              <wp:wrapSquare wrapText="bothSides"/>
              <wp:docPr id="338306" name="Group 338306"/>
              <wp:cNvGraphicFramePr/>
              <a:graphic xmlns:a="http://schemas.openxmlformats.org/drawingml/2006/main">
                <a:graphicData uri="http://schemas.microsoft.com/office/word/2010/wordprocessingGroup">
                  <wpg:wgp>
                    <wpg:cNvGrpSpPr/>
                    <wpg:grpSpPr>
                      <a:xfrm>
                        <a:off x="0" y="0"/>
                        <a:ext cx="7560310" cy="334137"/>
                        <a:chOff x="0" y="0"/>
                        <a:chExt cx="7560310" cy="334137"/>
                      </a:xfrm>
                    </wpg:grpSpPr>
                    <wps:wsp>
                      <wps:cNvPr id="338307" name="Shape 338307"/>
                      <wps:cNvSpPr/>
                      <wps:spPr>
                        <a:xfrm>
                          <a:off x="0" y="105537"/>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E6E7E8"/>
                        </a:fillRef>
                        <a:effectRef idx="0">
                          <a:scrgbClr r="0" g="0" b="0"/>
                        </a:effectRef>
                        <a:fontRef idx="none"/>
                      </wps:style>
                      <wps:bodyPr/>
                    </wps:wsp>
                    <wps:wsp>
                      <wps:cNvPr id="338308" name="Shape 338308"/>
                      <wps:cNvSpPr/>
                      <wps:spPr>
                        <a:xfrm>
                          <a:off x="6893560" y="105537"/>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309" name="Shape 338309"/>
                      <wps:cNvSpPr/>
                      <wps:spPr>
                        <a:xfrm>
                          <a:off x="6664960"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310" name="Shape 338310"/>
                      <wps:cNvSpPr/>
                      <wps:spPr>
                        <a:xfrm>
                          <a:off x="6435725"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311" name="Rectangle 338311"/>
                      <wps:cNvSpPr/>
                      <wps:spPr>
                        <a:xfrm>
                          <a:off x="0" y="0"/>
                          <a:ext cx="42228" cy="186982"/>
                        </a:xfrm>
                        <a:prstGeom prst="rect">
                          <a:avLst/>
                        </a:prstGeom>
                        <a:ln>
                          <a:noFill/>
                        </a:ln>
                      </wps:spPr>
                      <wps:txbx>
                        <w:txbxContent>
                          <w:p w14:paraId="6AD77DD4"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390B5241" id="Group 338306" o:spid="_x0000_s1214" style="position:absolute;margin-left:0;margin-top:-8.3pt;width:595.3pt;height:26.3pt;z-index:251672576;mso-position-horizontal-relative:page;mso-position-vertical-relative:page" coordsize="75603,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">
              <v:shape id="Shape 338307" o:spid="_x0000_s1215" style="position:absolute;top:1055;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" path="m,l6701156,,6517006,228600,,223520,,xe" fillcolor="#e6e7e8" stroked="f" strokeweight="0">
                <v:stroke miterlimit="83231f" joinstyle="miter"/>
                <v:path arrowok="t" textboxrect="0,0,6701156,228600"/>
              </v:shape>
              <v:shape id="Shape 338308" o:spid="_x0000_s1216" style="position:absolute;left:68935;top:105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" path="m126365,l666750,r,228600l,228600,126365,xe" fillcolor="#ed1c24" stroked="f" strokeweight="0">
                <v:stroke miterlimit="83231f" joinstyle="miter"/>
                <v:path arrowok="t" textboxrect="0,0,666750,228600"/>
              </v:shape>
              <v:shape id="Shape 338309" o:spid="_x0000_s1217" style="position:absolute;left:66649;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" path="m126365,l330200,,200660,228600,,228600,126365,xe" fillcolor="#00a650" stroked="f" strokeweight="0">
                <v:stroke miterlimit="83231f" joinstyle="miter"/>
                <v:path arrowok="t" textboxrect="0,0,330200,228600"/>
              </v:shape>
              <v:shape id="Shape 338310" o:spid="_x0000_s1218" style="position:absolute;left:64357;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" path="m126365,l330200,,200660,228600,,228600,126365,xe" fillcolor="#a7a9ac" stroked="f" strokeweight="0">
                <v:stroke miterlimit="83231f" joinstyle="miter"/>
                <v:path arrowok="t" textboxrect="0,0,330200,228600"/>
              </v:shape>
              <v:rect id="Rectangle 338311" o:spid="_x0000_s1219"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" filled="f" stroked="f">
                <v:textbox inset="0,0,0,0">
                  <w:txbxContent>
                    <w:p w14:paraId="6AD77DD4"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4207" w14:textId="77777777" w:rsidR="006026AE" w:rsidRDefault="006026AE">
    <w:pPr>
      <w:spacing w:after="0" w:line="259" w:lineRule="auto"/>
      <w:ind w:left="0" w:right="11907" w:firstLine="0"/>
      <w:jc w:val="left"/>
    </w:pPr>
    <w:r>
      <w:rPr>
        <w:rFonts w:ascii="Calibri" w:eastAsia="Calibri" w:hAnsi="Calibri" w:cs="Calibri"/>
        <w:noProof/>
        <w:color w:val="000000"/>
      </w:rPr>
      <mc:AlternateContent>
        <mc:Choice Requires="wpg">
          <w:drawing>
            <wp:anchor distT="0" distB="0" distL="114300" distR="114300" simplePos="0" relativeHeight="251673600" behindDoc="0" locked="0" layoutInCell="1" allowOverlap="1" wp14:anchorId="20838CCE" wp14:editId="71BD8790">
              <wp:simplePos x="0" y="0"/>
              <wp:positionH relativeFrom="page">
                <wp:posOffset>0</wp:posOffset>
              </wp:positionH>
              <wp:positionV relativeFrom="page">
                <wp:posOffset>-105536</wp:posOffset>
              </wp:positionV>
              <wp:extent cx="7560310" cy="334137"/>
              <wp:effectExtent l="0" t="0" r="0" b="0"/>
              <wp:wrapSquare wrapText="bothSides"/>
              <wp:docPr id="338285" name="Group 338285"/>
              <wp:cNvGraphicFramePr/>
              <a:graphic xmlns:a="http://schemas.openxmlformats.org/drawingml/2006/main">
                <a:graphicData uri="http://schemas.microsoft.com/office/word/2010/wordprocessingGroup">
                  <wpg:wgp>
                    <wpg:cNvGrpSpPr/>
                    <wpg:grpSpPr>
                      <a:xfrm>
                        <a:off x="0" y="0"/>
                        <a:ext cx="7560310" cy="334137"/>
                        <a:chOff x="0" y="0"/>
                        <a:chExt cx="7560310" cy="334137"/>
                      </a:xfrm>
                    </wpg:grpSpPr>
                    <wps:wsp>
                      <wps:cNvPr id="338286" name="Shape 338286"/>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FFF5EC"/>
                        </a:fillRef>
                        <a:effectRef idx="0">
                          <a:scrgbClr r="0" g="0" b="0"/>
                        </a:effectRef>
                        <a:fontRef idx="none"/>
                      </wps:style>
                      <wps:bodyPr/>
                    </wps:wsp>
                    <wps:wsp>
                      <wps:cNvPr id="338287" name="Shape 338287"/>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path>
                          </a:pathLst>
                        </a:custGeom>
                        <a:ln w="2743" cap="flat">
                          <a:round/>
                        </a:ln>
                      </wps:spPr>
                      <wps:style>
                        <a:lnRef idx="1">
                          <a:srgbClr val="EDE3F0"/>
                        </a:lnRef>
                        <a:fillRef idx="0">
                          <a:srgbClr val="000000">
                            <a:alpha val="0"/>
                          </a:srgbClr>
                        </a:fillRef>
                        <a:effectRef idx="0">
                          <a:scrgbClr r="0" g="0" b="0"/>
                        </a:effectRef>
                        <a:fontRef idx="none"/>
                      </wps:style>
                      <wps:bodyPr/>
                    </wps:wsp>
                    <wps:wsp>
                      <wps:cNvPr id="338288" name="Shape 338288"/>
                      <wps:cNvSpPr/>
                      <wps:spPr>
                        <a:xfrm>
                          <a:off x="0" y="105537"/>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289" name="Shape 338289"/>
                      <wps:cNvSpPr/>
                      <wps:spPr>
                        <a:xfrm>
                          <a:off x="554355"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290" name="Shape 338290"/>
                      <wps:cNvSpPr/>
                      <wps:spPr>
                        <a:xfrm>
                          <a:off x="783590"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291" name="Rectangle 338291"/>
                      <wps:cNvSpPr/>
                      <wps:spPr>
                        <a:xfrm>
                          <a:off x="0" y="0"/>
                          <a:ext cx="42228" cy="186982"/>
                        </a:xfrm>
                        <a:prstGeom prst="rect">
                          <a:avLst/>
                        </a:prstGeom>
                        <a:ln>
                          <a:noFill/>
                        </a:ln>
                      </wps:spPr>
                      <wps:txbx>
                        <w:txbxContent>
                          <w:p w14:paraId="586AE1A1"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20838CCE" id="Group 338285" o:spid="_x0000_s1220" style="position:absolute;margin-left:0;margin-top:-8.3pt;width:595.3pt;height:26.3pt;z-index:251673600;mso-position-horizontal-relative:page;mso-position-vertical-relative:page" coordsize="75603,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">
              <v:shape id="Shape 338286" o:spid="_x0000_s1221"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" path="m,l6711950,r,223520l184150,228600,,xe" fillcolor="#fff5ec" stroked="f" strokeweight="0">
                <v:stroke miterlimit="83231f" joinstyle="miter"/>
                <v:path arrowok="t" textboxrect="0,0,6711950,228600"/>
              </v:shape>
              <v:shape id="Shape 338287" o:spid="_x0000_s1222"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" path="m,l6711950,r,223520l184150,228600,,e" filled="f" strokecolor="#ede3f0" strokeweight=".07619mm">
                <v:path arrowok="t" textboxrect="0,0,6711950,228600"/>
              </v:shape>
              <v:shape id="Shape 338288" o:spid="_x0000_s1223" style="position:absolute;top:1055;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" path="m,l530225,,655955,228600,,228600,,xe" fillcolor="#00a650" stroked="f" strokeweight="0">
                <v:stroke miterlimit="83231f" joinstyle="miter"/>
                <v:path arrowok="t" textboxrect="0,0,655955,228600"/>
              </v:shape>
              <v:shape id="Shape 338289" o:spid="_x0000_s1224" style="position:absolute;left:5543;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" path="m,l203835,,329565,228600r-200660,l,xe" fillcolor="#ed1c24" stroked="f" strokeweight="0">
                <v:stroke miterlimit="83231f" joinstyle="miter"/>
                <v:path arrowok="t" textboxrect="0,0,329565,228600"/>
              </v:shape>
              <v:shape id="Shape 338290" o:spid="_x0000_s1225" style="position:absolute;left:7835;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" path="m,l203835,,329565,228600r-200660,l,xe" fillcolor="#a7a9ac" stroked="f" strokeweight="0">
                <v:stroke miterlimit="83231f" joinstyle="miter"/>
                <v:path arrowok="t" textboxrect="0,0,329565,228600"/>
              </v:shape>
              <v:rect id="Rectangle 338291" o:spid="_x0000_s1226"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" filled="f" stroked="f">
                <v:textbox inset="0,0,0,0">
                  <w:txbxContent>
                    <w:p w14:paraId="586AE1A1"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E1281" w14:textId="77777777" w:rsidR="006026AE" w:rsidRDefault="006026AE">
    <w:pPr>
      <w:spacing w:after="0" w:line="259" w:lineRule="auto"/>
      <w:ind w:left="0" w:right="11907" w:firstLine="0"/>
      <w:jc w:val="left"/>
    </w:pPr>
    <w:r>
      <w:rPr>
        <w:rFonts w:ascii="Calibri" w:eastAsia="Calibri" w:hAnsi="Calibri" w:cs="Calibri"/>
        <w:noProof/>
        <w:color w:val="000000"/>
      </w:rPr>
      <mc:AlternateContent>
        <mc:Choice Requires="wpg">
          <w:drawing>
            <wp:anchor distT="0" distB="0" distL="114300" distR="114300" simplePos="0" relativeHeight="251674624" behindDoc="0" locked="0" layoutInCell="1" allowOverlap="1" wp14:anchorId="5936CF39" wp14:editId="26B8AD21">
              <wp:simplePos x="0" y="0"/>
              <wp:positionH relativeFrom="page">
                <wp:posOffset>0</wp:posOffset>
              </wp:positionH>
              <wp:positionV relativeFrom="page">
                <wp:posOffset>-105536</wp:posOffset>
              </wp:positionV>
              <wp:extent cx="7560310" cy="334137"/>
              <wp:effectExtent l="0" t="0" r="0" b="0"/>
              <wp:wrapSquare wrapText="bothSides"/>
              <wp:docPr id="338264" name="Group 338264"/>
              <wp:cNvGraphicFramePr/>
              <a:graphic xmlns:a="http://schemas.openxmlformats.org/drawingml/2006/main">
                <a:graphicData uri="http://schemas.microsoft.com/office/word/2010/wordprocessingGroup">
                  <wpg:wgp>
                    <wpg:cNvGrpSpPr/>
                    <wpg:grpSpPr>
                      <a:xfrm>
                        <a:off x="0" y="0"/>
                        <a:ext cx="7560310" cy="334137"/>
                        <a:chOff x="0" y="0"/>
                        <a:chExt cx="7560310" cy="334137"/>
                      </a:xfrm>
                    </wpg:grpSpPr>
                    <wps:wsp>
                      <wps:cNvPr id="338265" name="Shape 338265"/>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FFF5EC"/>
                        </a:fillRef>
                        <a:effectRef idx="0">
                          <a:scrgbClr r="0" g="0" b="0"/>
                        </a:effectRef>
                        <a:fontRef idx="none"/>
                      </wps:style>
                      <wps:bodyPr/>
                    </wps:wsp>
                    <wps:wsp>
                      <wps:cNvPr id="338266" name="Shape 338266"/>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path>
                          </a:pathLst>
                        </a:custGeom>
                        <a:ln w="2743" cap="flat">
                          <a:round/>
                        </a:ln>
                      </wps:spPr>
                      <wps:style>
                        <a:lnRef idx="1">
                          <a:srgbClr val="EDE3F0"/>
                        </a:lnRef>
                        <a:fillRef idx="0">
                          <a:srgbClr val="000000">
                            <a:alpha val="0"/>
                          </a:srgbClr>
                        </a:fillRef>
                        <a:effectRef idx="0">
                          <a:scrgbClr r="0" g="0" b="0"/>
                        </a:effectRef>
                        <a:fontRef idx="none"/>
                      </wps:style>
                      <wps:bodyPr/>
                    </wps:wsp>
                    <wps:wsp>
                      <wps:cNvPr id="338267" name="Shape 338267"/>
                      <wps:cNvSpPr/>
                      <wps:spPr>
                        <a:xfrm>
                          <a:off x="0" y="105537"/>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268" name="Shape 338268"/>
                      <wps:cNvSpPr/>
                      <wps:spPr>
                        <a:xfrm>
                          <a:off x="554355"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269" name="Shape 338269"/>
                      <wps:cNvSpPr/>
                      <wps:spPr>
                        <a:xfrm>
                          <a:off x="783590"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270" name="Rectangle 338270"/>
                      <wps:cNvSpPr/>
                      <wps:spPr>
                        <a:xfrm>
                          <a:off x="0" y="0"/>
                          <a:ext cx="42228" cy="186982"/>
                        </a:xfrm>
                        <a:prstGeom prst="rect">
                          <a:avLst/>
                        </a:prstGeom>
                        <a:ln>
                          <a:noFill/>
                        </a:ln>
                      </wps:spPr>
                      <wps:txbx>
                        <w:txbxContent>
                          <w:p w14:paraId="2B5D98A4"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5936CF39" id="Group 338264" o:spid="_x0000_s1240" style="position:absolute;margin-left:0;margin-top:-8.3pt;width:595.3pt;height:26.3pt;z-index:251674624;mso-position-horizontal-relative:page;mso-position-vertical-relative:page" coordsize="75603,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">
              <v:shape id="Shape 338265" o:spid="_x0000_s1241"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" path="m,l6711950,r,223520l184150,228600,,xe" fillcolor="#fff5ec" stroked="f" strokeweight="0">
                <v:stroke miterlimit="83231f" joinstyle="miter"/>
                <v:path arrowok="t" textboxrect="0,0,6711950,228600"/>
              </v:shape>
              <v:shape id="Shape 338266" o:spid="_x0000_s1242"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" path="m,l6711950,r,223520l184150,228600,,e" filled="f" strokecolor="#ede3f0" strokeweight=".07619mm">
                <v:path arrowok="t" textboxrect="0,0,6711950,228600"/>
              </v:shape>
              <v:shape id="Shape 338267" o:spid="_x0000_s1243" style="position:absolute;top:1055;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" path="m,l530225,,655955,228600,,228600,,xe" fillcolor="#00a650" stroked="f" strokeweight="0">
                <v:stroke miterlimit="83231f" joinstyle="miter"/>
                <v:path arrowok="t" textboxrect="0,0,655955,228600"/>
              </v:shape>
              <v:shape id="Shape 338268" o:spid="_x0000_s1244" style="position:absolute;left:5543;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" path="m,l203835,,329565,228600r-200660,l,xe" fillcolor="#ed1c24" stroked="f" strokeweight="0">
                <v:stroke miterlimit="83231f" joinstyle="miter"/>
                <v:path arrowok="t" textboxrect="0,0,329565,228600"/>
              </v:shape>
              <v:shape id="Shape 338269" o:spid="_x0000_s1245" style="position:absolute;left:7835;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" path="m,l203835,,329565,228600r-200660,l,xe" fillcolor="#a7a9ac" stroked="f" strokeweight="0">
                <v:stroke miterlimit="83231f" joinstyle="miter"/>
                <v:path arrowok="t" textboxrect="0,0,329565,228600"/>
              </v:shape>
              <v:rect id="Rectangle 338270" o:spid="_x0000_s1246"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" filled="f" stroked="f">
                <v:textbox inset="0,0,0,0">
                  <w:txbxContent>
                    <w:p w14:paraId="2B5D98A4"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F084" w14:textId="77777777" w:rsidR="006026AE" w:rsidRDefault="006026AE">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E4FC" w14:textId="77777777" w:rsidR="006026AE" w:rsidRDefault="006026AE">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EF1D9" w14:textId="77777777" w:rsidR="006026AE" w:rsidRDefault="006026AE">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E70EC" w14:textId="77777777" w:rsidR="006026AE" w:rsidRDefault="006026AE">
    <w:pPr>
      <w:spacing w:after="0" w:line="259" w:lineRule="auto"/>
      <w:ind w:left="0" w:right="11912" w:firstLine="0"/>
      <w:jc w:val="left"/>
    </w:pPr>
    <w:r>
      <w:rPr>
        <w:rFonts w:ascii="Calibri" w:eastAsia="Calibri" w:hAnsi="Calibri" w:cs="Calibri"/>
        <w:noProof/>
        <w:color w:val="000000"/>
      </w:rPr>
      <mc:AlternateContent>
        <mc:Choice Requires="wpg">
          <w:drawing>
            <wp:anchor distT="0" distB="0" distL="114300" distR="114300" simplePos="0" relativeHeight="251678720" behindDoc="0" locked="0" layoutInCell="1" allowOverlap="1" wp14:anchorId="7C6BCBBA" wp14:editId="4E73A644">
              <wp:simplePos x="0" y="0"/>
              <wp:positionH relativeFrom="page">
                <wp:posOffset>0</wp:posOffset>
              </wp:positionH>
              <wp:positionV relativeFrom="page">
                <wp:posOffset>-105536</wp:posOffset>
              </wp:positionV>
              <wp:extent cx="7560310" cy="334137"/>
              <wp:effectExtent l="0" t="0" r="0" b="0"/>
              <wp:wrapSquare wrapText="bothSides"/>
              <wp:docPr id="338377" name="Group 338377"/>
              <wp:cNvGraphicFramePr/>
              <a:graphic xmlns:a="http://schemas.openxmlformats.org/drawingml/2006/main">
                <a:graphicData uri="http://schemas.microsoft.com/office/word/2010/wordprocessingGroup">
                  <wpg:wgp>
                    <wpg:cNvGrpSpPr/>
                    <wpg:grpSpPr>
                      <a:xfrm>
                        <a:off x="0" y="0"/>
                        <a:ext cx="7560310" cy="334137"/>
                        <a:chOff x="0" y="0"/>
                        <a:chExt cx="7560310" cy="334137"/>
                      </a:xfrm>
                    </wpg:grpSpPr>
                    <wps:wsp>
                      <wps:cNvPr id="338378" name="Shape 338378"/>
                      <wps:cNvSpPr/>
                      <wps:spPr>
                        <a:xfrm>
                          <a:off x="0" y="105537"/>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E6E7E8"/>
                        </a:fillRef>
                        <a:effectRef idx="0">
                          <a:scrgbClr r="0" g="0" b="0"/>
                        </a:effectRef>
                        <a:fontRef idx="none"/>
                      </wps:style>
                      <wps:bodyPr/>
                    </wps:wsp>
                    <wps:wsp>
                      <wps:cNvPr id="338379" name="Shape 338379"/>
                      <wps:cNvSpPr/>
                      <wps:spPr>
                        <a:xfrm>
                          <a:off x="6893560" y="105537"/>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380" name="Shape 338380"/>
                      <wps:cNvSpPr/>
                      <wps:spPr>
                        <a:xfrm>
                          <a:off x="6664960"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381" name="Shape 338381"/>
                      <wps:cNvSpPr/>
                      <wps:spPr>
                        <a:xfrm>
                          <a:off x="6435725"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382" name="Rectangle 338382"/>
                      <wps:cNvSpPr/>
                      <wps:spPr>
                        <a:xfrm>
                          <a:off x="0" y="0"/>
                          <a:ext cx="42228" cy="186982"/>
                        </a:xfrm>
                        <a:prstGeom prst="rect">
                          <a:avLst/>
                        </a:prstGeom>
                        <a:ln>
                          <a:noFill/>
                        </a:ln>
                      </wps:spPr>
                      <wps:txbx>
                        <w:txbxContent>
                          <w:p w14:paraId="4930E5FE"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7C6BCBBA" id="Group 338377" o:spid="_x0000_s1253" style="position:absolute;margin-left:0;margin-top:-8.3pt;width:595.3pt;height:26.3pt;z-index:251678720;mso-position-horizontal-relative:page;mso-position-vertical-relative:page" coordsize="75603,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">
              <v:shape id="Shape 338378" o:spid="_x0000_s1254" style="position:absolute;top:1055;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" path="m,l6701156,,6517006,228600,,223520,,xe" fillcolor="#e6e7e8" stroked="f" strokeweight="0">
                <v:stroke miterlimit="83231f" joinstyle="miter"/>
                <v:path arrowok="t" textboxrect="0,0,6701156,228600"/>
              </v:shape>
              <v:shape id="Shape 338379" o:spid="_x0000_s1255" style="position:absolute;left:68935;top:105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" path="m126365,l666750,r,228600l,228600,126365,xe" fillcolor="#ed1c24" stroked="f" strokeweight="0">
                <v:stroke miterlimit="83231f" joinstyle="miter"/>
                <v:path arrowok="t" textboxrect="0,0,666750,228600"/>
              </v:shape>
              <v:shape id="Shape 338380" o:spid="_x0000_s1256" style="position:absolute;left:66649;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" path="m126365,l330200,,200660,228600,,228600,126365,xe" fillcolor="#00a650" stroked="f" strokeweight="0">
                <v:stroke miterlimit="83231f" joinstyle="miter"/>
                <v:path arrowok="t" textboxrect="0,0,330200,228600"/>
              </v:shape>
              <v:shape id="Shape 338381" o:spid="_x0000_s1257" style="position:absolute;left:64357;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" path="m126365,l330200,,200660,228600,,228600,126365,xe" fillcolor="#a7a9ac" stroked="f" strokeweight="0">
                <v:stroke miterlimit="83231f" joinstyle="miter"/>
                <v:path arrowok="t" textboxrect="0,0,330200,228600"/>
              </v:shape>
              <v:rect id="Rectangle 338382" o:spid="_x0000_s1258"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" filled="f" stroked="f">
                <v:textbox inset="0,0,0,0">
                  <w:txbxContent>
                    <w:p w14:paraId="4930E5FE"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C89F7" w14:textId="77777777" w:rsidR="006026AE" w:rsidRDefault="006026AE">
    <w:pPr>
      <w:spacing w:after="0" w:line="259" w:lineRule="auto"/>
      <w:ind w:left="0" w:right="11912" w:firstLine="0"/>
      <w:jc w:val="left"/>
    </w:pPr>
    <w:r>
      <w:rPr>
        <w:rFonts w:ascii="Calibri" w:eastAsia="Calibri" w:hAnsi="Calibri" w:cs="Calibri"/>
        <w:noProof/>
        <w:color w:val="000000"/>
      </w:rPr>
      <mc:AlternateContent>
        <mc:Choice Requires="wpg">
          <w:drawing>
            <wp:anchor distT="0" distB="0" distL="114300" distR="114300" simplePos="0" relativeHeight="251679744" behindDoc="0" locked="0" layoutInCell="1" allowOverlap="1" wp14:anchorId="45BE56BE" wp14:editId="3212A146">
              <wp:simplePos x="0" y="0"/>
              <wp:positionH relativeFrom="page">
                <wp:posOffset>0</wp:posOffset>
              </wp:positionH>
              <wp:positionV relativeFrom="page">
                <wp:posOffset>-105536</wp:posOffset>
              </wp:positionV>
              <wp:extent cx="7560310" cy="334137"/>
              <wp:effectExtent l="0" t="0" r="0" b="0"/>
              <wp:wrapSquare wrapText="bothSides"/>
              <wp:docPr id="338356" name="Group 338356"/>
              <wp:cNvGraphicFramePr/>
              <a:graphic xmlns:a="http://schemas.openxmlformats.org/drawingml/2006/main">
                <a:graphicData uri="http://schemas.microsoft.com/office/word/2010/wordprocessingGroup">
                  <wpg:wgp>
                    <wpg:cNvGrpSpPr/>
                    <wpg:grpSpPr>
                      <a:xfrm>
                        <a:off x="0" y="0"/>
                        <a:ext cx="7560310" cy="334137"/>
                        <a:chOff x="0" y="0"/>
                        <a:chExt cx="7560310" cy="334137"/>
                      </a:xfrm>
                    </wpg:grpSpPr>
                    <wps:wsp>
                      <wps:cNvPr id="338357" name="Shape 338357"/>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FFF5EC"/>
                        </a:fillRef>
                        <a:effectRef idx="0">
                          <a:scrgbClr r="0" g="0" b="0"/>
                        </a:effectRef>
                        <a:fontRef idx="none"/>
                      </wps:style>
                      <wps:bodyPr/>
                    </wps:wsp>
                    <wps:wsp>
                      <wps:cNvPr id="338358" name="Shape 338358"/>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path>
                          </a:pathLst>
                        </a:custGeom>
                        <a:ln w="2743" cap="flat">
                          <a:round/>
                        </a:ln>
                      </wps:spPr>
                      <wps:style>
                        <a:lnRef idx="1">
                          <a:srgbClr val="EDE3F0"/>
                        </a:lnRef>
                        <a:fillRef idx="0">
                          <a:srgbClr val="000000">
                            <a:alpha val="0"/>
                          </a:srgbClr>
                        </a:fillRef>
                        <a:effectRef idx="0">
                          <a:scrgbClr r="0" g="0" b="0"/>
                        </a:effectRef>
                        <a:fontRef idx="none"/>
                      </wps:style>
                      <wps:bodyPr/>
                    </wps:wsp>
                    <wps:wsp>
                      <wps:cNvPr id="338359" name="Shape 338359"/>
                      <wps:cNvSpPr/>
                      <wps:spPr>
                        <a:xfrm>
                          <a:off x="0" y="105537"/>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360" name="Shape 338360"/>
                      <wps:cNvSpPr/>
                      <wps:spPr>
                        <a:xfrm>
                          <a:off x="554355"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361" name="Shape 338361"/>
                      <wps:cNvSpPr/>
                      <wps:spPr>
                        <a:xfrm>
                          <a:off x="783590"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362" name="Rectangle 338362"/>
                      <wps:cNvSpPr/>
                      <wps:spPr>
                        <a:xfrm>
                          <a:off x="0" y="0"/>
                          <a:ext cx="42228" cy="186982"/>
                        </a:xfrm>
                        <a:prstGeom prst="rect">
                          <a:avLst/>
                        </a:prstGeom>
                        <a:ln>
                          <a:noFill/>
                        </a:ln>
                      </wps:spPr>
                      <wps:txbx>
                        <w:txbxContent>
                          <w:p w14:paraId="7681BC0D"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45BE56BE" id="Group 338356" o:spid="_x0000_s1259" style="position:absolute;margin-left:0;margin-top:-8.3pt;width:595.3pt;height:26.3pt;z-index:251679744;mso-position-horizontal-relative:page;mso-position-vertical-relative:page" coordsize="75603,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">
              <v:shape id="Shape 338357" o:spid="_x0000_s1260"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" path="m,l6711950,r,223520l184150,228600,,xe" fillcolor="#fff5ec" stroked="f" strokeweight="0">
                <v:stroke miterlimit="83231f" joinstyle="miter"/>
                <v:path arrowok="t" textboxrect="0,0,6711950,228600"/>
              </v:shape>
              <v:shape id="Shape 338358" o:spid="_x0000_s1261"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" path="m,l6711950,r,223520l184150,228600,,e" filled="f" strokecolor="#ede3f0" strokeweight=".07619mm">
                <v:path arrowok="t" textboxrect="0,0,6711950,228600"/>
              </v:shape>
              <v:shape id="Shape 338359" o:spid="_x0000_s1262" style="position:absolute;top:1055;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" path="m,l530225,,655955,228600,,228600,,xe" fillcolor="#00a650" stroked="f" strokeweight="0">
                <v:stroke miterlimit="83231f" joinstyle="miter"/>
                <v:path arrowok="t" textboxrect="0,0,655955,228600"/>
              </v:shape>
              <v:shape id="Shape 338360" o:spid="_x0000_s1263" style="position:absolute;left:5543;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" path="m,l203835,,329565,228600r-200660,l,xe" fillcolor="#ed1c24" stroked="f" strokeweight="0">
                <v:stroke miterlimit="83231f" joinstyle="miter"/>
                <v:path arrowok="t" textboxrect="0,0,329565,228600"/>
              </v:shape>
              <v:shape id="Shape 338361" o:spid="_x0000_s1264" style="position:absolute;left:7835;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" path="m,l203835,,329565,228600r-200660,l,xe" fillcolor="#a7a9ac" stroked="f" strokeweight="0">
                <v:stroke miterlimit="83231f" joinstyle="miter"/>
                <v:path arrowok="t" textboxrect="0,0,329565,228600"/>
              </v:shape>
              <v:rect id="Rectangle 338362" o:spid="_x0000_s1265"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" filled="f" stroked="f">
                <v:textbox inset="0,0,0,0">
                  <w:txbxContent>
                    <w:p w14:paraId="7681BC0D"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7EDE" w14:textId="77777777" w:rsidR="006026AE" w:rsidRDefault="006026AE">
    <w:pPr>
      <w:spacing w:after="0" w:line="259" w:lineRule="auto"/>
      <w:ind w:left="0" w:right="11912" w:firstLine="0"/>
      <w:jc w:val="left"/>
    </w:pPr>
    <w:r>
      <w:rPr>
        <w:rFonts w:ascii="Calibri" w:eastAsia="Calibri" w:hAnsi="Calibri" w:cs="Calibri"/>
        <w:noProof/>
        <w:color w:val="000000"/>
      </w:rPr>
      <mc:AlternateContent>
        <mc:Choice Requires="wpg">
          <w:drawing>
            <wp:anchor distT="0" distB="0" distL="114300" distR="114300" simplePos="0" relativeHeight="251680768" behindDoc="0" locked="0" layoutInCell="1" allowOverlap="1" wp14:anchorId="5D9F9A1D" wp14:editId="4EE81FA7">
              <wp:simplePos x="0" y="0"/>
              <wp:positionH relativeFrom="page">
                <wp:posOffset>0</wp:posOffset>
              </wp:positionH>
              <wp:positionV relativeFrom="page">
                <wp:posOffset>-105536</wp:posOffset>
              </wp:positionV>
              <wp:extent cx="7560310" cy="334137"/>
              <wp:effectExtent l="0" t="0" r="0" b="0"/>
              <wp:wrapSquare wrapText="bothSides"/>
              <wp:docPr id="338335" name="Group 338335"/>
              <wp:cNvGraphicFramePr/>
              <a:graphic xmlns:a="http://schemas.openxmlformats.org/drawingml/2006/main">
                <a:graphicData uri="http://schemas.microsoft.com/office/word/2010/wordprocessingGroup">
                  <wpg:wgp>
                    <wpg:cNvGrpSpPr/>
                    <wpg:grpSpPr>
                      <a:xfrm>
                        <a:off x="0" y="0"/>
                        <a:ext cx="7560310" cy="334137"/>
                        <a:chOff x="0" y="0"/>
                        <a:chExt cx="7560310" cy="334137"/>
                      </a:xfrm>
                    </wpg:grpSpPr>
                    <wps:wsp>
                      <wps:cNvPr id="338336" name="Shape 338336"/>
                      <wps:cNvSpPr/>
                      <wps:spPr>
                        <a:xfrm>
                          <a:off x="0" y="105537"/>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E6E7E8"/>
                        </a:fillRef>
                        <a:effectRef idx="0">
                          <a:scrgbClr r="0" g="0" b="0"/>
                        </a:effectRef>
                        <a:fontRef idx="none"/>
                      </wps:style>
                      <wps:bodyPr/>
                    </wps:wsp>
                    <wps:wsp>
                      <wps:cNvPr id="338337" name="Shape 338337"/>
                      <wps:cNvSpPr/>
                      <wps:spPr>
                        <a:xfrm>
                          <a:off x="6893560" y="105537"/>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338" name="Shape 338338"/>
                      <wps:cNvSpPr/>
                      <wps:spPr>
                        <a:xfrm>
                          <a:off x="6664960"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339" name="Shape 338339"/>
                      <wps:cNvSpPr/>
                      <wps:spPr>
                        <a:xfrm>
                          <a:off x="6435725"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340" name="Rectangle 338340"/>
                      <wps:cNvSpPr/>
                      <wps:spPr>
                        <a:xfrm>
                          <a:off x="0" y="0"/>
                          <a:ext cx="42228" cy="186982"/>
                        </a:xfrm>
                        <a:prstGeom prst="rect">
                          <a:avLst/>
                        </a:prstGeom>
                        <a:ln>
                          <a:noFill/>
                        </a:ln>
                      </wps:spPr>
                      <wps:txbx>
                        <w:txbxContent>
                          <w:p w14:paraId="3B7886C8"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5D9F9A1D" id="Group 338335" o:spid="_x0000_s1279" style="position:absolute;margin-left:0;margin-top:-8.3pt;width:595.3pt;height:26.3pt;z-index:251680768;mso-position-horizontal-relative:page;mso-position-vertical-relative:page" coordsize="75603,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">
              <v:shape id="Shape 338336" o:spid="_x0000_s1280" style="position:absolute;top:1055;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" path="m,l6701156,,6517006,228600,,223520,,xe" fillcolor="#e6e7e8" stroked="f" strokeweight="0">
                <v:stroke miterlimit="83231f" joinstyle="miter"/>
                <v:path arrowok="t" textboxrect="0,0,6701156,228600"/>
              </v:shape>
              <v:shape id="Shape 338337" o:spid="_x0000_s1281" style="position:absolute;left:68935;top:105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" path="m126365,l666750,r,228600l,228600,126365,xe" fillcolor="#ed1c24" stroked="f" strokeweight="0">
                <v:stroke miterlimit="83231f" joinstyle="miter"/>
                <v:path arrowok="t" textboxrect="0,0,666750,228600"/>
              </v:shape>
              <v:shape id="Shape 338338" o:spid="_x0000_s1282" style="position:absolute;left:66649;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" path="m126365,l330200,,200660,228600,,228600,126365,xe" fillcolor="#00a650" stroked="f" strokeweight="0">
                <v:stroke miterlimit="83231f" joinstyle="miter"/>
                <v:path arrowok="t" textboxrect="0,0,330200,228600"/>
              </v:shape>
              <v:shape id="Shape 338339" o:spid="_x0000_s1283" style="position:absolute;left:64357;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" path="m126365,l330200,,200660,228600,,228600,126365,xe" fillcolor="#a7a9ac" stroked="f" strokeweight="0">
                <v:stroke miterlimit="83231f" joinstyle="miter"/>
                <v:path arrowok="t" textboxrect="0,0,330200,228600"/>
              </v:shape>
              <v:rect id="Rectangle 338340" o:spid="_x0000_s1284"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" filled="f" stroked="f">
                <v:textbox inset="0,0,0,0">
                  <w:txbxContent>
                    <w:p w14:paraId="3B7886C8"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DF58C" w14:textId="77777777" w:rsidR="006026AE" w:rsidRDefault="006026AE">
    <w:pPr>
      <w:spacing w:after="0" w:line="259" w:lineRule="auto"/>
      <w:ind w:left="0" w:right="11911" w:firstLine="0"/>
      <w:jc w:val="left"/>
    </w:pPr>
    <w:r>
      <w:rPr>
        <w:rFonts w:ascii="Calibri" w:eastAsia="Calibri" w:hAnsi="Calibri" w:cs="Calibri"/>
        <w:noProof/>
        <w:color w:val="000000"/>
      </w:rPr>
      <mc:AlternateContent>
        <mc:Choice Requires="wpg">
          <w:drawing>
            <wp:anchor distT="0" distB="0" distL="114300" distR="114300" simplePos="0" relativeHeight="251684864" behindDoc="0" locked="0" layoutInCell="1" allowOverlap="1" wp14:anchorId="687934B3" wp14:editId="0CE7A0D4">
              <wp:simplePos x="0" y="0"/>
              <wp:positionH relativeFrom="page">
                <wp:posOffset>0</wp:posOffset>
              </wp:positionH>
              <wp:positionV relativeFrom="page">
                <wp:posOffset>-105536</wp:posOffset>
              </wp:positionV>
              <wp:extent cx="7560310" cy="334137"/>
              <wp:effectExtent l="0" t="0" r="0" b="0"/>
              <wp:wrapSquare wrapText="bothSides"/>
              <wp:docPr id="338436" name="Group 338436"/>
              <wp:cNvGraphicFramePr/>
              <a:graphic xmlns:a="http://schemas.openxmlformats.org/drawingml/2006/main">
                <a:graphicData uri="http://schemas.microsoft.com/office/word/2010/wordprocessingGroup">
                  <wpg:wgp>
                    <wpg:cNvGrpSpPr/>
                    <wpg:grpSpPr>
                      <a:xfrm>
                        <a:off x="0" y="0"/>
                        <a:ext cx="7560310" cy="334137"/>
                        <a:chOff x="0" y="0"/>
                        <a:chExt cx="7560310" cy="334137"/>
                      </a:xfrm>
                    </wpg:grpSpPr>
                    <wps:wsp>
                      <wps:cNvPr id="338437" name="Shape 338437"/>
                      <wps:cNvSpPr/>
                      <wps:spPr>
                        <a:xfrm>
                          <a:off x="0" y="105537"/>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E6E7E8"/>
                        </a:fillRef>
                        <a:effectRef idx="0">
                          <a:scrgbClr r="0" g="0" b="0"/>
                        </a:effectRef>
                        <a:fontRef idx="none"/>
                      </wps:style>
                      <wps:bodyPr/>
                    </wps:wsp>
                    <wps:wsp>
                      <wps:cNvPr id="338438" name="Shape 338438"/>
                      <wps:cNvSpPr/>
                      <wps:spPr>
                        <a:xfrm>
                          <a:off x="6893560" y="105537"/>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439" name="Shape 338439"/>
                      <wps:cNvSpPr/>
                      <wps:spPr>
                        <a:xfrm>
                          <a:off x="6664960"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440" name="Shape 338440"/>
                      <wps:cNvSpPr/>
                      <wps:spPr>
                        <a:xfrm>
                          <a:off x="6435725"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441" name="Rectangle 338441"/>
                      <wps:cNvSpPr/>
                      <wps:spPr>
                        <a:xfrm>
                          <a:off x="0" y="0"/>
                          <a:ext cx="42228" cy="186982"/>
                        </a:xfrm>
                        <a:prstGeom prst="rect">
                          <a:avLst/>
                        </a:prstGeom>
                        <a:ln>
                          <a:noFill/>
                        </a:ln>
                      </wps:spPr>
                      <wps:txbx>
                        <w:txbxContent>
                          <w:p w14:paraId="2CFA27AF"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687934B3" id="Group 338436" o:spid="_x0000_s1292" style="position:absolute;margin-left:0;margin-top:-8.3pt;width:595.3pt;height:26.3pt;z-index:251684864;mso-position-horizontal-relative:page;mso-position-vertical-relative:page" coordsize="75603,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">
              <v:shape id="Shape 338437" o:spid="_x0000_s1293" style="position:absolute;top:1055;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" path="m,l6701156,,6517006,228600,,223520,,xe" fillcolor="#e6e7e8" stroked="f" strokeweight="0">
                <v:stroke miterlimit="83231f" joinstyle="miter"/>
                <v:path arrowok="t" textboxrect="0,0,6701156,228600"/>
              </v:shape>
              <v:shape id="Shape 338438" o:spid="_x0000_s1294" style="position:absolute;left:68935;top:105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" path="m126365,l666750,r,228600l,228600,126365,xe" fillcolor="#ed1c24" stroked="f" strokeweight="0">
                <v:stroke miterlimit="83231f" joinstyle="miter"/>
                <v:path arrowok="t" textboxrect="0,0,666750,228600"/>
              </v:shape>
              <v:shape id="Shape 338439" o:spid="_x0000_s1295" style="position:absolute;left:66649;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" path="m126365,l330200,,200660,228600,,228600,126365,xe" fillcolor="#00a650" stroked="f" strokeweight="0">
                <v:stroke miterlimit="83231f" joinstyle="miter"/>
                <v:path arrowok="t" textboxrect="0,0,330200,228600"/>
              </v:shape>
              <v:shape id="Shape 338440" o:spid="_x0000_s1296" style="position:absolute;left:64357;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" path="m126365,l330200,,200660,228600,,228600,126365,xe" fillcolor="#a7a9ac" stroked="f" strokeweight="0">
                <v:stroke miterlimit="83231f" joinstyle="miter"/>
                <v:path arrowok="t" textboxrect="0,0,330200,228600"/>
              </v:shape>
              <v:rect id="Rectangle 338441" o:spid="_x0000_s1297"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" filled="f" stroked="f">
                <v:textbox inset="0,0,0,0">
                  <w:txbxContent>
                    <w:p w14:paraId="2CFA27AF"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338D3" w14:textId="77777777" w:rsidR="006026AE" w:rsidRDefault="006026AE">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63D92" w14:textId="77777777" w:rsidR="006026AE" w:rsidRDefault="006026AE">
    <w:pPr>
      <w:spacing w:after="0" w:line="259" w:lineRule="auto"/>
      <w:ind w:left="0" w:right="11911" w:firstLine="0"/>
      <w:jc w:val="left"/>
    </w:pPr>
    <w:r>
      <w:rPr>
        <w:rFonts w:ascii="Calibri" w:eastAsia="Calibri" w:hAnsi="Calibri" w:cs="Calibri"/>
        <w:noProof/>
        <w:color w:val="000000"/>
      </w:rPr>
      <mc:AlternateContent>
        <mc:Choice Requires="wpg">
          <w:drawing>
            <wp:anchor distT="0" distB="0" distL="114300" distR="114300" simplePos="0" relativeHeight="251685888" behindDoc="0" locked="0" layoutInCell="1" allowOverlap="1" wp14:anchorId="2D11AAC6" wp14:editId="19D14BE4">
              <wp:simplePos x="0" y="0"/>
              <wp:positionH relativeFrom="page">
                <wp:posOffset>0</wp:posOffset>
              </wp:positionH>
              <wp:positionV relativeFrom="page">
                <wp:posOffset>-105536</wp:posOffset>
              </wp:positionV>
              <wp:extent cx="7560310" cy="334137"/>
              <wp:effectExtent l="0" t="0" r="0" b="0"/>
              <wp:wrapSquare wrapText="bothSides"/>
              <wp:docPr id="338417" name="Group 338417"/>
              <wp:cNvGraphicFramePr/>
              <a:graphic xmlns:a="http://schemas.openxmlformats.org/drawingml/2006/main">
                <a:graphicData uri="http://schemas.microsoft.com/office/word/2010/wordprocessingGroup">
                  <wpg:wgp>
                    <wpg:cNvGrpSpPr/>
                    <wpg:grpSpPr>
                      <a:xfrm>
                        <a:off x="0" y="0"/>
                        <a:ext cx="7560310" cy="334137"/>
                        <a:chOff x="0" y="0"/>
                        <a:chExt cx="7560310" cy="334137"/>
                      </a:xfrm>
                    </wpg:grpSpPr>
                    <wps:wsp>
                      <wps:cNvPr id="338418" name="Shape 338418"/>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FFF5EC"/>
                        </a:fillRef>
                        <a:effectRef idx="0">
                          <a:scrgbClr r="0" g="0" b="0"/>
                        </a:effectRef>
                        <a:fontRef idx="none"/>
                      </wps:style>
                      <wps:bodyPr/>
                    </wps:wsp>
                    <wps:wsp>
                      <wps:cNvPr id="338419" name="Shape 338419"/>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path>
                          </a:pathLst>
                        </a:custGeom>
                        <a:ln w="2743" cap="flat">
                          <a:round/>
                        </a:ln>
                      </wps:spPr>
                      <wps:style>
                        <a:lnRef idx="1">
                          <a:srgbClr val="EDE3F0"/>
                        </a:lnRef>
                        <a:fillRef idx="0">
                          <a:srgbClr val="000000">
                            <a:alpha val="0"/>
                          </a:srgbClr>
                        </a:fillRef>
                        <a:effectRef idx="0">
                          <a:scrgbClr r="0" g="0" b="0"/>
                        </a:effectRef>
                        <a:fontRef idx="none"/>
                      </wps:style>
                      <wps:bodyPr/>
                    </wps:wsp>
                    <wps:wsp>
                      <wps:cNvPr id="338420" name="Shape 338420"/>
                      <wps:cNvSpPr/>
                      <wps:spPr>
                        <a:xfrm>
                          <a:off x="0" y="105537"/>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421" name="Shape 338421"/>
                      <wps:cNvSpPr/>
                      <wps:spPr>
                        <a:xfrm>
                          <a:off x="554355"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422" name="Shape 338422"/>
                      <wps:cNvSpPr/>
                      <wps:spPr>
                        <a:xfrm>
                          <a:off x="783590"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423" name="Rectangle 338423"/>
                      <wps:cNvSpPr/>
                      <wps:spPr>
                        <a:xfrm>
                          <a:off x="0" y="0"/>
                          <a:ext cx="42228" cy="186982"/>
                        </a:xfrm>
                        <a:prstGeom prst="rect">
                          <a:avLst/>
                        </a:prstGeom>
                        <a:ln>
                          <a:noFill/>
                        </a:ln>
                      </wps:spPr>
                      <wps:txbx>
                        <w:txbxContent>
                          <w:p w14:paraId="5926EA4A"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2D11AAC6" id="Group 338417" o:spid="_x0000_s1298" style="position:absolute;margin-left:0;margin-top:-8.3pt;width:595.3pt;height:26.3pt;z-index:251685888;mso-position-horizontal-relative:page;mso-position-vertical-relative:page" coordsize="75603,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">
              <v:shape id="Shape 338418" o:spid="_x0000_s1299"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" path="m,l6711950,r,223520l184150,228600,,xe" fillcolor="#fff5ec" stroked="f" strokeweight="0">
                <v:stroke miterlimit="83231f" joinstyle="miter"/>
                <v:path arrowok="t" textboxrect="0,0,6711950,228600"/>
              </v:shape>
              <v:shape id="Shape 338419" o:spid="_x0000_s1300"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" path="m,l6711950,r,223520l184150,228600,,e" filled="f" strokecolor="#ede3f0" strokeweight=".07619mm">
                <v:path arrowok="t" textboxrect="0,0,6711950,228600"/>
              </v:shape>
              <v:shape id="Shape 338420" o:spid="_x0000_s1301" style="position:absolute;top:1055;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" path="m,l530225,,655955,228600,,228600,,xe" fillcolor="#00a650" stroked="f" strokeweight="0">
                <v:stroke miterlimit="83231f" joinstyle="miter"/>
                <v:path arrowok="t" textboxrect="0,0,655955,228600"/>
              </v:shape>
              <v:shape id="Shape 338421" o:spid="_x0000_s1302" style="position:absolute;left:5543;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" path="m,l203835,,329565,228600r-200660,l,xe" fillcolor="#ed1c24" stroked="f" strokeweight="0">
                <v:stroke miterlimit="83231f" joinstyle="miter"/>
                <v:path arrowok="t" textboxrect="0,0,329565,228600"/>
              </v:shape>
              <v:shape id="Shape 338422" o:spid="_x0000_s1303" style="position:absolute;left:7835;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" path="m,l203835,,329565,228600r-200660,l,xe" fillcolor="#a7a9ac" stroked="f" strokeweight="0">
                <v:stroke miterlimit="83231f" joinstyle="miter"/>
                <v:path arrowok="t" textboxrect="0,0,329565,228600"/>
              </v:shape>
              <v:rect id="Rectangle 338423" o:spid="_x0000_s1304"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" filled="f" stroked="f">
                <v:textbox inset="0,0,0,0">
                  <w:txbxContent>
                    <w:p w14:paraId="5926EA4A"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350" w14:textId="77777777" w:rsidR="006026AE" w:rsidRDefault="006026AE">
    <w:pPr>
      <w:spacing w:after="0" w:line="259" w:lineRule="auto"/>
      <w:ind w:left="0" w:right="11911" w:firstLine="0"/>
      <w:jc w:val="left"/>
    </w:pPr>
    <w:r>
      <w:rPr>
        <w:rFonts w:ascii="Calibri" w:eastAsia="Calibri" w:hAnsi="Calibri" w:cs="Calibri"/>
        <w:noProof/>
        <w:color w:val="000000"/>
      </w:rPr>
      <mc:AlternateContent>
        <mc:Choice Requires="wpg">
          <w:drawing>
            <wp:anchor distT="0" distB="0" distL="114300" distR="114300" simplePos="0" relativeHeight="251686912" behindDoc="0" locked="0" layoutInCell="1" allowOverlap="1" wp14:anchorId="7019C599" wp14:editId="27BE6ED4">
              <wp:simplePos x="0" y="0"/>
              <wp:positionH relativeFrom="page">
                <wp:posOffset>0</wp:posOffset>
              </wp:positionH>
              <wp:positionV relativeFrom="page">
                <wp:posOffset>-105536</wp:posOffset>
              </wp:positionV>
              <wp:extent cx="7560310" cy="334137"/>
              <wp:effectExtent l="0" t="0" r="0" b="0"/>
              <wp:wrapSquare wrapText="bothSides"/>
              <wp:docPr id="338399" name="Group 338399"/>
              <wp:cNvGraphicFramePr/>
              <a:graphic xmlns:a="http://schemas.openxmlformats.org/drawingml/2006/main">
                <a:graphicData uri="http://schemas.microsoft.com/office/word/2010/wordprocessingGroup">
                  <wpg:wgp>
                    <wpg:cNvGrpSpPr/>
                    <wpg:grpSpPr>
                      <a:xfrm>
                        <a:off x="0" y="0"/>
                        <a:ext cx="7560310" cy="334137"/>
                        <a:chOff x="0" y="0"/>
                        <a:chExt cx="7560310" cy="334137"/>
                      </a:xfrm>
                    </wpg:grpSpPr>
                    <wps:wsp>
                      <wps:cNvPr id="338400" name="Shape 338400"/>
                      <wps:cNvSpPr/>
                      <wps:spPr>
                        <a:xfrm>
                          <a:off x="0" y="105537"/>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E6E7E8"/>
                        </a:fillRef>
                        <a:effectRef idx="0">
                          <a:scrgbClr r="0" g="0" b="0"/>
                        </a:effectRef>
                        <a:fontRef idx="none"/>
                      </wps:style>
                      <wps:bodyPr/>
                    </wps:wsp>
                    <wps:wsp>
                      <wps:cNvPr id="338401" name="Shape 338401"/>
                      <wps:cNvSpPr/>
                      <wps:spPr>
                        <a:xfrm>
                          <a:off x="6893560" y="105537"/>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402" name="Shape 338402"/>
                      <wps:cNvSpPr/>
                      <wps:spPr>
                        <a:xfrm>
                          <a:off x="6664960"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403" name="Shape 338403"/>
                      <wps:cNvSpPr/>
                      <wps:spPr>
                        <a:xfrm>
                          <a:off x="6435725"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404" name="Rectangle 338404"/>
                      <wps:cNvSpPr/>
                      <wps:spPr>
                        <a:xfrm>
                          <a:off x="0" y="0"/>
                          <a:ext cx="42228" cy="186982"/>
                        </a:xfrm>
                        <a:prstGeom prst="rect">
                          <a:avLst/>
                        </a:prstGeom>
                        <a:ln>
                          <a:noFill/>
                        </a:ln>
                      </wps:spPr>
                      <wps:txbx>
                        <w:txbxContent>
                          <w:p w14:paraId="507FB83E"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7019C599" id="Group 338399" o:spid="_x0000_s1309" style="position:absolute;margin-left:0;margin-top:-8.3pt;width:595.3pt;height:26.3pt;z-index:251686912;mso-position-horizontal-relative:page;mso-position-vertical-relative:page" coordsize="75603,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">
              <v:shape id="Shape 338400" o:spid="_x0000_s1310" style="position:absolute;top:1055;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" path="m,l6701156,,6517006,228600,,223520,,xe" fillcolor="#e6e7e8" stroked="f" strokeweight="0">
                <v:stroke miterlimit="83231f" joinstyle="miter"/>
                <v:path arrowok="t" textboxrect="0,0,6701156,228600"/>
              </v:shape>
              <v:shape id="Shape 338401" o:spid="_x0000_s1311" style="position:absolute;left:68935;top:105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" path="m126365,l666750,r,228600l,228600,126365,xe" fillcolor="#ed1c24" stroked="f" strokeweight="0">
                <v:stroke miterlimit="83231f" joinstyle="miter"/>
                <v:path arrowok="t" textboxrect="0,0,666750,228600"/>
              </v:shape>
              <v:shape id="Shape 338402" o:spid="_x0000_s1312" style="position:absolute;left:66649;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" path="m126365,l330200,,200660,228600,,228600,126365,xe" fillcolor="#00a650" stroked="f" strokeweight="0">
                <v:stroke miterlimit="83231f" joinstyle="miter"/>
                <v:path arrowok="t" textboxrect="0,0,330200,228600"/>
              </v:shape>
              <v:shape id="Shape 338403" o:spid="_x0000_s1313" style="position:absolute;left:64357;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" path="m126365,l330200,,200660,228600,,228600,126365,xe" fillcolor="#a7a9ac" stroked="f" strokeweight="0">
                <v:stroke miterlimit="83231f" joinstyle="miter"/>
                <v:path arrowok="t" textboxrect="0,0,330200,228600"/>
              </v:shape>
              <v:rect id="Rectangle 338404" o:spid="_x0000_s1314"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" filled="f" stroked="f">
                <v:textbox inset="0,0,0,0">
                  <w:txbxContent>
                    <w:p w14:paraId="507FB83E"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852F" w14:textId="77777777" w:rsidR="006026AE" w:rsidRDefault="006026AE">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D6A34" w14:textId="77777777" w:rsidR="006026AE" w:rsidRDefault="006026AE">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4245C" w14:textId="77777777" w:rsidR="006026AE" w:rsidRDefault="006026A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EA71" w14:textId="77777777" w:rsidR="006026AE" w:rsidRDefault="006026A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8FA0" w14:textId="77777777" w:rsidR="006026AE" w:rsidRDefault="006026AE">
    <w:pPr>
      <w:spacing w:after="0" w:line="259" w:lineRule="auto"/>
      <w:ind w:left="103" w:firstLine="0"/>
      <w:jc w:val="center"/>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49B07D49" wp14:editId="12C344E5">
              <wp:simplePos x="0" y="0"/>
              <wp:positionH relativeFrom="page">
                <wp:posOffset>0</wp:posOffset>
              </wp:positionH>
              <wp:positionV relativeFrom="page">
                <wp:posOffset>-105536</wp:posOffset>
              </wp:positionV>
              <wp:extent cx="7560310" cy="334137"/>
              <wp:effectExtent l="0" t="0" r="0" b="0"/>
              <wp:wrapSquare wrapText="bothSides"/>
              <wp:docPr id="338104" name="Group 338104"/>
              <wp:cNvGraphicFramePr/>
              <a:graphic xmlns:a="http://schemas.openxmlformats.org/drawingml/2006/main">
                <a:graphicData uri="http://schemas.microsoft.com/office/word/2010/wordprocessingGroup">
                  <wpg:wgp>
                    <wpg:cNvGrpSpPr/>
                    <wpg:grpSpPr>
                      <a:xfrm>
                        <a:off x="0" y="0"/>
                        <a:ext cx="7560310" cy="334137"/>
                        <a:chOff x="0" y="0"/>
                        <a:chExt cx="7560310" cy="334137"/>
                      </a:xfrm>
                    </wpg:grpSpPr>
                    <wps:wsp>
                      <wps:cNvPr id="338105" name="Shape 338105"/>
                      <wps:cNvSpPr/>
                      <wps:spPr>
                        <a:xfrm>
                          <a:off x="0" y="105537"/>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E6E7E8"/>
                        </a:fillRef>
                        <a:effectRef idx="0">
                          <a:scrgbClr r="0" g="0" b="0"/>
                        </a:effectRef>
                        <a:fontRef idx="none"/>
                      </wps:style>
                      <wps:bodyPr/>
                    </wps:wsp>
                    <wps:wsp>
                      <wps:cNvPr id="338106" name="Shape 338106"/>
                      <wps:cNvSpPr/>
                      <wps:spPr>
                        <a:xfrm>
                          <a:off x="6893560" y="105537"/>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107" name="Shape 338107"/>
                      <wps:cNvSpPr/>
                      <wps:spPr>
                        <a:xfrm>
                          <a:off x="6664960"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108" name="Shape 338108"/>
                      <wps:cNvSpPr/>
                      <wps:spPr>
                        <a:xfrm>
                          <a:off x="6435725"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109" name="Rectangle 338109"/>
                      <wps:cNvSpPr/>
                      <wps:spPr>
                        <a:xfrm>
                          <a:off x="0" y="0"/>
                          <a:ext cx="42228" cy="186982"/>
                        </a:xfrm>
                        <a:prstGeom prst="rect">
                          <a:avLst/>
                        </a:prstGeom>
                        <a:ln>
                          <a:noFill/>
                        </a:ln>
                      </wps:spPr>
                      <wps:txbx>
                        <w:txbxContent>
                          <w:p w14:paraId="2998739D"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49B07D49" id="Group 338104" o:spid="_x0000_s1064" style="position:absolute;left:0;text-align:left;margin-left:0;margin-top:-8.3pt;width:595.3pt;height:26.3pt;z-index:251660288;mso-position-horizontal-relative:page;mso-position-vertical-relative:page" coordsize="75603,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">
              <v:shape id="Shape 338105" o:spid="_x0000_s1065" style="position:absolute;top:1055;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" path="m,l6701156,,6517006,228600,,223520,,xe" fillcolor="#e6e7e8" stroked="f" strokeweight="0">
                <v:stroke miterlimit="83231f" joinstyle="miter"/>
                <v:path arrowok="t" textboxrect="0,0,6701156,228600"/>
              </v:shape>
              <v:shape id="Shape 338106" o:spid="_x0000_s1066" style="position:absolute;left:68935;top:105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" path="m126365,l666750,r,228600l,228600,126365,xe" fillcolor="#ed1c24" stroked="f" strokeweight="0">
                <v:stroke miterlimit="83231f" joinstyle="miter"/>
                <v:path arrowok="t" textboxrect="0,0,666750,228600"/>
              </v:shape>
              <v:shape id="Shape 338107" o:spid="_x0000_s1067" style="position:absolute;left:66649;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" path="m126365,l330200,,200660,228600,,228600,126365,xe" fillcolor="#00a650" stroked="f" strokeweight="0">
                <v:stroke miterlimit="83231f" joinstyle="miter"/>
                <v:path arrowok="t" textboxrect="0,0,330200,228600"/>
              </v:shape>
              <v:shape id="Shape 338108" o:spid="_x0000_s1068" style="position:absolute;left:64357;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" path="m126365,l330200,,200660,228600,,228600,126365,xe" fillcolor="#a7a9ac" stroked="f" strokeweight="0">
                <v:stroke miterlimit="83231f" joinstyle="miter"/>
                <v:path arrowok="t" textboxrect="0,0,330200,228600"/>
              </v:shape>
              <v:rect id="Rectangle 338109" o:spid="_x0000_s1069"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" filled="f" stroked="f">
                <v:textbox inset="0,0,0,0">
                  <w:txbxContent>
                    <w:p w14:paraId="2998739D"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1735" w14:textId="77777777" w:rsidR="006026AE" w:rsidRDefault="006026AE">
    <w:pPr>
      <w:spacing w:after="0" w:line="259" w:lineRule="auto"/>
      <w:ind w:left="1237" w:firstLine="0"/>
      <w:jc w:val="left"/>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6836C3D4" wp14:editId="18039687">
              <wp:simplePos x="0" y="0"/>
              <wp:positionH relativeFrom="page">
                <wp:posOffset>0</wp:posOffset>
              </wp:positionH>
              <wp:positionV relativeFrom="page">
                <wp:posOffset>-105536</wp:posOffset>
              </wp:positionV>
              <wp:extent cx="7560310" cy="334137"/>
              <wp:effectExtent l="0" t="0" r="0" b="0"/>
              <wp:wrapSquare wrapText="bothSides"/>
              <wp:docPr id="338079" name="Group 338079"/>
              <wp:cNvGraphicFramePr/>
              <a:graphic xmlns:a="http://schemas.openxmlformats.org/drawingml/2006/main">
                <a:graphicData uri="http://schemas.microsoft.com/office/word/2010/wordprocessingGroup">
                  <wpg:wgp>
                    <wpg:cNvGrpSpPr/>
                    <wpg:grpSpPr>
                      <a:xfrm>
                        <a:off x="0" y="0"/>
                        <a:ext cx="7560310" cy="334137"/>
                        <a:chOff x="0" y="0"/>
                        <a:chExt cx="7560310" cy="334137"/>
                      </a:xfrm>
                    </wpg:grpSpPr>
                    <wps:wsp>
                      <wps:cNvPr id="338080" name="Shape 338080"/>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FFF5EC"/>
                        </a:fillRef>
                        <a:effectRef idx="0">
                          <a:scrgbClr r="0" g="0" b="0"/>
                        </a:effectRef>
                        <a:fontRef idx="none"/>
                      </wps:style>
                      <wps:bodyPr/>
                    </wps:wsp>
                    <wps:wsp>
                      <wps:cNvPr id="338081" name="Shape 338081"/>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path>
                          </a:pathLst>
                        </a:custGeom>
                        <a:ln w="2743" cap="flat">
                          <a:round/>
                        </a:ln>
                      </wps:spPr>
                      <wps:style>
                        <a:lnRef idx="1">
                          <a:srgbClr val="EDE3F0"/>
                        </a:lnRef>
                        <a:fillRef idx="0">
                          <a:srgbClr val="000000">
                            <a:alpha val="0"/>
                          </a:srgbClr>
                        </a:fillRef>
                        <a:effectRef idx="0">
                          <a:scrgbClr r="0" g="0" b="0"/>
                        </a:effectRef>
                        <a:fontRef idx="none"/>
                      </wps:style>
                      <wps:bodyPr/>
                    </wps:wsp>
                    <wps:wsp>
                      <wps:cNvPr id="338082" name="Shape 338082"/>
                      <wps:cNvSpPr/>
                      <wps:spPr>
                        <a:xfrm>
                          <a:off x="0" y="105537"/>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083" name="Shape 338083"/>
                      <wps:cNvSpPr/>
                      <wps:spPr>
                        <a:xfrm>
                          <a:off x="554355"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084" name="Shape 338084"/>
                      <wps:cNvSpPr/>
                      <wps:spPr>
                        <a:xfrm>
                          <a:off x="783590"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085" name="Rectangle 338085"/>
                      <wps:cNvSpPr/>
                      <wps:spPr>
                        <a:xfrm>
                          <a:off x="0" y="0"/>
                          <a:ext cx="42228" cy="186982"/>
                        </a:xfrm>
                        <a:prstGeom prst="rect">
                          <a:avLst/>
                        </a:prstGeom>
                        <a:ln>
                          <a:noFill/>
                        </a:ln>
                      </wps:spPr>
                      <wps:txbx>
                        <w:txbxContent>
                          <w:p w14:paraId="5CEBB453"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6836C3D4" id="Group 338079" o:spid="_x0000_s1070" style="position:absolute;left:0;text-align:left;margin-left:0;margin-top:-8.3pt;width:595.3pt;height:26.3pt;z-index:251661312;mso-position-horizontal-relative:page;mso-position-vertical-relative:page" coordsize="75603,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">
              <v:shape id="Shape 338080" o:spid="_x0000_s1071"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" path="m,l6711950,r,223520l184150,228600,,xe" fillcolor="#fff5ec" stroked="f" strokeweight="0">
                <v:stroke miterlimit="83231f" joinstyle="miter"/>
                <v:path arrowok="t" textboxrect="0,0,6711950,228600"/>
              </v:shape>
              <v:shape id="Shape 338081" o:spid="_x0000_s1072"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" path="m,l6711950,r,223520l184150,228600,,e" filled="f" strokecolor="#ede3f0" strokeweight=".07619mm">
                <v:path arrowok="t" textboxrect="0,0,6711950,228600"/>
              </v:shape>
              <v:shape id="Shape 338082" o:spid="_x0000_s1073" style="position:absolute;top:1055;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" path="m,l530225,,655955,228600,,228600,,xe" fillcolor="#00a650" stroked="f" strokeweight="0">
                <v:stroke miterlimit="83231f" joinstyle="miter"/>
                <v:path arrowok="t" textboxrect="0,0,655955,228600"/>
              </v:shape>
              <v:shape id="Shape 338083" o:spid="_x0000_s1074" style="position:absolute;left:5543;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" path="m,l203835,,329565,228600r-200660,l,xe" fillcolor="#ed1c24" stroked="f" strokeweight="0">
                <v:stroke miterlimit="83231f" joinstyle="miter"/>
                <v:path arrowok="t" textboxrect="0,0,329565,228600"/>
              </v:shape>
              <v:shape id="Shape 338084" o:spid="_x0000_s1075" style="position:absolute;left:7835;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" path="m,l203835,,329565,228600r-200660,l,xe" fillcolor="#a7a9ac" stroked="f" strokeweight="0">
                <v:stroke miterlimit="83231f" joinstyle="miter"/>
                <v:path arrowok="t" textboxrect="0,0,329565,228600"/>
              </v:shape>
              <v:rect id="Rectangle 338085" o:spid="_x0000_s1076"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" filled="f" stroked="f">
                <v:textbox inset="0,0,0,0">
                  <w:txbxContent>
                    <w:p w14:paraId="5CEBB453"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r>
      <w:rPr>
        <w:rFonts w:ascii="Arial" w:eastAsia="Arial" w:hAnsi="Arial" w:cs="Arial"/>
      </w:rPr>
      <w:t xml:space="preserve"> </w:t>
    </w:r>
    <w:r>
      <w:rPr>
        <w:rFonts w:ascii="Arial" w:eastAsia="Arial" w:hAnsi="Arial" w:cs="Arial"/>
      </w:rPr>
      <w:tab/>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8850" w14:textId="77777777" w:rsidR="006026AE" w:rsidRDefault="006026AE">
    <w:pPr>
      <w:spacing w:after="0" w:line="259" w:lineRule="auto"/>
      <w:ind w:left="0" w:right="11708" w:firstLine="0"/>
      <w:jc w:val="left"/>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2720D7F6" wp14:editId="3209BDFA">
              <wp:simplePos x="0" y="0"/>
              <wp:positionH relativeFrom="page">
                <wp:posOffset>0</wp:posOffset>
              </wp:positionH>
              <wp:positionV relativeFrom="page">
                <wp:posOffset>-105536</wp:posOffset>
              </wp:positionV>
              <wp:extent cx="7560310" cy="334137"/>
              <wp:effectExtent l="0" t="0" r="0" b="0"/>
              <wp:wrapSquare wrapText="bothSides"/>
              <wp:docPr id="338054" name="Group 338054"/>
              <wp:cNvGraphicFramePr/>
              <a:graphic xmlns:a="http://schemas.openxmlformats.org/drawingml/2006/main">
                <a:graphicData uri="http://schemas.microsoft.com/office/word/2010/wordprocessingGroup">
                  <wpg:wgp>
                    <wpg:cNvGrpSpPr/>
                    <wpg:grpSpPr>
                      <a:xfrm>
                        <a:off x="0" y="0"/>
                        <a:ext cx="7560310" cy="334137"/>
                        <a:chOff x="0" y="0"/>
                        <a:chExt cx="7560310" cy="334137"/>
                      </a:xfrm>
                    </wpg:grpSpPr>
                    <wps:wsp>
                      <wps:cNvPr id="338055" name="Shape 338055"/>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FFF5EC"/>
                        </a:fillRef>
                        <a:effectRef idx="0">
                          <a:scrgbClr r="0" g="0" b="0"/>
                        </a:effectRef>
                        <a:fontRef idx="none"/>
                      </wps:style>
                      <wps:bodyPr/>
                    </wps:wsp>
                    <wps:wsp>
                      <wps:cNvPr id="338056" name="Shape 338056"/>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path>
                          </a:pathLst>
                        </a:custGeom>
                        <a:ln w="2743" cap="flat">
                          <a:round/>
                        </a:ln>
                      </wps:spPr>
                      <wps:style>
                        <a:lnRef idx="1">
                          <a:srgbClr val="EDE3F0"/>
                        </a:lnRef>
                        <a:fillRef idx="0">
                          <a:srgbClr val="000000">
                            <a:alpha val="0"/>
                          </a:srgbClr>
                        </a:fillRef>
                        <a:effectRef idx="0">
                          <a:scrgbClr r="0" g="0" b="0"/>
                        </a:effectRef>
                        <a:fontRef idx="none"/>
                      </wps:style>
                      <wps:bodyPr/>
                    </wps:wsp>
                    <wps:wsp>
                      <wps:cNvPr id="338057" name="Shape 338057"/>
                      <wps:cNvSpPr/>
                      <wps:spPr>
                        <a:xfrm>
                          <a:off x="0" y="105537"/>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058" name="Shape 338058"/>
                      <wps:cNvSpPr/>
                      <wps:spPr>
                        <a:xfrm>
                          <a:off x="554355"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059" name="Shape 338059"/>
                      <wps:cNvSpPr/>
                      <wps:spPr>
                        <a:xfrm>
                          <a:off x="783590"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060" name="Rectangle 338060"/>
                      <wps:cNvSpPr/>
                      <wps:spPr>
                        <a:xfrm>
                          <a:off x="0" y="0"/>
                          <a:ext cx="42228" cy="186982"/>
                        </a:xfrm>
                        <a:prstGeom prst="rect">
                          <a:avLst/>
                        </a:prstGeom>
                        <a:ln>
                          <a:noFill/>
                        </a:ln>
                      </wps:spPr>
                      <wps:txbx>
                        <w:txbxContent>
                          <w:p w14:paraId="7DB046F4"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2720D7F6" id="Group 338054" o:spid="_x0000_s1090" style="position:absolute;margin-left:0;margin-top:-8.3pt;width:595.3pt;height:26.3pt;z-index:251662336;mso-position-horizontal-relative:page;mso-position-vertical-relative:page" coordsize="75603,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">
              <v:shape id="Shape 338055" o:spid="_x0000_s1091"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" path="m,l6711950,r,223520l184150,228600,,xe" fillcolor="#fff5ec" stroked="f" strokeweight="0">
                <v:stroke miterlimit="83231f" joinstyle="miter"/>
                <v:path arrowok="t" textboxrect="0,0,6711950,228600"/>
              </v:shape>
              <v:shape id="Shape 338056" o:spid="_x0000_s1092"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" path="m,l6711950,r,223520l184150,228600,,e" filled="f" strokecolor="#ede3f0" strokeweight=".07619mm">
                <v:path arrowok="t" textboxrect="0,0,6711950,228600"/>
              </v:shape>
              <v:shape id="Shape 338057" o:spid="_x0000_s1093" style="position:absolute;top:1055;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" path="m,l530225,,655955,228600,,228600,,xe" fillcolor="#00a650" stroked="f" strokeweight="0">
                <v:stroke miterlimit="83231f" joinstyle="miter"/>
                <v:path arrowok="t" textboxrect="0,0,655955,228600"/>
              </v:shape>
              <v:shape id="Shape 338058" o:spid="_x0000_s1094" style="position:absolute;left:5543;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" path="m,l203835,,329565,228600r-200660,l,xe" fillcolor="#ed1c24" stroked="f" strokeweight="0">
                <v:stroke miterlimit="83231f" joinstyle="miter"/>
                <v:path arrowok="t" textboxrect="0,0,329565,228600"/>
              </v:shape>
              <v:shape id="Shape 338059" o:spid="_x0000_s1095" style="position:absolute;left:7835;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" path="m,l203835,,329565,228600r-200660,l,xe" fillcolor="#a7a9ac" stroked="f" strokeweight="0">
                <v:stroke miterlimit="83231f" joinstyle="miter"/>
                <v:path arrowok="t" textboxrect="0,0,329565,228600"/>
              </v:shape>
              <v:rect id="Rectangle 338060" o:spid="_x0000_s1096"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" filled="f" stroked="f">
                <v:textbox inset="0,0,0,0">
                  <w:txbxContent>
                    <w:p w14:paraId="7DB046F4" w14:textId="77777777" w:rsidR="006026AE" w:rsidRDefault="006026AE">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DDD0" w14:textId="77777777" w:rsidR="006026AE" w:rsidRDefault="006026AE">
    <w:pPr>
      <w:spacing w:after="0" w:line="259" w:lineRule="auto"/>
      <w:ind w:left="-1440" w:right="10472" w:firstLine="0"/>
      <w:jc w:val="left"/>
    </w:pPr>
    <w:r>
      <w:rPr>
        <w:rFonts w:ascii="Calibri" w:eastAsia="Calibri" w:hAnsi="Calibri" w:cs="Calibri"/>
        <w:noProof/>
        <w:color w:val="000000"/>
      </w:rPr>
      <mc:AlternateContent>
        <mc:Choice Requires="wpg">
          <w:drawing>
            <wp:anchor distT="0" distB="0" distL="114300" distR="114300" simplePos="0" relativeHeight="251666432" behindDoc="0" locked="0" layoutInCell="1" allowOverlap="1" wp14:anchorId="3FCA27E4" wp14:editId="4969197D">
              <wp:simplePos x="0" y="0"/>
              <wp:positionH relativeFrom="page">
                <wp:posOffset>0</wp:posOffset>
              </wp:positionH>
              <wp:positionV relativeFrom="page">
                <wp:posOffset>-105536</wp:posOffset>
              </wp:positionV>
              <wp:extent cx="7560310" cy="682117"/>
              <wp:effectExtent l="0" t="0" r="0" b="0"/>
              <wp:wrapSquare wrapText="bothSides"/>
              <wp:docPr id="338218" name="Group 338218"/>
              <wp:cNvGraphicFramePr/>
              <a:graphic xmlns:a="http://schemas.openxmlformats.org/drawingml/2006/main">
                <a:graphicData uri="http://schemas.microsoft.com/office/word/2010/wordprocessingGroup">
                  <wpg:wgp>
                    <wpg:cNvGrpSpPr/>
                    <wpg:grpSpPr>
                      <a:xfrm>
                        <a:off x="0" y="0"/>
                        <a:ext cx="7560310" cy="682117"/>
                        <a:chOff x="0" y="0"/>
                        <a:chExt cx="7560310" cy="682117"/>
                      </a:xfrm>
                    </wpg:grpSpPr>
                    <wps:wsp>
                      <wps:cNvPr id="338219" name="Shape 338219"/>
                      <wps:cNvSpPr/>
                      <wps:spPr>
                        <a:xfrm>
                          <a:off x="0" y="105537"/>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E6E7E8"/>
                        </a:fillRef>
                        <a:effectRef idx="0">
                          <a:scrgbClr r="0" g="0" b="0"/>
                        </a:effectRef>
                        <a:fontRef idx="none"/>
                      </wps:style>
                      <wps:bodyPr/>
                    </wps:wsp>
                    <wps:wsp>
                      <wps:cNvPr id="338220" name="Shape 338220"/>
                      <wps:cNvSpPr/>
                      <wps:spPr>
                        <a:xfrm>
                          <a:off x="6893560" y="105537"/>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221" name="Shape 338221"/>
                      <wps:cNvSpPr/>
                      <wps:spPr>
                        <a:xfrm>
                          <a:off x="6664960"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222" name="Shape 338222"/>
                      <wps:cNvSpPr/>
                      <wps:spPr>
                        <a:xfrm>
                          <a:off x="6435725"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247" name="Rectangle 338247"/>
                      <wps:cNvSpPr/>
                      <wps:spPr>
                        <a:xfrm>
                          <a:off x="0" y="0"/>
                          <a:ext cx="42228" cy="186982"/>
                        </a:xfrm>
                        <a:prstGeom prst="rect">
                          <a:avLst/>
                        </a:prstGeom>
                        <a:ln>
                          <a:noFill/>
                        </a:ln>
                      </wps:spPr>
                      <wps:txbx>
                        <w:txbxContent>
                          <w:p w14:paraId="1DEB5B39"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s:wsp>
                      <wps:cNvPr id="338241" name="Rectangle 338241"/>
                      <wps:cNvSpPr/>
                      <wps:spPr>
                        <a:xfrm>
                          <a:off x="312420" y="346824"/>
                          <a:ext cx="46450" cy="205682"/>
                        </a:xfrm>
                        <a:prstGeom prst="rect">
                          <a:avLst/>
                        </a:prstGeom>
                        <a:ln>
                          <a:noFill/>
                        </a:ln>
                      </wps:spPr>
                      <wps:txbx>
                        <w:txbxContent>
                          <w:p w14:paraId="3F4646BF" w14:textId="77777777" w:rsidR="006026AE" w:rsidRDefault="006026AE">
                            <w:pPr>
                              <w:spacing w:after="160" w:line="259" w:lineRule="auto"/>
                              <w:ind w:left="0" w:firstLine="0"/>
                              <w:jc w:val="left"/>
                            </w:pPr>
                            <w:r>
                              <w:rPr>
                                <w:b/>
                                <w:color w:val="000000"/>
                              </w:rPr>
                              <w:t xml:space="preserve"> </w:t>
                            </w:r>
                          </w:p>
                        </w:txbxContent>
                      </wps:txbx>
                      <wps:bodyPr horzOverflow="overflow" vert="horz" lIns="0" tIns="0" rIns="0" bIns="0" rtlCol="0">
                        <a:noAutofit/>
                      </wps:bodyPr>
                    </wps:wsp>
                    <wps:wsp>
                      <wps:cNvPr id="338243" name="Rectangle 338243"/>
                      <wps:cNvSpPr/>
                      <wps:spPr>
                        <a:xfrm>
                          <a:off x="312420" y="506844"/>
                          <a:ext cx="1158813" cy="205682"/>
                        </a:xfrm>
                        <a:prstGeom prst="rect">
                          <a:avLst/>
                        </a:prstGeom>
                        <a:ln>
                          <a:noFill/>
                        </a:ln>
                      </wps:spPr>
                      <wps:txbx>
                        <w:txbxContent>
                          <w:p w14:paraId="683FCD09" w14:textId="77777777" w:rsidR="006026AE" w:rsidRDefault="006026AE">
                            <w:pPr>
                              <w:spacing w:after="160" w:line="259" w:lineRule="auto"/>
                              <w:ind w:left="0" w:firstLine="0"/>
                              <w:jc w:val="left"/>
                            </w:pPr>
                            <w:r>
                              <w:rPr>
                                <w:b/>
                                <w:color w:val="000000"/>
                              </w:rPr>
                              <w:t>ITT Reference</w:t>
                            </w:r>
                          </w:p>
                        </w:txbxContent>
                      </wps:txbx>
                      <wps:bodyPr horzOverflow="overflow" vert="horz" lIns="0" tIns="0" rIns="0" bIns="0" rtlCol="0">
                        <a:noAutofit/>
                      </wps:bodyPr>
                    </wps:wsp>
                    <wps:wsp>
                      <wps:cNvPr id="338244" name="Rectangle 338244"/>
                      <wps:cNvSpPr/>
                      <wps:spPr>
                        <a:xfrm>
                          <a:off x="1186498" y="472898"/>
                          <a:ext cx="59119" cy="261776"/>
                        </a:xfrm>
                        <a:prstGeom prst="rect">
                          <a:avLst/>
                        </a:prstGeom>
                        <a:ln>
                          <a:noFill/>
                        </a:ln>
                      </wps:spPr>
                      <wps:txbx>
                        <w:txbxContent>
                          <w:p w14:paraId="77E53EA9" w14:textId="77777777" w:rsidR="006026AE" w:rsidRDefault="006026AE">
                            <w:pPr>
                              <w:spacing w:after="160" w:line="259" w:lineRule="auto"/>
                              <w:ind w:left="0" w:firstLine="0"/>
                              <w:jc w:val="left"/>
                            </w:pPr>
                            <w:r>
                              <w:rPr>
                                <w:b/>
                                <w:color w:val="000000"/>
                                <w:sz w:val="28"/>
                              </w:rPr>
                              <w:t xml:space="preserve"> </w:t>
                            </w:r>
                          </w:p>
                        </w:txbxContent>
                      </wps:txbx>
                      <wps:bodyPr horzOverflow="overflow" vert="horz" lIns="0" tIns="0" rIns="0" bIns="0" rtlCol="0">
                        <a:noAutofit/>
                      </wps:bodyPr>
                    </wps:wsp>
                    <wps:wsp>
                      <wps:cNvPr id="338242" name="Rectangle 338242"/>
                      <wps:cNvSpPr/>
                      <wps:spPr>
                        <a:xfrm>
                          <a:off x="1517015" y="346824"/>
                          <a:ext cx="46450" cy="205682"/>
                        </a:xfrm>
                        <a:prstGeom prst="rect">
                          <a:avLst/>
                        </a:prstGeom>
                        <a:ln>
                          <a:noFill/>
                        </a:ln>
                      </wps:spPr>
                      <wps:txbx>
                        <w:txbxContent>
                          <w:p w14:paraId="4B4B1E28" w14:textId="77777777" w:rsidR="006026AE" w:rsidRDefault="006026AE">
                            <w:pPr>
                              <w:spacing w:after="160" w:line="259" w:lineRule="auto"/>
                              <w:ind w:left="0" w:firstLine="0"/>
                              <w:jc w:val="left"/>
                            </w:pPr>
                            <w:r>
                              <w:rPr>
                                <w:b/>
                                <w:color w:val="000000"/>
                              </w:rPr>
                              <w:t xml:space="preserve"> </w:t>
                            </w:r>
                          </w:p>
                        </w:txbxContent>
                      </wps:txbx>
                      <wps:bodyPr horzOverflow="overflow" vert="horz" lIns="0" tIns="0" rIns="0" bIns="0" rtlCol="0">
                        <a:noAutofit/>
                      </wps:bodyPr>
                    </wps:wsp>
                    <wps:wsp>
                      <wps:cNvPr id="338245" name="Rectangle 338245"/>
                      <wps:cNvSpPr/>
                      <wps:spPr>
                        <a:xfrm>
                          <a:off x="1517015" y="506844"/>
                          <a:ext cx="5664543" cy="205682"/>
                        </a:xfrm>
                        <a:prstGeom prst="rect">
                          <a:avLst/>
                        </a:prstGeom>
                        <a:ln>
                          <a:noFill/>
                        </a:ln>
                      </wps:spPr>
                      <wps:txbx>
                        <w:txbxContent>
                          <w:p w14:paraId="340F9E12" w14:textId="77777777" w:rsidR="006026AE" w:rsidRDefault="006026AE">
                            <w:pPr>
                              <w:spacing w:after="160" w:line="259" w:lineRule="auto"/>
                              <w:ind w:left="0" w:firstLine="0"/>
                              <w:jc w:val="left"/>
                            </w:pPr>
                            <w:r>
                              <w:rPr>
                                <w:b/>
                                <w:color w:val="000000"/>
                              </w:rPr>
                              <w:t>PARTICULARS OF APPENDIX TO INSTRUCTIONS TO TENDERS</w:t>
                            </w:r>
                          </w:p>
                        </w:txbxContent>
                      </wps:txbx>
                      <wps:bodyPr horzOverflow="overflow" vert="horz" lIns="0" tIns="0" rIns="0" bIns="0" rtlCol="0">
                        <a:noAutofit/>
                      </wps:bodyPr>
                    </wps:wsp>
                    <wps:wsp>
                      <wps:cNvPr id="338246" name="Rectangle 338246"/>
                      <wps:cNvSpPr/>
                      <wps:spPr>
                        <a:xfrm>
                          <a:off x="5780405" y="472898"/>
                          <a:ext cx="59119" cy="261776"/>
                        </a:xfrm>
                        <a:prstGeom prst="rect">
                          <a:avLst/>
                        </a:prstGeom>
                        <a:ln>
                          <a:noFill/>
                        </a:ln>
                      </wps:spPr>
                      <wps:txbx>
                        <w:txbxContent>
                          <w:p w14:paraId="0641BE22" w14:textId="77777777" w:rsidR="006026AE" w:rsidRDefault="006026AE">
                            <w:pPr>
                              <w:spacing w:after="160" w:line="259" w:lineRule="auto"/>
                              <w:ind w:left="0" w:firstLine="0"/>
                              <w:jc w:val="left"/>
                            </w:pPr>
                            <w:r>
                              <w:rPr>
                                <w:b/>
                                <w:color w:val="000000"/>
                                <w:sz w:val="28"/>
                              </w:rPr>
                              <w:t xml:space="preserve"> </w:t>
                            </w:r>
                          </w:p>
                        </w:txbxContent>
                      </wps:txbx>
                      <wps:bodyPr horzOverflow="overflow" vert="horz" lIns="0" tIns="0" rIns="0" bIns="0" rtlCol="0">
                        <a:noAutofit/>
                      </wps:bodyPr>
                    </wps:wsp>
                    <wps:wsp>
                      <wps:cNvPr id="344969" name="Shape 344969"/>
                      <wps:cNvSpPr/>
                      <wps:spPr>
                        <a:xfrm>
                          <a:off x="233680" y="321437"/>
                          <a:ext cx="17780" cy="20320"/>
                        </a:xfrm>
                        <a:custGeom>
                          <a:avLst/>
                          <a:gdLst/>
                          <a:ahLst/>
                          <a:cxnLst/>
                          <a:rect l="0" t="0" r="0" b="0"/>
                          <a:pathLst>
                            <a:path w="17780" h="20320">
                              <a:moveTo>
                                <a:pt x="0" y="0"/>
                              </a:moveTo>
                              <a:lnTo>
                                <a:pt x="17780" y="0"/>
                              </a:lnTo>
                              <a:lnTo>
                                <a:pt x="17780" y="20320"/>
                              </a:lnTo>
                              <a:lnTo>
                                <a:pt x="0" y="203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70" name="Shape 344970"/>
                      <wps:cNvSpPr/>
                      <wps:spPr>
                        <a:xfrm>
                          <a:off x="233680" y="32143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71" name="Shape 344971"/>
                      <wps:cNvSpPr/>
                      <wps:spPr>
                        <a:xfrm>
                          <a:off x="251460" y="321437"/>
                          <a:ext cx="1191578" cy="17780"/>
                        </a:xfrm>
                        <a:custGeom>
                          <a:avLst/>
                          <a:gdLst/>
                          <a:ahLst/>
                          <a:cxnLst/>
                          <a:rect l="0" t="0" r="0" b="0"/>
                          <a:pathLst>
                            <a:path w="1191578" h="17780">
                              <a:moveTo>
                                <a:pt x="0" y="0"/>
                              </a:moveTo>
                              <a:lnTo>
                                <a:pt x="1191578" y="0"/>
                              </a:lnTo>
                              <a:lnTo>
                                <a:pt x="1191578"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72" name="Shape 344972"/>
                      <wps:cNvSpPr/>
                      <wps:spPr>
                        <a:xfrm>
                          <a:off x="1442974" y="33921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73" name="Shape 344973"/>
                      <wps:cNvSpPr/>
                      <wps:spPr>
                        <a:xfrm>
                          <a:off x="1442974" y="32143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74" name="Shape 344974"/>
                      <wps:cNvSpPr/>
                      <wps:spPr>
                        <a:xfrm>
                          <a:off x="1460754" y="321437"/>
                          <a:ext cx="5851526" cy="17780"/>
                        </a:xfrm>
                        <a:custGeom>
                          <a:avLst/>
                          <a:gdLst/>
                          <a:ahLst/>
                          <a:cxnLst/>
                          <a:rect l="0" t="0" r="0" b="0"/>
                          <a:pathLst>
                            <a:path w="5851526" h="17780">
                              <a:moveTo>
                                <a:pt x="0" y="0"/>
                              </a:moveTo>
                              <a:lnTo>
                                <a:pt x="5851526" y="0"/>
                              </a:lnTo>
                              <a:lnTo>
                                <a:pt x="5851526"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75" name="Shape 344975"/>
                      <wps:cNvSpPr/>
                      <wps:spPr>
                        <a:xfrm>
                          <a:off x="7312407" y="321437"/>
                          <a:ext cx="17780" cy="20320"/>
                        </a:xfrm>
                        <a:custGeom>
                          <a:avLst/>
                          <a:gdLst/>
                          <a:ahLst/>
                          <a:cxnLst/>
                          <a:rect l="0" t="0" r="0" b="0"/>
                          <a:pathLst>
                            <a:path w="17780" h="20320">
                              <a:moveTo>
                                <a:pt x="0" y="0"/>
                              </a:moveTo>
                              <a:lnTo>
                                <a:pt x="17780" y="0"/>
                              </a:lnTo>
                              <a:lnTo>
                                <a:pt x="17780" y="20320"/>
                              </a:lnTo>
                              <a:lnTo>
                                <a:pt x="0" y="203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76" name="Shape 344976"/>
                      <wps:cNvSpPr/>
                      <wps:spPr>
                        <a:xfrm>
                          <a:off x="7312407" y="32143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77" name="Shape 344977"/>
                      <wps:cNvSpPr/>
                      <wps:spPr>
                        <a:xfrm>
                          <a:off x="233680" y="341757"/>
                          <a:ext cx="17780" cy="320040"/>
                        </a:xfrm>
                        <a:custGeom>
                          <a:avLst/>
                          <a:gdLst/>
                          <a:ahLst/>
                          <a:cxnLst/>
                          <a:rect l="0" t="0" r="0" b="0"/>
                          <a:pathLst>
                            <a:path w="17780" h="320040">
                              <a:moveTo>
                                <a:pt x="0" y="0"/>
                              </a:moveTo>
                              <a:lnTo>
                                <a:pt x="17780" y="0"/>
                              </a:lnTo>
                              <a:lnTo>
                                <a:pt x="17780"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78" name="Shape 344978"/>
                      <wps:cNvSpPr/>
                      <wps:spPr>
                        <a:xfrm>
                          <a:off x="1442974" y="341757"/>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79" name="Shape 344979"/>
                      <wps:cNvSpPr/>
                      <wps:spPr>
                        <a:xfrm>
                          <a:off x="7312407" y="341757"/>
                          <a:ext cx="17780" cy="320040"/>
                        </a:xfrm>
                        <a:custGeom>
                          <a:avLst/>
                          <a:gdLst/>
                          <a:ahLst/>
                          <a:cxnLst/>
                          <a:rect l="0" t="0" r="0" b="0"/>
                          <a:pathLst>
                            <a:path w="17780" h="320040">
                              <a:moveTo>
                                <a:pt x="0" y="0"/>
                              </a:moveTo>
                              <a:lnTo>
                                <a:pt x="17780" y="0"/>
                              </a:lnTo>
                              <a:lnTo>
                                <a:pt x="17780"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80" name="Shape 344980"/>
                      <wps:cNvSpPr/>
                      <wps:spPr>
                        <a:xfrm>
                          <a:off x="233680" y="661798"/>
                          <a:ext cx="17780" cy="20320"/>
                        </a:xfrm>
                        <a:custGeom>
                          <a:avLst/>
                          <a:gdLst/>
                          <a:ahLst/>
                          <a:cxnLst/>
                          <a:rect l="0" t="0" r="0" b="0"/>
                          <a:pathLst>
                            <a:path w="17780" h="20320">
                              <a:moveTo>
                                <a:pt x="0" y="0"/>
                              </a:moveTo>
                              <a:lnTo>
                                <a:pt x="17780" y="0"/>
                              </a:lnTo>
                              <a:lnTo>
                                <a:pt x="17780" y="20320"/>
                              </a:lnTo>
                              <a:lnTo>
                                <a:pt x="0" y="203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81" name="Shape 344981"/>
                      <wps:cNvSpPr/>
                      <wps:spPr>
                        <a:xfrm>
                          <a:off x="251460" y="661797"/>
                          <a:ext cx="1186498" cy="17780"/>
                        </a:xfrm>
                        <a:custGeom>
                          <a:avLst/>
                          <a:gdLst/>
                          <a:ahLst/>
                          <a:cxnLst/>
                          <a:rect l="0" t="0" r="0" b="0"/>
                          <a:pathLst>
                            <a:path w="1186498" h="17780">
                              <a:moveTo>
                                <a:pt x="0" y="0"/>
                              </a:moveTo>
                              <a:lnTo>
                                <a:pt x="1186498" y="0"/>
                              </a:lnTo>
                              <a:lnTo>
                                <a:pt x="1186498"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82" name="Shape 344982"/>
                      <wps:cNvSpPr/>
                      <wps:spPr>
                        <a:xfrm>
                          <a:off x="1437894" y="679577"/>
                          <a:ext cx="17780" cy="9144"/>
                        </a:xfrm>
                        <a:custGeom>
                          <a:avLst/>
                          <a:gdLst/>
                          <a:ahLst/>
                          <a:cxnLst/>
                          <a:rect l="0" t="0" r="0" b="0"/>
                          <a:pathLst>
                            <a:path w="17780" h="9144">
                              <a:moveTo>
                                <a:pt x="0" y="0"/>
                              </a:moveTo>
                              <a:lnTo>
                                <a:pt x="17780" y="0"/>
                              </a:lnTo>
                              <a:lnTo>
                                <a:pt x="177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83" name="Shape 344983"/>
                      <wps:cNvSpPr/>
                      <wps:spPr>
                        <a:xfrm>
                          <a:off x="1437894" y="66179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84" name="Shape 344984"/>
                      <wps:cNvSpPr/>
                      <wps:spPr>
                        <a:xfrm>
                          <a:off x="1455674" y="66179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85" name="Shape 344985"/>
                      <wps:cNvSpPr/>
                      <wps:spPr>
                        <a:xfrm>
                          <a:off x="1473454" y="661797"/>
                          <a:ext cx="5838826" cy="17780"/>
                        </a:xfrm>
                        <a:custGeom>
                          <a:avLst/>
                          <a:gdLst/>
                          <a:ahLst/>
                          <a:cxnLst/>
                          <a:rect l="0" t="0" r="0" b="0"/>
                          <a:pathLst>
                            <a:path w="5838826" h="17780">
                              <a:moveTo>
                                <a:pt x="0" y="0"/>
                              </a:moveTo>
                              <a:lnTo>
                                <a:pt x="5838826" y="0"/>
                              </a:lnTo>
                              <a:lnTo>
                                <a:pt x="5838826"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86" name="Shape 344986"/>
                      <wps:cNvSpPr/>
                      <wps:spPr>
                        <a:xfrm>
                          <a:off x="7312407" y="661798"/>
                          <a:ext cx="17780" cy="20320"/>
                        </a:xfrm>
                        <a:custGeom>
                          <a:avLst/>
                          <a:gdLst/>
                          <a:ahLst/>
                          <a:cxnLst/>
                          <a:rect l="0" t="0" r="0" b="0"/>
                          <a:pathLst>
                            <a:path w="17780" h="20320">
                              <a:moveTo>
                                <a:pt x="0" y="0"/>
                              </a:moveTo>
                              <a:lnTo>
                                <a:pt x="17780" y="0"/>
                              </a:lnTo>
                              <a:lnTo>
                                <a:pt x="17780" y="20320"/>
                              </a:lnTo>
                              <a:lnTo>
                                <a:pt x="0" y="203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CA27E4" id="Group 338218" o:spid="_x0000_s1103" style="position:absolute;left:0;text-align:left;margin-left:0;margin-top:-8.3pt;width:595.3pt;height:53.7pt;z-index:251666432;mso-position-horizontal-relative:page;mso-position-vertical-relative:page" coordsize="75603,6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">
              <v:shape id="Shape 338219" o:spid="_x0000_s1104" style="position:absolute;top:1055;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" path="m,l6701156,,6517006,228600,,223520,,xe" fillcolor="#e6e7e8" stroked="f" strokeweight="0">
                <v:stroke miterlimit="83231f" joinstyle="miter"/>
                <v:path arrowok="t" textboxrect="0,0,6701156,228600"/>
              </v:shape>
              <v:shape id="Shape 338220" o:spid="_x0000_s1105" style="position:absolute;left:68935;top:105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" path="m126365,l666750,r,228600l,228600,126365,xe" fillcolor="#ed1c24" stroked="f" strokeweight="0">
                <v:stroke miterlimit="83231f" joinstyle="miter"/>
                <v:path arrowok="t" textboxrect="0,0,666750,228600"/>
              </v:shape>
              <v:shape id="Shape 338221" o:spid="_x0000_s1106" style="position:absolute;left:66649;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" path="m126365,l330200,,200660,228600,,228600,126365,xe" fillcolor="#00a650" stroked="f" strokeweight="0">
                <v:stroke miterlimit="83231f" joinstyle="miter"/>
                <v:path arrowok="t" textboxrect="0,0,330200,228600"/>
              </v:shape>
              <v:shape id="Shape 338222" o:spid="_x0000_s1107" style="position:absolute;left:64357;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" path="m126365,l330200,,200660,228600,,228600,126365,xe" fillcolor="#a7a9ac" stroked="f" strokeweight="0">
                <v:stroke miterlimit="83231f" joinstyle="miter"/>
                <v:path arrowok="t" textboxrect="0,0,330200,228600"/>
              </v:shape>
              <v:rect id="Rectangle 338247" o:spid="_x0000_s1108"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" filled="f" stroked="f">
                <v:textbox inset="0,0,0,0">
                  <w:txbxContent>
                    <w:p w14:paraId="1DEB5B39" w14:textId="77777777" w:rsidR="006026AE" w:rsidRDefault="006026AE">
                      <w:pPr>
                        <w:spacing w:after="160" w:line="259" w:lineRule="auto"/>
                        <w:ind w:left="0" w:firstLine="0"/>
                        <w:jc w:val="left"/>
                      </w:pPr>
                      <w:r>
                        <w:rPr>
                          <w:color w:val="000000"/>
                          <w:sz w:val="20"/>
                        </w:rPr>
                        <w:t xml:space="preserve"> </w:t>
                      </w:r>
                    </w:p>
                  </w:txbxContent>
                </v:textbox>
              </v:rect>
              <v:rect id="Rectangle 338241" o:spid="_x0000_s1109" style="position:absolute;left:3124;top:346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" filled="f" stroked="f">
                <v:textbox inset="0,0,0,0">
                  <w:txbxContent>
                    <w:p w14:paraId="3F4646BF" w14:textId="77777777" w:rsidR="006026AE" w:rsidRDefault="006026AE">
                      <w:pPr>
                        <w:spacing w:after="160" w:line="259" w:lineRule="auto"/>
                        <w:ind w:left="0" w:firstLine="0"/>
                        <w:jc w:val="left"/>
                      </w:pPr>
                      <w:r>
                        <w:rPr>
                          <w:b/>
                          <w:color w:val="000000"/>
                        </w:rPr>
                        <w:t xml:space="preserve"> </w:t>
                      </w:r>
                    </w:p>
                  </w:txbxContent>
                </v:textbox>
              </v:rect>
              <v:rect id="Rectangle 338243" o:spid="_x0000_s1110" style="position:absolute;left:3124;top:5068;width:1158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" filled="f" stroked="f">
                <v:textbox inset="0,0,0,0">
                  <w:txbxContent>
                    <w:p w14:paraId="683FCD09" w14:textId="77777777" w:rsidR="006026AE" w:rsidRDefault="006026AE">
                      <w:pPr>
                        <w:spacing w:after="160" w:line="259" w:lineRule="auto"/>
                        <w:ind w:left="0" w:firstLine="0"/>
                        <w:jc w:val="left"/>
                      </w:pPr>
                      <w:r>
                        <w:rPr>
                          <w:b/>
                          <w:color w:val="000000"/>
                        </w:rPr>
                        <w:t>ITT Reference</w:t>
                      </w:r>
                    </w:p>
                  </w:txbxContent>
                </v:textbox>
              </v:rect>
              <v:rect id="Rectangle 338244" o:spid="_x0000_s1111" style="position:absolute;left:11864;top:4728;width:592;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" filled="f" stroked="f">
                <v:textbox inset="0,0,0,0">
                  <w:txbxContent>
                    <w:p w14:paraId="77E53EA9" w14:textId="77777777" w:rsidR="006026AE" w:rsidRDefault="006026AE">
                      <w:pPr>
                        <w:spacing w:after="160" w:line="259" w:lineRule="auto"/>
                        <w:ind w:left="0" w:firstLine="0"/>
                        <w:jc w:val="left"/>
                      </w:pPr>
                      <w:r>
                        <w:rPr>
                          <w:b/>
                          <w:color w:val="000000"/>
                          <w:sz w:val="28"/>
                        </w:rPr>
                        <w:t xml:space="preserve"> </w:t>
                      </w:r>
                    </w:p>
                  </w:txbxContent>
                </v:textbox>
              </v:rect>
              <v:rect id="Rectangle 338242" o:spid="_x0000_s1112" style="position:absolute;left:15170;top:346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" filled="f" stroked="f">
                <v:textbox inset="0,0,0,0">
                  <w:txbxContent>
                    <w:p w14:paraId="4B4B1E28" w14:textId="77777777" w:rsidR="006026AE" w:rsidRDefault="006026AE">
                      <w:pPr>
                        <w:spacing w:after="160" w:line="259" w:lineRule="auto"/>
                        <w:ind w:left="0" w:firstLine="0"/>
                        <w:jc w:val="left"/>
                      </w:pPr>
                      <w:r>
                        <w:rPr>
                          <w:b/>
                          <w:color w:val="000000"/>
                        </w:rPr>
                        <w:t xml:space="preserve"> </w:t>
                      </w:r>
                    </w:p>
                  </w:txbxContent>
                </v:textbox>
              </v:rect>
              <v:rect id="Rectangle 338245" o:spid="_x0000_s1113" style="position:absolute;left:15170;top:5068;width:5664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" filled="f" stroked="f">
                <v:textbox inset="0,0,0,0">
                  <w:txbxContent>
                    <w:p w14:paraId="340F9E12" w14:textId="77777777" w:rsidR="006026AE" w:rsidRDefault="006026AE">
                      <w:pPr>
                        <w:spacing w:after="160" w:line="259" w:lineRule="auto"/>
                        <w:ind w:left="0" w:firstLine="0"/>
                        <w:jc w:val="left"/>
                      </w:pPr>
                      <w:r>
                        <w:rPr>
                          <w:b/>
                          <w:color w:val="000000"/>
                        </w:rPr>
                        <w:t>PARTICULARS OF APPENDIX TO INSTRUCTIONS TO TENDERS</w:t>
                      </w:r>
                    </w:p>
                  </w:txbxContent>
                </v:textbox>
              </v:rect>
              <v:rect id="Rectangle 338246" o:spid="_x0000_s1114" style="position:absolute;left:57804;top:4728;width:591;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" filled="f" stroked="f">
                <v:textbox inset="0,0,0,0">
                  <w:txbxContent>
                    <w:p w14:paraId="0641BE22" w14:textId="77777777" w:rsidR="006026AE" w:rsidRDefault="006026AE">
                      <w:pPr>
                        <w:spacing w:after="160" w:line="259" w:lineRule="auto"/>
                        <w:ind w:left="0" w:firstLine="0"/>
                        <w:jc w:val="left"/>
                      </w:pPr>
                      <w:r>
                        <w:rPr>
                          <w:b/>
                          <w:color w:val="000000"/>
                          <w:sz w:val="28"/>
                        </w:rPr>
                        <w:t xml:space="preserve"> </w:t>
                      </w:r>
                    </w:p>
                  </w:txbxContent>
                </v:textbox>
              </v:rect>
              <v:shape id="Shape 344969" o:spid="_x0000_s1115" style="position:absolute;left:2336;top:3214;width:178;height:203;visibility:visible;mso-wrap-style:square;v-text-anchor:top" coordsize="17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" path="m,l17780,r,20320l,20320,,e" fillcolor="black" stroked="f" strokeweight="0">
                <v:path arrowok="t" textboxrect="0,0,17780,20320"/>
              </v:shape>
              <v:shape id="Shape 344970" o:spid="_x0000_s1116" style="position:absolute;left:2336;top:3214;width:178;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" path="m,l17780,r,17780l,17780,,e" fillcolor="black" stroked="f" strokeweight="0">
                <v:path arrowok="t" textboxrect="0,0,17780,17780"/>
              </v:shape>
              <v:shape id="Shape 344971" o:spid="_x0000_s1117" style="position:absolute;left:2514;top:3214;width:11916;height:178;visibility:visible;mso-wrap-style:square;v-text-anchor:top" coordsize="1191578,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" path="m,l1191578,r,17780l,17780,,e" fillcolor="black" stroked="f" strokeweight="0">
                <v:path arrowok="t" textboxrect="0,0,1191578,17780"/>
              </v:shape>
              <v:shape id="Shape 344972" o:spid="_x0000_s1118" style="position:absolute;left:14429;top:33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" path="m,l9144,r,9144l,9144,,e" fillcolor="black" stroked="f" strokeweight="0">
                <v:path arrowok="t" textboxrect="0,0,9144,9144"/>
              </v:shape>
              <v:shape id="Shape 344973" o:spid="_x0000_s1119" style="position:absolute;left:14429;top:3214;width:178;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" path="m,l17780,r,17780l,17780,,e" fillcolor="black" stroked="f" strokeweight="0">
                <v:path arrowok="t" textboxrect="0,0,17780,17780"/>
              </v:shape>
              <v:shape id="Shape 344974" o:spid="_x0000_s1120" style="position:absolute;left:14607;top:3214;width:58515;height:178;visibility:visible;mso-wrap-style:square;v-text-anchor:top" coordsize="5851526,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" path="m,l5851526,r,17780l,17780,,e" fillcolor="black" stroked="f" strokeweight="0">
                <v:path arrowok="t" textboxrect="0,0,5851526,17780"/>
              </v:shape>
              <v:shape id="Shape 344975" o:spid="_x0000_s1121" style="position:absolute;left:73124;top:3214;width:177;height:203;visibility:visible;mso-wrap-style:square;v-text-anchor:top" coordsize="17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" path="m,l17780,r,20320l,20320,,e" fillcolor="black" stroked="f" strokeweight="0">
                <v:path arrowok="t" textboxrect="0,0,17780,20320"/>
              </v:shape>
              <v:shape id="Shape 344976" o:spid="_x0000_s1122" style="position:absolute;left:73124;top:3214;width:177;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" path="m,l17780,r,17780l,17780,,e" fillcolor="black" stroked="f" strokeweight="0">
                <v:path arrowok="t" textboxrect="0,0,17780,17780"/>
              </v:shape>
              <v:shape id="Shape 344977" o:spid="_x0000_s1123" style="position:absolute;left:2336;top:3417;width:178;height:3200;visibility:visible;mso-wrap-style:square;v-text-anchor:top" coordsize="1778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" path="m,l17780,r,320040l,320040,,e" fillcolor="black" stroked="f" strokeweight="0">
                <v:path arrowok="t" textboxrect="0,0,17780,320040"/>
              </v:shape>
              <v:shape id="Shape 344978" o:spid="_x0000_s1124" style="position:absolute;left:14429;top:3417;width:92;height:3200;visibility:visible;mso-wrap-style:square;v-text-anchor:top" coordsize="9144,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" path="m,l9144,r,320040l,320040,,e" fillcolor="black" stroked="f" strokeweight="0">
                <v:path arrowok="t" textboxrect="0,0,9144,320040"/>
              </v:shape>
              <v:shape id="Shape 344979" o:spid="_x0000_s1125" style="position:absolute;left:73124;top:3417;width:177;height:3200;visibility:visible;mso-wrap-style:square;v-text-anchor:top" coordsize="1778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" path="m,l17780,r,320040l,320040,,e" fillcolor="black" stroked="f" strokeweight="0">
                <v:path arrowok="t" textboxrect="0,0,17780,320040"/>
              </v:shape>
              <v:shape id="Shape 344980" o:spid="_x0000_s1126" style="position:absolute;left:2336;top:6617;width:178;height:204;visibility:visible;mso-wrap-style:square;v-text-anchor:top" coordsize="17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" path="m,l17780,r,20320l,20320,,e" fillcolor="black" stroked="f" strokeweight="0">
                <v:path arrowok="t" textboxrect="0,0,17780,20320"/>
              </v:shape>
              <v:shape id="Shape 344981" o:spid="_x0000_s1127" style="position:absolute;left:2514;top:6617;width:11865;height:178;visibility:visible;mso-wrap-style:square;v-text-anchor:top" coordsize="1186498,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" path="m,l1186498,r,17780l,17780,,e" fillcolor="black" stroked="f" strokeweight="0">
                <v:path arrowok="t" textboxrect="0,0,1186498,17780"/>
              </v:shape>
              <v:shape id="Shape 344982" o:spid="_x0000_s1128" style="position:absolute;left:14378;top:6795;width:178;height:92;visibility:visible;mso-wrap-style:square;v-text-anchor:top" coordsize="17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" path="m,l17780,r,9144l,9144,,e" fillcolor="black" stroked="f" strokeweight="0">
                <v:path arrowok="t" textboxrect="0,0,17780,9144"/>
              </v:shape>
              <v:shape id="Shape 344983" o:spid="_x0000_s1129" style="position:absolute;left:14378;top:6617;width:178;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" path="m,l17780,r,17780l,17780,,e" fillcolor="black" stroked="f" strokeweight="0">
                <v:path arrowok="t" textboxrect="0,0,17780,17780"/>
              </v:shape>
              <v:shape id="Shape 344984" o:spid="_x0000_s1130" style="position:absolute;left:14556;top:6617;width:178;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" path="m,l17780,r,17780l,17780,,e" fillcolor="black" stroked="f" strokeweight="0">
                <v:path arrowok="t" textboxrect="0,0,17780,17780"/>
              </v:shape>
              <v:shape id="Shape 344985" o:spid="_x0000_s1131" style="position:absolute;left:14734;top:6617;width:58388;height:178;visibility:visible;mso-wrap-style:square;v-text-anchor:top" coordsize="5838826,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" path="m,l5838826,r,17780l,17780,,e" fillcolor="black" stroked="f" strokeweight="0">
                <v:path arrowok="t" textboxrect="0,0,5838826,17780"/>
              </v:shape>
              <v:shape id="Shape 344986" o:spid="_x0000_s1132" style="position:absolute;left:73124;top:6617;width:177;height:204;visibility:visible;mso-wrap-style:square;v-text-anchor:top" coordsize="17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" path="m,l17780,r,20320l,20320,,e" fillcolor="black" stroked="f" strokeweight="0">
                <v:path arrowok="t" textboxrect="0,0,17780,20320"/>
              </v:shape>
              <w10:wrap type="square"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55FB" w14:textId="77777777" w:rsidR="006026AE" w:rsidRDefault="006026AE">
    <w:pPr>
      <w:spacing w:after="0" w:line="259" w:lineRule="auto"/>
      <w:ind w:left="-1440" w:right="10472" w:firstLine="0"/>
      <w:jc w:val="left"/>
    </w:pPr>
    <w:r>
      <w:rPr>
        <w:rFonts w:ascii="Calibri" w:eastAsia="Calibri" w:hAnsi="Calibri" w:cs="Calibri"/>
        <w:noProof/>
        <w:color w:val="000000"/>
      </w:rPr>
      <mc:AlternateContent>
        <mc:Choice Requires="wpg">
          <w:drawing>
            <wp:anchor distT="0" distB="0" distL="114300" distR="114300" simplePos="0" relativeHeight="251667456" behindDoc="0" locked="0" layoutInCell="1" allowOverlap="1" wp14:anchorId="6003AB12" wp14:editId="07C6C981">
              <wp:simplePos x="0" y="0"/>
              <wp:positionH relativeFrom="page">
                <wp:posOffset>0</wp:posOffset>
              </wp:positionH>
              <wp:positionV relativeFrom="page">
                <wp:posOffset>-105536</wp:posOffset>
              </wp:positionV>
              <wp:extent cx="7560310" cy="682117"/>
              <wp:effectExtent l="0" t="0" r="0" b="0"/>
              <wp:wrapSquare wrapText="bothSides"/>
              <wp:docPr id="338173" name="Group 338173"/>
              <wp:cNvGraphicFramePr/>
              <a:graphic xmlns:a="http://schemas.openxmlformats.org/drawingml/2006/main">
                <a:graphicData uri="http://schemas.microsoft.com/office/word/2010/wordprocessingGroup">
                  <wpg:wgp>
                    <wpg:cNvGrpSpPr/>
                    <wpg:grpSpPr>
                      <a:xfrm>
                        <a:off x="0" y="0"/>
                        <a:ext cx="7560310" cy="682117"/>
                        <a:chOff x="0" y="0"/>
                        <a:chExt cx="7560310" cy="682117"/>
                      </a:xfrm>
                    </wpg:grpSpPr>
                    <wps:wsp>
                      <wps:cNvPr id="338174" name="Shape 338174"/>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FFF5EC"/>
                        </a:fillRef>
                        <a:effectRef idx="0">
                          <a:scrgbClr r="0" g="0" b="0"/>
                        </a:effectRef>
                        <a:fontRef idx="none"/>
                      </wps:style>
                      <wps:bodyPr/>
                    </wps:wsp>
                    <wps:wsp>
                      <wps:cNvPr id="338175" name="Shape 338175"/>
                      <wps:cNvSpPr/>
                      <wps:spPr>
                        <a:xfrm>
                          <a:off x="848360" y="105537"/>
                          <a:ext cx="6711950" cy="228600"/>
                        </a:xfrm>
                        <a:custGeom>
                          <a:avLst/>
                          <a:gdLst/>
                          <a:ahLst/>
                          <a:cxnLst/>
                          <a:rect l="0" t="0" r="0" b="0"/>
                          <a:pathLst>
                            <a:path w="6711950" h="228600">
                              <a:moveTo>
                                <a:pt x="0" y="0"/>
                              </a:moveTo>
                              <a:lnTo>
                                <a:pt x="6711950" y="0"/>
                              </a:lnTo>
                              <a:lnTo>
                                <a:pt x="6711950" y="223520"/>
                              </a:lnTo>
                              <a:lnTo>
                                <a:pt x="184150" y="228600"/>
                              </a:lnTo>
                              <a:lnTo>
                                <a:pt x="0" y="0"/>
                              </a:lnTo>
                            </a:path>
                          </a:pathLst>
                        </a:custGeom>
                        <a:ln w="2743" cap="flat">
                          <a:round/>
                        </a:ln>
                      </wps:spPr>
                      <wps:style>
                        <a:lnRef idx="1">
                          <a:srgbClr val="EDE3F0"/>
                        </a:lnRef>
                        <a:fillRef idx="0">
                          <a:srgbClr val="000000">
                            <a:alpha val="0"/>
                          </a:srgbClr>
                        </a:fillRef>
                        <a:effectRef idx="0">
                          <a:scrgbClr r="0" g="0" b="0"/>
                        </a:effectRef>
                        <a:fontRef idx="none"/>
                      </wps:style>
                      <wps:bodyPr/>
                    </wps:wsp>
                    <wps:wsp>
                      <wps:cNvPr id="338176" name="Shape 338176"/>
                      <wps:cNvSpPr/>
                      <wps:spPr>
                        <a:xfrm>
                          <a:off x="0" y="105537"/>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177" name="Shape 338177"/>
                      <wps:cNvSpPr/>
                      <wps:spPr>
                        <a:xfrm>
                          <a:off x="554355"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178" name="Shape 338178"/>
                      <wps:cNvSpPr/>
                      <wps:spPr>
                        <a:xfrm>
                          <a:off x="783590" y="105537"/>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203" name="Rectangle 338203"/>
                      <wps:cNvSpPr/>
                      <wps:spPr>
                        <a:xfrm>
                          <a:off x="0" y="0"/>
                          <a:ext cx="42228" cy="186982"/>
                        </a:xfrm>
                        <a:prstGeom prst="rect">
                          <a:avLst/>
                        </a:prstGeom>
                        <a:ln>
                          <a:noFill/>
                        </a:ln>
                      </wps:spPr>
                      <wps:txbx>
                        <w:txbxContent>
                          <w:p w14:paraId="494AA7F4"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s:wsp>
                      <wps:cNvPr id="338197" name="Rectangle 338197"/>
                      <wps:cNvSpPr/>
                      <wps:spPr>
                        <a:xfrm>
                          <a:off x="312420" y="346824"/>
                          <a:ext cx="46450" cy="205682"/>
                        </a:xfrm>
                        <a:prstGeom prst="rect">
                          <a:avLst/>
                        </a:prstGeom>
                        <a:ln>
                          <a:noFill/>
                        </a:ln>
                      </wps:spPr>
                      <wps:txbx>
                        <w:txbxContent>
                          <w:p w14:paraId="16C79E0D" w14:textId="77777777" w:rsidR="006026AE" w:rsidRDefault="006026AE">
                            <w:pPr>
                              <w:spacing w:after="160" w:line="259" w:lineRule="auto"/>
                              <w:ind w:left="0" w:firstLine="0"/>
                              <w:jc w:val="left"/>
                            </w:pPr>
                            <w:r>
                              <w:rPr>
                                <w:b/>
                                <w:color w:val="000000"/>
                              </w:rPr>
                              <w:t xml:space="preserve"> </w:t>
                            </w:r>
                          </w:p>
                        </w:txbxContent>
                      </wps:txbx>
                      <wps:bodyPr horzOverflow="overflow" vert="horz" lIns="0" tIns="0" rIns="0" bIns="0" rtlCol="0">
                        <a:noAutofit/>
                      </wps:bodyPr>
                    </wps:wsp>
                    <wps:wsp>
                      <wps:cNvPr id="338199" name="Rectangle 338199"/>
                      <wps:cNvSpPr/>
                      <wps:spPr>
                        <a:xfrm>
                          <a:off x="312420" y="506844"/>
                          <a:ext cx="1158813" cy="205682"/>
                        </a:xfrm>
                        <a:prstGeom prst="rect">
                          <a:avLst/>
                        </a:prstGeom>
                        <a:ln>
                          <a:noFill/>
                        </a:ln>
                      </wps:spPr>
                      <wps:txbx>
                        <w:txbxContent>
                          <w:p w14:paraId="443A465C" w14:textId="77777777" w:rsidR="006026AE" w:rsidRDefault="006026AE">
                            <w:pPr>
                              <w:spacing w:after="160" w:line="259" w:lineRule="auto"/>
                              <w:ind w:left="0" w:firstLine="0"/>
                              <w:jc w:val="left"/>
                            </w:pPr>
                            <w:r>
                              <w:rPr>
                                <w:b/>
                                <w:color w:val="000000"/>
                              </w:rPr>
                              <w:t>ITT Reference</w:t>
                            </w:r>
                          </w:p>
                        </w:txbxContent>
                      </wps:txbx>
                      <wps:bodyPr horzOverflow="overflow" vert="horz" lIns="0" tIns="0" rIns="0" bIns="0" rtlCol="0">
                        <a:noAutofit/>
                      </wps:bodyPr>
                    </wps:wsp>
                    <wps:wsp>
                      <wps:cNvPr id="338200" name="Rectangle 338200"/>
                      <wps:cNvSpPr/>
                      <wps:spPr>
                        <a:xfrm>
                          <a:off x="1186498" y="472898"/>
                          <a:ext cx="59119" cy="261776"/>
                        </a:xfrm>
                        <a:prstGeom prst="rect">
                          <a:avLst/>
                        </a:prstGeom>
                        <a:ln>
                          <a:noFill/>
                        </a:ln>
                      </wps:spPr>
                      <wps:txbx>
                        <w:txbxContent>
                          <w:p w14:paraId="36EF9C57" w14:textId="77777777" w:rsidR="006026AE" w:rsidRDefault="006026AE">
                            <w:pPr>
                              <w:spacing w:after="160" w:line="259" w:lineRule="auto"/>
                              <w:ind w:left="0" w:firstLine="0"/>
                              <w:jc w:val="left"/>
                            </w:pPr>
                            <w:r>
                              <w:rPr>
                                <w:b/>
                                <w:color w:val="000000"/>
                                <w:sz w:val="28"/>
                              </w:rPr>
                              <w:t xml:space="preserve"> </w:t>
                            </w:r>
                          </w:p>
                        </w:txbxContent>
                      </wps:txbx>
                      <wps:bodyPr horzOverflow="overflow" vert="horz" lIns="0" tIns="0" rIns="0" bIns="0" rtlCol="0">
                        <a:noAutofit/>
                      </wps:bodyPr>
                    </wps:wsp>
                    <wps:wsp>
                      <wps:cNvPr id="338198" name="Rectangle 338198"/>
                      <wps:cNvSpPr/>
                      <wps:spPr>
                        <a:xfrm>
                          <a:off x="1517015" y="346824"/>
                          <a:ext cx="46450" cy="205682"/>
                        </a:xfrm>
                        <a:prstGeom prst="rect">
                          <a:avLst/>
                        </a:prstGeom>
                        <a:ln>
                          <a:noFill/>
                        </a:ln>
                      </wps:spPr>
                      <wps:txbx>
                        <w:txbxContent>
                          <w:p w14:paraId="335D49F0" w14:textId="77777777" w:rsidR="006026AE" w:rsidRDefault="006026AE">
                            <w:pPr>
                              <w:spacing w:after="160" w:line="259" w:lineRule="auto"/>
                              <w:ind w:left="0" w:firstLine="0"/>
                              <w:jc w:val="left"/>
                            </w:pPr>
                            <w:r>
                              <w:rPr>
                                <w:b/>
                                <w:color w:val="000000"/>
                              </w:rPr>
                              <w:t xml:space="preserve"> </w:t>
                            </w:r>
                          </w:p>
                        </w:txbxContent>
                      </wps:txbx>
                      <wps:bodyPr horzOverflow="overflow" vert="horz" lIns="0" tIns="0" rIns="0" bIns="0" rtlCol="0">
                        <a:noAutofit/>
                      </wps:bodyPr>
                    </wps:wsp>
                    <wps:wsp>
                      <wps:cNvPr id="338201" name="Rectangle 338201"/>
                      <wps:cNvSpPr/>
                      <wps:spPr>
                        <a:xfrm>
                          <a:off x="1517015" y="506844"/>
                          <a:ext cx="5664543" cy="205682"/>
                        </a:xfrm>
                        <a:prstGeom prst="rect">
                          <a:avLst/>
                        </a:prstGeom>
                        <a:ln>
                          <a:noFill/>
                        </a:ln>
                      </wps:spPr>
                      <wps:txbx>
                        <w:txbxContent>
                          <w:p w14:paraId="636C2DCD" w14:textId="77777777" w:rsidR="006026AE" w:rsidRDefault="006026AE">
                            <w:pPr>
                              <w:spacing w:after="160" w:line="259" w:lineRule="auto"/>
                              <w:ind w:left="0" w:firstLine="0"/>
                              <w:jc w:val="left"/>
                            </w:pPr>
                            <w:r>
                              <w:rPr>
                                <w:b/>
                                <w:color w:val="000000"/>
                              </w:rPr>
                              <w:t>PARTICULARS OF APPENDIX TO INSTRUCTIONS TO TENDERS</w:t>
                            </w:r>
                          </w:p>
                        </w:txbxContent>
                      </wps:txbx>
                      <wps:bodyPr horzOverflow="overflow" vert="horz" lIns="0" tIns="0" rIns="0" bIns="0" rtlCol="0">
                        <a:noAutofit/>
                      </wps:bodyPr>
                    </wps:wsp>
                    <wps:wsp>
                      <wps:cNvPr id="338202" name="Rectangle 338202"/>
                      <wps:cNvSpPr/>
                      <wps:spPr>
                        <a:xfrm>
                          <a:off x="5780405" y="472898"/>
                          <a:ext cx="59119" cy="261776"/>
                        </a:xfrm>
                        <a:prstGeom prst="rect">
                          <a:avLst/>
                        </a:prstGeom>
                        <a:ln>
                          <a:noFill/>
                        </a:ln>
                      </wps:spPr>
                      <wps:txbx>
                        <w:txbxContent>
                          <w:p w14:paraId="7530C628" w14:textId="77777777" w:rsidR="006026AE" w:rsidRDefault="006026AE">
                            <w:pPr>
                              <w:spacing w:after="160" w:line="259" w:lineRule="auto"/>
                              <w:ind w:left="0" w:firstLine="0"/>
                              <w:jc w:val="left"/>
                            </w:pPr>
                            <w:r>
                              <w:rPr>
                                <w:b/>
                                <w:color w:val="000000"/>
                                <w:sz w:val="28"/>
                              </w:rPr>
                              <w:t xml:space="preserve"> </w:t>
                            </w:r>
                          </w:p>
                        </w:txbxContent>
                      </wps:txbx>
                      <wps:bodyPr horzOverflow="overflow" vert="horz" lIns="0" tIns="0" rIns="0" bIns="0" rtlCol="0">
                        <a:noAutofit/>
                      </wps:bodyPr>
                    </wps:wsp>
                    <wps:wsp>
                      <wps:cNvPr id="344933" name="Shape 344933"/>
                      <wps:cNvSpPr/>
                      <wps:spPr>
                        <a:xfrm>
                          <a:off x="233680" y="321437"/>
                          <a:ext cx="17780" cy="20320"/>
                        </a:xfrm>
                        <a:custGeom>
                          <a:avLst/>
                          <a:gdLst/>
                          <a:ahLst/>
                          <a:cxnLst/>
                          <a:rect l="0" t="0" r="0" b="0"/>
                          <a:pathLst>
                            <a:path w="17780" h="20320">
                              <a:moveTo>
                                <a:pt x="0" y="0"/>
                              </a:moveTo>
                              <a:lnTo>
                                <a:pt x="17780" y="0"/>
                              </a:lnTo>
                              <a:lnTo>
                                <a:pt x="1778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34" name="Shape 344934"/>
                      <wps:cNvSpPr/>
                      <wps:spPr>
                        <a:xfrm>
                          <a:off x="233680" y="32143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35" name="Shape 344935"/>
                      <wps:cNvSpPr/>
                      <wps:spPr>
                        <a:xfrm>
                          <a:off x="251460" y="321437"/>
                          <a:ext cx="1191578" cy="17780"/>
                        </a:xfrm>
                        <a:custGeom>
                          <a:avLst/>
                          <a:gdLst/>
                          <a:ahLst/>
                          <a:cxnLst/>
                          <a:rect l="0" t="0" r="0" b="0"/>
                          <a:pathLst>
                            <a:path w="1191578" h="17780">
                              <a:moveTo>
                                <a:pt x="0" y="0"/>
                              </a:moveTo>
                              <a:lnTo>
                                <a:pt x="1191578" y="0"/>
                              </a:lnTo>
                              <a:lnTo>
                                <a:pt x="1191578"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36" name="Shape 344936"/>
                      <wps:cNvSpPr/>
                      <wps:spPr>
                        <a:xfrm>
                          <a:off x="1442974" y="3392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37" name="Shape 344937"/>
                      <wps:cNvSpPr/>
                      <wps:spPr>
                        <a:xfrm>
                          <a:off x="1442974" y="32143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38" name="Shape 344938"/>
                      <wps:cNvSpPr/>
                      <wps:spPr>
                        <a:xfrm>
                          <a:off x="1460754" y="321437"/>
                          <a:ext cx="5851526" cy="17780"/>
                        </a:xfrm>
                        <a:custGeom>
                          <a:avLst/>
                          <a:gdLst/>
                          <a:ahLst/>
                          <a:cxnLst/>
                          <a:rect l="0" t="0" r="0" b="0"/>
                          <a:pathLst>
                            <a:path w="5851526" h="17780">
                              <a:moveTo>
                                <a:pt x="0" y="0"/>
                              </a:moveTo>
                              <a:lnTo>
                                <a:pt x="5851526" y="0"/>
                              </a:lnTo>
                              <a:lnTo>
                                <a:pt x="5851526"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39" name="Shape 344939"/>
                      <wps:cNvSpPr/>
                      <wps:spPr>
                        <a:xfrm>
                          <a:off x="7312407" y="321437"/>
                          <a:ext cx="17780" cy="20320"/>
                        </a:xfrm>
                        <a:custGeom>
                          <a:avLst/>
                          <a:gdLst/>
                          <a:ahLst/>
                          <a:cxnLst/>
                          <a:rect l="0" t="0" r="0" b="0"/>
                          <a:pathLst>
                            <a:path w="17780" h="20320">
                              <a:moveTo>
                                <a:pt x="0" y="0"/>
                              </a:moveTo>
                              <a:lnTo>
                                <a:pt x="17780" y="0"/>
                              </a:lnTo>
                              <a:lnTo>
                                <a:pt x="1778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40" name="Shape 344940"/>
                      <wps:cNvSpPr/>
                      <wps:spPr>
                        <a:xfrm>
                          <a:off x="7312407" y="32143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41" name="Shape 344941"/>
                      <wps:cNvSpPr/>
                      <wps:spPr>
                        <a:xfrm>
                          <a:off x="233680" y="341757"/>
                          <a:ext cx="17780" cy="320040"/>
                        </a:xfrm>
                        <a:custGeom>
                          <a:avLst/>
                          <a:gdLst/>
                          <a:ahLst/>
                          <a:cxnLst/>
                          <a:rect l="0" t="0" r="0" b="0"/>
                          <a:pathLst>
                            <a:path w="17780" h="320040">
                              <a:moveTo>
                                <a:pt x="0" y="0"/>
                              </a:moveTo>
                              <a:lnTo>
                                <a:pt x="17780" y="0"/>
                              </a:lnTo>
                              <a:lnTo>
                                <a:pt x="1778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42" name="Shape 344942"/>
                      <wps:cNvSpPr/>
                      <wps:spPr>
                        <a:xfrm>
                          <a:off x="1442974" y="341757"/>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43" name="Shape 344943"/>
                      <wps:cNvSpPr/>
                      <wps:spPr>
                        <a:xfrm>
                          <a:off x="7312407" y="341757"/>
                          <a:ext cx="17780" cy="320040"/>
                        </a:xfrm>
                        <a:custGeom>
                          <a:avLst/>
                          <a:gdLst/>
                          <a:ahLst/>
                          <a:cxnLst/>
                          <a:rect l="0" t="0" r="0" b="0"/>
                          <a:pathLst>
                            <a:path w="17780" h="320040">
                              <a:moveTo>
                                <a:pt x="0" y="0"/>
                              </a:moveTo>
                              <a:lnTo>
                                <a:pt x="17780" y="0"/>
                              </a:lnTo>
                              <a:lnTo>
                                <a:pt x="1778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44" name="Shape 344944"/>
                      <wps:cNvSpPr/>
                      <wps:spPr>
                        <a:xfrm>
                          <a:off x="233680" y="661798"/>
                          <a:ext cx="17780" cy="20320"/>
                        </a:xfrm>
                        <a:custGeom>
                          <a:avLst/>
                          <a:gdLst/>
                          <a:ahLst/>
                          <a:cxnLst/>
                          <a:rect l="0" t="0" r="0" b="0"/>
                          <a:pathLst>
                            <a:path w="17780" h="20320">
                              <a:moveTo>
                                <a:pt x="0" y="0"/>
                              </a:moveTo>
                              <a:lnTo>
                                <a:pt x="17780" y="0"/>
                              </a:lnTo>
                              <a:lnTo>
                                <a:pt x="1778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45" name="Shape 344945"/>
                      <wps:cNvSpPr/>
                      <wps:spPr>
                        <a:xfrm>
                          <a:off x="251460" y="661797"/>
                          <a:ext cx="1186498" cy="17780"/>
                        </a:xfrm>
                        <a:custGeom>
                          <a:avLst/>
                          <a:gdLst/>
                          <a:ahLst/>
                          <a:cxnLst/>
                          <a:rect l="0" t="0" r="0" b="0"/>
                          <a:pathLst>
                            <a:path w="1186498" h="17780">
                              <a:moveTo>
                                <a:pt x="0" y="0"/>
                              </a:moveTo>
                              <a:lnTo>
                                <a:pt x="1186498" y="0"/>
                              </a:lnTo>
                              <a:lnTo>
                                <a:pt x="1186498"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46" name="Shape 344946"/>
                      <wps:cNvSpPr/>
                      <wps:spPr>
                        <a:xfrm>
                          <a:off x="1437894" y="679577"/>
                          <a:ext cx="17780" cy="9144"/>
                        </a:xfrm>
                        <a:custGeom>
                          <a:avLst/>
                          <a:gdLst/>
                          <a:ahLst/>
                          <a:cxnLst/>
                          <a:rect l="0" t="0" r="0" b="0"/>
                          <a:pathLst>
                            <a:path w="17780" h="9144">
                              <a:moveTo>
                                <a:pt x="0" y="0"/>
                              </a:moveTo>
                              <a:lnTo>
                                <a:pt x="17780" y="0"/>
                              </a:lnTo>
                              <a:lnTo>
                                <a:pt x="17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47" name="Shape 344947"/>
                      <wps:cNvSpPr/>
                      <wps:spPr>
                        <a:xfrm>
                          <a:off x="1437894" y="66179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48" name="Shape 344948"/>
                      <wps:cNvSpPr/>
                      <wps:spPr>
                        <a:xfrm>
                          <a:off x="1455674" y="66179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49" name="Shape 344949"/>
                      <wps:cNvSpPr/>
                      <wps:spPr>
                        <a:xfrm>
                          <a:off x="1473454" y="661797"/>
                          <a:ext cx="5838826" cy="17780"/>
                        </a:xfrm>
                        <a:custGeom>
                          <a:avLst/>
                          <a:gdLst/>
                          <a:ahLst/>
                          <a:cxnLst/>
                          <a:rect l="0" t="0" r="0" b="0"/>
                          <a:pathLst>
                            <a:path w="5838826" h="17780">
                              <a:moveTo>
                                <a:pt x="0" y="0"/>
                              </a:moveTo>
                              <a:lnTo>
                                <a:pt x="5838826" y="0"/>
                              </a:lnTo>
                              <a:lnTo>
                                <a:pt x="5838826"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50" name="Shape 344950"/>
                      <wps:cNvSpPr/>
                      <wps:spPr>
                        <a:xfrm>
                          <a:off x="7312407" y="661798"/>
                          <a:ext cx="17780" cy="20320"/>
                        </a:xfrm>
                        <a:custGeom>
                          <a:avLst/>
                          <a:gdLst/>
                          <a:ahLst/>
                          <a:cxnLst/>
                          <a:rect l="0" t="0" r="0" b="0"/>
                          <a:pathLst>
                            <a:path w="17780" h="20320">
                              <a:moveTo>
                                <a:pt x="0" y="0"/>
                              </a:moveTo>
                              <a:lnTo>
                                <a:pt x="17780" y="0"/>
                              </a:lnTo>
                              <a:lnTo>
                                <a:pt x="1778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03AB12" id="Group 338173" o:spid="_x0000_s1133" style="position:absolute;left:0;text-align:left;margin-left:0;margin-top:-8.3pt;width:595.3pt;height:53.7pt;z-index:251667456;mso-position-horizontal-relative:page;mso-position-vertical-relative:page" coordsize="75603,6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">
              <v:shape id="Shape 338174" o:spid="_x0000_s1134"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" path="m,l6711950,r,223520l184150,228600,,xe" fillcolor="#fff5ec" stroked="f" strokeweight="0">
                <v:stroke miterlimit="83231f" joinstyle="miter"/>
                <v:path arrowok="t" textboxrect="0,0,6711950,228600"/>
              </v:shape>
              <v:shape id="Shape 338175" o:spid="_x0000_s1135" style="position:absolute;left:8483;top:1055;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" path="m,l6711950,r,223520l184150,228600,,e" filled="f" strokecolor="#ede3f0" strokeweight=".07619mm">
                <v:path arrowok="t" textboxrect="0,0,6711950,228600"/>
              </v:shape>
              <v:shape id="Shape 338176" o:spid="_x0000_s1136" style="position:absolute;top:1055;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" path="m,l530225,,655955,228600,,228600,,xe" fillcolor="#00a650" stroked="f" strokeweight="0">
                <v:stroke miterlimit="83231f" joinstyle="miter"/>
                <v:path arrowok="t" textboxrect="0,0,655955,228600"/>
              </v:shape>
              <v:shape id="Shape 338177" o:spid="_x0000_s1137" style="position:absolute;left:5543;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" path="m,l203835,,329565,228600r-200660,l,xe" fillcolor="#ed1c24" stroked="f" strokeweight="0">
                <v:stroke miterlimit="83231f" joinstyle="miter"/>
                <v:path arrowok="t" textboxrect="0,0,329565,228600"/>
              </v:shape>
              <v:shape id="Shape 338178" o:spid="_x0000_s1138" style="position:absolute;left:7835;top:105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" path="m,l203835,,329565,228600r-200660,l,xe" fillcolor="#a7a9ac" stroked="f" strokeweight="0">
                <v:stroke miterlimit="83231f" joinstyle="miter"/>
                <v:path arrowok="t" textboxrect="0,0,329565,228600"/>
              </v:shape>
              <v:rect id="Rectangle 338203" o:spid="_x0000_s1139"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" filled="f" stroked="f">
                <v:textbox inset="0,0,0,0">
                  <w:txbxContent>
                    <w:p w14:paraId="494AA7F4" w14:textId="77777777" w:rsidR="006026AE" w:rsidRDefault="006026AE">
                      <w:pPr>
                        <w:spacing w:after="160" w:line="259" w:lineRule="auto"/>
                        <w:ind w:left="0" w:firstLine="0"/>
                        <w:jc w:val="left"/>
                      </w:pPr>
                      <w:r>
                        <w:rPr>
                          <w:color w:val="000000"/>
                          <w:sz w:val="20"/>
                        </w:rPr>
                        <w:t xml:space="preserve"> </w:t>
                      </w:r>
                    </w:p>
                  </w:txbxContent>
                </v:textbox>
              </v:rect>
              <v:rect id="Rectangle 338197" o:spid="_x0000_s1140" style="position:absolute;left:3124;top:346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" filled="f" stroked="f">
                <v:textbox inset="0,0,0,0">
                  <w:txbxContent>
                    <w:p w14:paraId="16C79E0D" w14:textId="77777777" w:rsidR="006026AE" w:rsidRDefault="006026AE">
                      <w:pPr>
                        <w:spacing w:after="160" w:line="259" w:lineRule="auto"/>
                        <w:ind w:left="0" w:firstLine="0"/>
                        <w:jc w:val="left"/>
                      </w:pPr>
                      <w:r>
                        <w:rPr>
                          <w:b/>
                          <w:color w:val="000000"/>
                        </w:rPr>
                        <w:t xml:space="preserve"> </w:t>
                      </w:r>
                    </w:p>
                  </w:txbxContent>
                </v:textbox>
              </v:rect>
              <v:rect id="Rectangle 338199" o:spid="_x0000_s1141" style="position:absolute;left:3124;top:5068;width:1158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" filled="f" stroked="f">
                <v:textbox inset="0,0,0,0">
                  <w:txbxContent>
                    <w:p w14:paraId="443A465C" w14:textId="77777777" w:rsidR="006026AE" w:rsidRDefault="006026AE">
                      <w:pPr>
                        <w:spacing w:after="160" w:line="259" w:lineRule="auto"/>
                        <w:ind w:left="0" w:firstLine="0"/>
                        <w:jc w:val="left"/>
                      </w:pPr>
                      <w:r>
                        <w:rPr>
                          <w:b/>
                          <w:color w:val="000000"/>
                        </w:rPr>
                        <w:t>ITT Reference</w:t>
                      </w:r>
                    </w:p>
                  </w:txbxContent>
                </v:textbox>
              </v:rect>
              <v:rect id="Rectangle 338200" o:spid="_x0000_s1142" style="position:absolute;left:11864;top:4728;width:592;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" filled="f" stroked="f">
                <v:textbox inset="0,0,0,0">
                  <w:txbxContent>
                    <w:p w14:paraId="36EF9C57" w14:textId="77777777" w:rsidR="006026AE" w:rsidRDefault="006026AE">
                      <w:pPr>
                        <w:spacing w:after="160" w:line="259" w:lineRule="auto"/>
                        <w:ind w:left="0" w:firstLine="0"/>
                        <w:jc w:val="left"/>
                      </w:pPr>
                      <w:r>
                        <w:rPr>
                          <w:b/>
                          <w:color w:val="000000"/>
                          <w:sz w:val="28"/>
                        </w:rPr>
                        <w:t xml:space="preserve"> </w:t>
                      </w:r>
                    </w:p>
                  </w:txbxContent>
                </v:textbox>
              </v:rect>
              <v:rect id="Rectangle 338198" o:spid="_x0000_s1143" style="position:absolute;left:15170;top:346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" filled="f" stroked="f">
                <v:textbox inset="0,0,0,0">
                  <w:txbxContent>
                    <w:p w14:paraId="335D49F0" w14:textId="77777777" w:rsidR="006026AE" w:rsidRDefault="006026AE">
                      <w:pPr>
                        <w:spacing w:after="160" w:line="259" w:lineRule="auto"/>
                        <w:ind w:left="0" w:firstLine="0"/>
                        <w:jc w:val="left"/>
                      </w:pPr>
                      <w:r>
                        <w:rPr>
                          <w:b/>
                          <w:color w:val="000000"/>
                        </w:rPr>
                        <w:t xml:space="preserve"> </w:t>
                      </w:r>
                    </w:p>
                  </w:txbxContent>
                </v:textbox>
              </v:rect>
              <v:rect id="Rectangle 338201" o:spid="_x0000_s1144" style="position:absolute;left:15170;top:5068;width:5664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" filled="f" stroked="f">
                <v:textbox inset="0,0,0,0">
                  <w:txbxContent>
                    <w:p w14:paraId="636C2DCD" w14:textId="77777777" w:rsidR="006026AE" w:rsidRDefault="006026AE">
                      <w:pPr>
                        <w:spacing w:after="160" w:line="259" w:lineRule="auto"/>
                        <w:ind w:left="0" w:firstLine="0"/>
                        <w:jc w:val="left"/>
                      </w:pPr>
                      <w:r>
                        <w:rPr>
                          <w:b/>
                          <w:color w:val="000000"/>
                        </w:rPr>
                        <w:t>PARTICULARS OF APPENDIX TO INSTRUCTIONS TO TENDERS</w:t>
                      </w:r>
                    </w:p>
                  </w:txbxContent>
                </v:textbox>
              </v:rect>
              <v:rect id="Rectangle 338202" o:spid="_x0000_s1145" style="position:absolute;left:57804;top:4728;width:591;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" filled="f" stroked="f">
                <v:textbox inset="0,0,0,0">
                  <w:txbxContent>
                    <w:p w14:paraId="7530C628" w14:textId="77777777" w:rsidR="006026AE" w:rsidRDefault="006026AE">
                      <w:pPr>
                        <w:spacing w:after="160" w:line="259" w:lineRule="auto"/>
                        <w:ind w:left="0" w:firstLine="0"/>
                        <w:jc w:val="left"/>
                      </w:pPr>
                      <w:r>
                        <w:rPr>
                          <w:b/>
                          <w:color w:val="000000"/>
                          <w:sz w:val="28"/>
                        </w:rPr>
                        <w:t xml:space="preserve"> </w:t>
                      </w:r>
                    </w:p>
                  </w:txbxContent>
                </v:textbox>
              </v:rect>
              <v:shape id="Shape 344933" o:spid="_x0000_s1146" style="position:absolute;left:2336;top:3214;width:178;height:203;visibility:visible;mso-wrap-style:square;v-text-anchor:top" coordsize="17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" path="m,l17780,r,20320l,20320,,e" fillcolor="black" stroked="f" strokeweight="0">
                <v:stroke miterlimit="83231f" joinstyle="miter"/>
                <v:path arrowok="t" textboxrect="0,0,17780,20320"/>
              </v:shape>
              <v:shape id="Shape 344934" o:spid="_x0000_s1147" style="position:absolute;left:2336;top:3214;width:178;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" path="m,l17780,r,17780l,17780,,e" fillcolor="black" stroked="f" strokeweight="0">
                <v:stroke miterlimit="83231f" joinstyle="miter"/>
                <v:path arrowok="t" textboxrect="0,0,17780,17780"/>
              </v:shape>
              <v:shape id="Shape 344935" o:spid="_x0000_s1148" style="position:absolute;left:2514;top:3214;width:11916;height:178;visibility:visible;mso-wrap-style:square;v-text-anchor:top" coordsize="1191578,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" path="m,l1191578,r,17780l,17780,,e" fillcolor="black" stroked="f" strokeweight="0">
                <v:stroke miterlimit="83231f" joinstyle="miter"/>
                <v:path arrowok="t" textboxrect="0,0,1191578,17780"/>
              </v:shape>
              <v:shape id="Shape 344936" o:spid="_x0000_s1149" style="position:absolute;left:14429;top:33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" path="m,l9144,r,9144l,9144,,e" fillcolor="black" stroked="f" strokeweight="0">
                <v:stroke miterlimit="83231f" joinstyle="miter"/>
                <v:path arrowok="t" textboxrect="0,0,9144,9144"/>
              </v:shape>
              <v:shape id="Shape 344937" o:spid="_x0000_s1150" style="position:absolute;left:14429;top:3214;width:178;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" path="m,l17780,r,17780l,17780,,e" fillcolor="black" stroked="f" strokeweight="0">
                <v:stroke miterlimit="83231f" joinstyle="miter"/>
                <v:path arrowok="t" textboxrect="0,0,17780,17780"/>
              </v:shape>
              <v:shape id="Shape 344938" o:spid="_x0000_s1151" style="position:absolute;left:14607;top:3214;width:58515;height:178;visibility:visible;mso-wrap-style:square;v-text-anchor:top" coordsize="5851526,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" path="m,l5851526,r,17780l,17780,,e" fillcolor="black" stroked="f" strokeweight="0">
                <v:stroke miterlimit="83231f" joinstyle="miter"/>
                <v:path arrowok="t" textboxrect="0,0,5851526,17780"/>
              </v:shape>
              <v:shape id="Shape 344939" o:spid="_x0000_s1152" style="position:absolute;left:73124;top:3214;width:177;height:203;visibility:visible;mso-wrap-style:square;v-text-anchor:top" coordsize="17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" path="m,l17780,r,20320l,20320,,e" fillcolor="black" stroked="f" strokeweight="0">
                <v:stroke miterlimit="83231f" joinstyle="miter"/>
                <v:path arrowok="t" textboxrect="0,0,17780,20320"/>
              </v:shape>
              <v:shape id="Shape 344940" o:spid="_x0000_s1153" style="position:absolute;left:73124;top:3214;width:177;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" path="m,l17780,r,17780l,17780,,e" fillcolor="black" stroked="f" strokeweight="0">
                <v:stroke miterlimit="83231f" joinstyle="miter"/>
                <v:path arrowok="t" textboxrect="0,0,17780,17780"/>
              </v:shape>
              <v:shape id="Shape 344941" o:spid="_x0000_s1154" style="position:absolute;left:2336;top:3417;width:178;height:3200;visibility:visible;mso-wrap-style:square;v-text-anchor:top" coordsize="1778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" path="m,l17780,r,320040l,320040,,e" fillcolor="black" stroked="f" strokeweight="0">
                <v:stroke miterlimit="83231f" joinstyle="miter"/>
                <v:path arrowok="t" textboxrect="0,0,17780,320040"/>
              </v:shape>
              <v:shape id="Shape 344942" o:spid="_x0000_s1155" style="position:absolute;left:14429;top:3417;width:92;height:3200;visibility:visible;mso-wrap-style:square;v-text-anchor:top" coordsize="9144,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" path="m,l9144,r,320040l,320040,,e" fillcolor="black" stroked="f" strokeweight="0">
                <v:stroke miterlimit="83231f" joinstyle="miter"/>
                <v:path arrowok="t" textboxrect="0,0,9144,320040"/>
              </v:shape>
              <v:shape id="Shape 344943" o:spid="_x0000_s1156" style="position:absolute;left:73124;top:3417;width:177;height:3200;visibility:visible;mso-wrap-style:square;v-text-anchor:top" coordsize="1778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" path="m,l17780,r,320040l,320040,,e" fillcolor="black" stroked="f" strokeweight="0">
                <v:stroke miterlimit="83231f" joinstyle="miter"/>
                <v:path arrowok="t" textboxrect="0,0,17780,320040"/>
              </v:shape>
              <v:shape id="Shape 344944" o:spid="_x0000_s1157" style="position:absolute;left:2336;top:6617;width:178;height:204;visibility:visible;mso-wrap-style:square;v-text-anchor:top" coordsize="17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" path="m,l17780,r,20320l,20320,,e" fillcolor="black" stroked="f" strokeweight="0">
                <v:stroke miterlimit="83231f" joinstyle="miter"/>
                <v:path arrowok="t" textboxrect="0,0,17780,20320"/>
              </v:shape>
              <v:shape id="Shape 344945" o:spid="_x0000_s1158" style="position:absolute;left:2514;top:6617;width:11865;height:178;visibility:visible;mso-wrap-style:square;v-text-anchor:top" coordsize="1186498,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" path="m,l1186498,r,17780l,17780,,e" fillcolor="black" stroked="f" strokeweight="0">
                <v:stroke miterlimit="83231f" joinstyle="miter"/>
                <v:path arrowok="t" textboxrect="0,0,1186498,17780"/>
              </v:shape>
              <v:shape id="Shape 344946" o:spid="_x0000_s1159" style="position:absolute;left:14378;top:6795;width:178;height:92;visibility:visible;mso-wrap-style:square;v-text-anchor:top" coordsize="17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" path="m,l17780,r,9144l,9144,,e" fillcolor="black" stroked="f" strokeweight="0">
                <v:stroke miterlimit="83231f" joinstyle="miter"/>
                <v:path arrowok="t" textboxrect="0,0,17780,9144"/>
              </v:shape>
              <v:shape id="Shape 344947" o:spid="_x0000_s1160" style="position:absolute;left:14378;top:6617;width:178;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" path="m,l17780,r,17780l,17780,,e" fillcolor="black" stroked="f" strokeweight="0">
                <v:stroke miterlimit="83231f" joinstyle="miter"/>
                <v:path arrowok="t" textboxrect="0,0,17780,17780"/>
              </v:shape>
              <v:shape id="Shape 344948" o:spid="_x0000_s1161" style="position:absolute;left:14556;top:6617;width:178;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" path="m,l17780,r,17780l,17780,,e" fillcolor="black" stroked="f" strokeweight="0">
                <v:stroke miterlimit="83231f" joinstyle="miter"/>
                <v:path arrowok="t" textboxrect="0,0,17780,17780"/>
              </v:shape>
              <v:shape id="Shape 344949" o:spid="_x0000_s1162" style="position:absolute;left:14734;top:6617;width:58388;height:178;visibility:visible;mso-wrap-style:square;v-text-anchor:top" coordsize="5838826,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" path="m,l5838826,r,17780l,17780,,e" fillcolor="black" stroked="f" strokeweight="0">
                <v:stroke miterlimit="83231f" joinstyle="miter"/>
                <v:path arrowok="t" textboxrect="0,0,5838826,17780"/>
              </v:shape>
              <v:shape id="Shape 344950" o:spid="_x0000_s1163" style="position:absolute;left:73124;top:6617;width:177;height:204;visibility:visible;mso-wrap-style:square;v-text-anchor:top" coordsize="17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" path="m,l17780,r,20320l,20320,,e" fillcolor="black" stroked="f" strokeweight="0">
                <v:stroke miterlimit="83231f" joinstyle="miter"/>
                <v:path arrowok="t" textboxrect="0,0,17780,20320"/>
              </v:shape>
              <w10:wrap type="square"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18C6" w14:textId="77777777" w:rsidR="006026AE" w:rsidRDefault="006026AE">
    <w:pPr>
      <w:spacing w:after="0" w:line="259" w:lineRule="auto"/>
      <w:ind w:left="-1440" w:right="10472" w:firstLine="0"/>
      <w:jc w:val="left"/>
    </w:pPr>
    <w:r>
      <w:rPr>
        <w:rFonts w:ascii="Calibri" w:eastAsia="Calibri" w:hAnsi="Calibri" w:cs="Calibri"/>
        <w:noProof/>
        <w:color w:val="000000"/>
      </w:rPr>
      <mc:AlternateContent>
        <mc:Choice Requires="wpg">
          <w:drawing>
            <wp:anchor distT="0" distB="0" distL="114300" distR="114300" simplePos="0" relativeHeight="251668480" behindDoc="0" locked="0" layoutInCell="1" allowOverlap="1" wp14:anchorId="31ED5416" wp14:editId="78BFA302">
              <wp:simplePos x="0" y="0"/>
              <wp:positionH relativeFrom="page">
                <wp:posOffset>0</wp:posOffset>
              </wp:positionH>
              <wp:positionV relativeFrom="page">
                <wp:posOffset>-105536</wp:posOffset>
              </wp:positionV>
              <wp:extent cx="7560310" cy="682117"/>
              <wp:effectExtent l="0" t="0" r="0" b="0"/>
              <wp:wrapSquare wrapText="bothSides"/>
              <wp:docPr id="338128" name="Group 338128"/>
              <wp:cNvGraphicFramePr/>
              <a:graphic xmlns:a="http://schemas.openxmlformats.org/drawingml/2006/main">
                <a:graphicData uri="http://schemas.microsoft.com/office/word/2010/wordprocessingGroup">
                  <wpg:wgp>
                    <wpg:cNvGrpSpPr/>
                    <wpg:grpSpPr>
                      <a:xfrm>
                        <a:off x="0" y="0"/>
                        <a:ext cx="7560310" cy="682117"/>
                        <a:chOff x="0" y="0"/>
                        <a:chExt cx="7560310" cy="682117"/>
                      </a:xfrm>
                    </wpg:grpSpPr>
                    <wps:wsp>
                      <wps:cNvPr id="338129" name="Shape 338129"/>
                      <wps:cNvSpPr/>
                      <wps:spPr>
                        <a:xfrm>
                          <a:off x="0" y="105537"/>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E6E7E8"/>
                        </a:fillRef>
                        <a:effectRef idx="0">
                          <a:scrgbClr r="0" g="0" b="0"/>
                        </a:effectRef>
                        <a:fontRef idx="none"/>
                      </wps:style>
                      <wps:bodyPr/>
                    </wps:wsp>
                    <wps:wsp>
                      <wps:cNvPr id="338130" name="Shape 338130"/>
                      <wps:cNvSpPr/>
                      <wps:spPr>
                        <a:xfrm>
                          <a:off x="6893560" y="105537"/>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338131" name="Shape 338131"/>
                      <wps:cNvSpPr/>
                      <wps:spPr>
                        <a:xfrm>
                          <a:off x="6664960"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338132" name="Shape 338132"/>
                      <wps:cNvSpPr/>
                      <wps:spPr>
                        <a:xfrm>
                          <a:off x="6435725" y="105537"/>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338157" name="Rectangle 338157"/>
                      <wps:cNvSpPr/>
                      <wps:spPr>
                        <a:xfrm>
                          <a:off x="0" y="0"/>
                          <a:ext cx="42228" cy="186982"/>
                        </a:xfrm>
                        <a:prstGeom prst="rect">
                          <a:avLst/>
                        </a:prstGeom>
                        <a:ln>
                          <a:noFill/>
                        </a:ln>
                      </wps:spPr>
                      <wps:txbx>
                        <w:txbxContent>
                          <w:p w14:paraId="02E9324A" w14:textId="77777777" w:rsidR="006026AE" w:rsidRDefault="006026AE">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s:wsp>
                      <wps:cNvPr id="338151" name="Rectangle 338151"/>
                      <wps:cNvSpPr/>
                      <wps:spPr>
                        <a:xfrm>
                          <a:off x="312420" y="346824"/>
                          <a:ext cx="46450" cy="205682"/>
                        </a:xfrm>
                        <a:prstGeom prst="rect">
                          <a:avLst/>
                        </a:prstGeom>
                        <a:ln>
                          <a:noFill/>
                        </a:ln>
                      </wps:spPr>
                      <wps:txbx>
                        <w:txbxContent>
                          <w:p w14:paraId="3A2AD134" w14:textId="77777777" w:rsidR="006026AE" w:rsidRDefault="006026AE">
                            <w:pPr>
                              <w:spacing w:after="160" w:line="259" w:lineRule="auto"/>
                              <w:ind w:left="0" w:firstLine="0"/>
                              <w:jc w:val="left"/>
                            </w:pPr>
                            <w:r>
                              <w:rPr>
                                <w:b/>
                                <w:color w:val="000000"/>
                              </w:rPr>
                              <w:t xml:space="preserve"> </w:t>
                            </w:r>
                          </w:p>
                        </w:txbxContent>
                      </wps:txbx>
                      <wps:bodyPr horzOverflow="overflow" vert="horz" lIns="0" tIns="0" rIns="0" bIns="0" rtlCol="0">
                        <a:noAutofit/>
                      </wps:bodyPr>
                    </wps:wsp>
                    <wps:wsp>
                      <wps:cNvPr id="338153" name="Rectangle 338153"/>
                      <wps:cNvSpPr/>
                      <wps:spPr>
                        <a:xfrm>
                          <a:off x="312420" y="506844"/>
                          <a:ext cx="1158813" cy="205682"/>
                        </a:xfrm>
                        <a:prstGeom prst="rect">
                          <a:avLst/>
                        </a:prstGeom>
                        <a:ln>
                          <a:noFill/>
                        </a:ln>
                      </wps:spPr>
                      <wps:txbx>
                        <w:txbxContent>
                          <w:p w14:paraId="36C67D4F" w14:textId="77777777" w:rsidR="006026AE" w:rsidRDefault="006026AE">
                            <w:pPr>
                              <w:spacing w:after="160" w:line="259" w:lineRule="auto"/>
                              <w:ind w:left="0" w:firstLine="0"/>
                              <w:jc w:val="left"/>
                            </w:pPr>
                            <w:r>
                              <w:rPr>
                                <w:b/>
                                <w:color w:val="000000"/>
                              </w:rPr>
                              <w:t>ITT Reference</w:t>
                            </w:r>
                          </w:p>
                        </w:txbxContent>
                      </wps:txbx>
                      <wps:bodyPr horzOverflow="overflow" vert="horz" lIns="0" tIns="0" rIns="0" bIns="0" rtlCol="0">
                        <a:noAutofit/>
                      </wps:bodyPr>
                    </wps:wsp>
                    <wps:wsp>
                      <wps:cNvPr id="338154" name="Rectangle 338154"/>
                      <wps:cNvSpPr/>
                      <wps:spPr>
                        <a:xfrm>
                          <a:off x="1186498" y="472898"/>
                          <a:ext cx="59119" cy="261776"/>
                        </a:xfrm>
                        <a:prstGeom prst="rect">
                          <a:avLst/>
                        </a:prstGeom>
                        <a:ln>
                          <a:noFill/>
                        </a:ln>
                      </wps:spPr>
                      <wps:txbx>
                        <w:txbxContent>
                          <w:p w14:paraId="69835586" w14:textId="77777777" w:rsidR="006026AE" w:rsidRDefault="006026AE">
                            <w:pPr>
                              <w:spacing w:after="160" w:line="259" w:lineRule="auto"/>
                              <w:ind w:left="0" w:firstLine="0"/>
                              <w:jc w:val="left"/>
                            </w:pPr>
                            <w:r>
                              <w:rPr>
                                <w:b/>
                                <w:color w:val="000000"/>
                                <w:sz w:val="28"/>
                              </w:rPr>
                              <w:t xml:space="preserve"> </w:t>
                            </w:r>
                          </w:p>
                        </w:txbxContent>
                      </wps:txbx>
                      <wps:bodyPr horzOverflow="overflow" vert="horz" lIns="0" tIns="0" rIns="0" bIns="0" rtlCol="0">
                        <a:noAutofit/>
                      </wps:bodyPr>
                    </wps:wsp>
                    <wps:wsp>
                      <wps:cNvPr id="338152" name="Rectangle 338152"/>
                      <wps:cNvSpPr/>
                      <wps:spPr>
                        <a:xfrm>
                          <a:off x="1517015" y="346824"/>
                          <a:ext cx="46450" cy="205682"/>
                        </a:xfrm>
                        <a:prstGeom prst="rect">
                          <a:avLst/>
                        </a:prstGeom>
                        <a:ln>
                          <a:noFill/>
                        </a:ln>
                      </wps:spPr>
                      <wps:txbx>
                        <w:txbxContent>
                          <w:p w14:paraId="134127DF" w14:textId="77777777" w:rsidR="006026AE" w:rsidRDefault="006026AE">
                            <w:pPr>
                              <w:spacing w:after="160" w:line="259" w:lineRule="auto"/>
                              <w:ind w:left="0" w:firstLine="0"/>
                              <w:jc w:val="left"/>
                            </w:pPr>
                            <w:r>
                              <w:rPr>
                                <w:b/>
                                <w:color w:val="000000"/>
                              </w:rPr>
                              <w:t xml:space="preserve"> </w:t>
                            </w:r>
                          </w:p>
                        </w:txbxContent>
                      </wps:txbx>
                      <wps:bodyPr horzOverflow="overflow" vert="horz" lIns="0" tIns="0" rIns="0" bIns="0" rtlCol="0">
                        <a:noAutofit/>
                      </wps:bodyPr>
                    </wps:wsp>
                    <wps:wsp>
                      <wps:cNvPr id="338155" name="Rectangle 338155"/>
                      <wps:cNvSpPr/>
                      <wps:spPr>
                        <a:xfrm>
                          <a:off x="1517015" y="506844"/>
                          <a:ext cx="5664543" cy="205682"/>
                        </a:xfrm>
                        <a:prstGeom prst="rect">
                          <a:avLst/>
                        </a:prstGeom>
                        <a:ln>
                          <a:noFill/>
                        </a:ln>
                      </wps:spPr>
                      <wps:txbx>
                        <w:txbxContent>
                          <w:p w14:paraId="22D722A3" w14:textId="77777777" w:rsidR="006026AE" w:rsidRDefault="006026AE">
                            <w:pPr>
                              <w:spacing w:after="160" w:line="259" w:lineRule="auto"/>
                              <w:ind w:left="0" w:firstLine="0"/>
                              <w:jc w:val="left"/>
                            </w:pPr>
                            <w:r>
                              <w:rPr>
                                <w:b/>
                                <w:color w:val="000000"/>
                              </w:rPr>
                              <w:t>PARTICULARS OF APPENDIX TO INSTRUCTIONS TO TENDERS</w:t>
                            </w:r>
                          </w:p>
                        </w:txbxContent>
                      </wps:txbx>
                      <wps:bodyPr horzOverflow="overflow" vert="horz" lIns="0" tIns="0" rIns="0" bIns="0" rtlCol="0">
                        <a:noAutofit/>
                      </wps:bodyPr>
                    </wps:wsp>
                    <wps:wsp>
                      <wps:cNvPr id="338156" name="Rectangle 338156"/>
                      <wps:cNvSpPr/>
                      <wps:spPr>
                        <a:xfrm>
                          <a:off x="5780405" y="472898"/>
                          <a:ext cx="59119" cy="261776"/>
                        </a:xfrm>
                        <a:prstGeom prst="rect">
                          <a:avLst/>
                        </a:prstGeom>
                        <a:ln>
                          <a:noFill/>
                        </a:ln>
                      </wps:spPr>
                      <wps:txbx>
                        <w:txbxContent>
                          <w:p w14:paraId="0BA63917" w14:textId="77777777" w:rsidR="006026AE" w:rsidRDefault="006026AE">
                            <w:pPr>
                              <w:spacing w:after="160" w:line="259" w:lineRule="auto"/>
                              <w:ind w:left="0" w:firstLine="0"/>
                              <w:jc w:val="left"/>
                            </w:pPr>
                            <w:r>
                              <w:rPr>
                                <w:b/>
                                <w:color w:val="000000"/>
                                <w:sz w:val="28"/>
                              </w:rPr>
                              <w:t xml:space="preserve"> </w:t>
                            </w:r>
                          </w:p>
                        </w:txbxContent>
                      </wps:txbx>
                      <wps:bodyPr horzOverflow="overflow" vert="horz" lIns="0" tIns="0" rIns="0" bIns="0" rtlCol="0">
                        <a:noAutofit/>
                      </wps:bodyPr>
                    </wps:wsp>
                    <wps:wsp>
                      <wps:cNvPr id="344897" name="Shape 344897"/>
                      <wps:cNvSpPr/>
                      <wps:spPr>
                        <a:xfrm>
                          <a:off x="233680" y="321437"/>
                          <a:ext cx="17780" cy="20320"/>
                        </a:xfrm>
                        <a:custGeom>
                          <a:avLst/>
                          <a:gdLst/>
                          <a:ahLst/>
                          <a:cxnLst/>
                          <a:rect l="0" t="0" r="0" b="0"/>
                          <a:pathLst>
                            <a:path w="17780" h="20320">
                              <a:moveTo>
                                <a:pt x="0" y="0"/>
                              </a:moveTo>
                              <a:lnTo>
                                <a:pt x="17780" y="0"/>
                              </a:lnTo>
                              <a:lnTo>
                                <a:pt x="17780" y="20320"/>
                              </a:lnTo>
                              <a:lnTo>
                                <a:pt x="0" y="203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898" name="Shape 344898"/>
                      <wps:cNvSpPr/>
                      <wps:spPr>
                        <a:xfrm>
                          <a:off x="233680" y="32143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899" name="Shape 344899"/>
                      <wps:cNvSpPr/>
                      <wps:spPr>
                        <a:xfrm>
                          <a:off x="251460" y="321437"/>
                          <a:ext cx="1191578" cy="17780"/>
                        </a:xfrm>
                        <a:custGeom>
                          <a:avLst/>
                          <a:gdLst/>
                          <a:ahLst/>
                          <a:cxnLst/>
                          <a:rect l="0" t="0" r="0" b="0"/>
                          <a:pathLst>
                            <a:path w="1191578" h="17780">
                              <a:moveTo>
                                <a:pt x="0" y="0"/>
                              </a:moveTo>
                              <a:lnTo>
                                <a:pt x="1191578" y="0"/>
                              </a:lnTo>
                              <a:lnTo>
                                <a:pt x="1191578"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00" name="Shape 344900"/>
                      <wps:cNvSpPr/>
                      <wps:spPr>
                        <a:xfrm>
                          <a:off x="1442974" y="33921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01" name="Shape 344901"/>
                      <wps:cNvSpPr/>
                      <wps:spPr>
                        <a:xfrm>
                          <a:off x="1442974" y="32143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02" name="Shape 344902"/>
                      <wps:cNvSpPr/>
                      <wps:spPr>
                        <a:xfrm>
                          <a:off x="1460754" y="321437"/>
                          <a:ext cx="5851526" cy="17780"/>
                        </a:xfrm>
                        <a:custGeom>
                          <a:avLst/>
                          <a:gdLst/>
                          <a:ahLst/>
                          <a:cxnLst/>
                          <a:rect l="0" t="0" r="0" b="0"/>
                          <a:pathLst>
                            <a:path w="5851526" h="17780">
                              <a:moveTo>
                                <a:pt x="0" y="0"/>
                              </a:moveTo>
                              <a:lnTo>
                                <a:pt x="5851526" y="0"/>
                              </a:lnTo>
                              <a:lnTo>
                                <a:pt x="5851526"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03" name="Shape 344903"/>
                      <wps:cNvSpPr/>
                      <wps:spPr>
                        <a:xfrm>
                          <a:off x="7312407" y="321437"/>
                          <a:ext cx="17780" cy="20320"/>
                        </a:xfrm>
                        <a:custGeom>
                          <a:avLst/>
                          <a:gdLst/>
                          <a:ahLst/>
                          <a:cxnLst/>
                          <a:rect l="0" t="0" r="0" b="0"/>
                          <a:pathLst>
                            <a:path w="17780" h="20320">
                              <a:moveTo>
                                <a:pt x="0" y="0"/>
                              </a:moveTo>
                              <a:lnTo>
                                <a:pt x="17780" y="0"/>
                              </a:lnTo>
                              <a:lnTo>
                                <a:pt x="17780" y="20320"/>
                              </a:lnTo>
                              <a:lnTo>
                                <a:pt x="0" y="203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04" name="Shape 344904"/>
                      <wps:cNvSpPr/>
                      <wps:spPr>
                        <a:xfrm>
                          <a:off x="7312407" y="32143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05" name="Shape 344905"/>
                      <wps:cNvSpPr/>
                      <wps:spPr>
                        <a:xfrm>
                          <a:off x="233680" y="341757"/>
                          <a:ext cx="17780" cy="320040"/>
                        </a:xfrm>
                        <a:custGeom>
                          <a:avLst/>
                          <a:gdLst/>
                          <a:ahLst/>
                          <a:cxnLst/>
                          <a:rect l="0" t="0" r="0" b="0"/>
                          <a:pathLst>
                            <a:path w="17780" h="320040">
                              <a:moveTo>
                                <a:pt x="0" y="0"/>
                              </a:moveTo>
                              <a:lnTo>
                                <a:pt x="17780" y="0"/>
                              </a:lnTo>
                              <a:lnTo>
                                <a:pt x="17780"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06" name="Shape 344906"/>
                      <wps:cNvSpPr/>
                      <wps:spPr>
                        <a:xfrm>
                          <a:off x="1442974" y="341757"/>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07" name="Shape 344907"/>
                      <wps:cNvSpPr/>
                      <wps:spPr>
                        <a:xfrm>
                          <a:off x="7312407" y="341757"/>
                          <a:ext cx="17780" cy="320040"/>
                        </a:xfrm>
                        <a:custGeom>
                          <a:avLst/>
                          <a:gdLst/>
                          <a:ahLst/>
                          <a:cxnLst/>
                          <a:rect l="0" t="0" r="0" b="0"/>
                          <a:pathLst>
                            <a:path w="17780" h="320040">
                              <a:moveTo>
                                <a:pt x="0" y="0"/>
                              </a:moveTo>
                              <a:lnTo>
                                <a:pt x="17780" y="0"/>
                              </a:lnTo>
                              <a:lnTo>
                                <a:pt x="17780"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08" name="Shape 344908"/>
                      <wps:cNvSpPr/>
                      <wps:spPr>
                        <a:xfrm>
                          <a:off x="233680" y="661798"/>
                          <a:ext cx="17780" cy="20320"/>
                        </a:xfrm>
                        <a:custGeom>
                          <a:avLst/>
                          <a:gdLst/>
                          <a:ahLst/>
                          <a:cxnLst/>
                          <a:rect l="0" t="0" r="0" b="0"/>
                          <a:pathLst>
                            <a:path w="17780" h="20320">
                              <a:moveTo>
                                <a:pt x="0" y="0"/>
                              </a:moveTo>
                              <a:lnTo>
                                <a:pt x="17780" y="0"/>
                              </a:lnTo>
                              <a:lnTo>
                                <a:pt x="17780" y="20320"/>
                              </a:lnTo>
                              <a:lnTo>
                                <a:pt x="0" y="203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09" name="Shape 344909"/>
                      <wps:cNvSpPr/>
                      <wps:spPr>
                        <a:xfrm>
                          <a:off x="251460" y="661797"/>
                          <a:ext cx="1186498" cy="17780"/>
                        </a:xfrm>
                        <a:custGeom>
                          <a:avLst/>
                          <a:gdLst/>
                          <a:ahLst/>
                          <a:cxnLst/>
                          <a:rect l="0" t="0" r="0" b="0"/>
                          <a:pathLst>
                            <a:path w="1186498" h="17780">
                              <a:moveTo>
                                <a:pt x="0" y="0"/>
                              </a:moveTo>
                              <a:lnTo>
                                <a:pt x="1186498" y="0"/>
                              </a:lnTo>
                              <a:lnTo>
                                <a:pt x="1186498"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10" name="Shape 344910"/>
                      <wps:cNvSpPr/>
                      <wps:spPr>
                        <a:xfrm>
                          <a:off x="1437894" y="679577"/>
                          <a:ext cx="17780" cy="9144"/>
                        </a:xfrm>
                        <a:custGeom>
                          <a:avLst/>
                          <a:gdLst/>
                          <a:ahLst/>
                          <a:cxnLst/>
                          <a:rect l="0" t="0" r="0" b="0"/>
                          <a:pathLst>
                            <a:path w="17780" h="9144">
                              <a:moveTo>
                                <a:pt x="0" y="0"/>
                              </a:moveTo>
                              <a:lnTo>
                                <a:pt x="17780" y="0"/>
                              </a:lnTo>
                              <a:lnTo>
                                <a:pt x="177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11" name="Shape 344911"/>
                      <wps:cNvSpPr/>
                      <wps:spPr>
                        <a:xfrm>
                          <a:off x="1437894" y="66179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12" name="Shape 344912"/>
                      <wps:cNvSpPr/>
                      <wps:spPr>
                        <a:xfrm>
                          <a:off x="1455674" y="661797"/>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13" name="Shape 344913"/>
                      <wps:cNvSpPr/>
                      <wps:spPr>
                        <a:xfrm>
                          <a:off x="1473454" y="661797"/>
                          <a:ext cx="5838826" cy="17780"/>
                        </a:xfrm>
                        <a:custGeom>
                          <a:avLst/>
                          <a:gdLst/>
                          <a:ahLst/>
                          <a:cxnLst/>
                          <a:rect l="0" t="0" r="0" b="0"/>
                          <a:pathLst>
                            <a:path w="5838826" h="17780">
                              <a:moveTo>
                                <a:pt x="0" y="0"/>
                              </a:moveTo>
                              <a:lnTo>
                                <a:pt x="5838826" y="0"/>
                              </a:lnTo>
                              <a:lnTo>
                                <a:pt x="5838826"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914" name="Shape 344914"/>
                      <wps:cNvSpPr/>
                      <wps:spPr>
                        <a:xfrm>
                          <a:off x="7312407" y="661798"/>
                          <a:ext cx="17780" cy="20320"/>
                        </a:xfrm>
                        <a:custGeom>
                          <a:avLst/>
                          <a:gdLst/>
                          <a:ahLst/>
                          <a:cxnLst/>
                          <a:rect l="0" t="0" r="0" b="0"/>
                          <a:pathLst>
                            <a:path w="17780" h="20320">
                              <a:moveTo>
                                <a:pt x="0" y="0"/>
                              </a:moveTo>
                              <a:lnTo>
                                <a:pt x="17780" y="0"/>
                              </a:lnTo>
                              <a:lnTo>
                                <a:pt x="17780" y="20320"/>
                              </a:lnTo>
                              <a:lnTo>
                                <a:pt x="0" y="203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ED5416" id="Group 338128" o:spid="_x0000_s1177" style="position:absolute;left:0;text-align:left;margin-left:0;margin-top:-8.3pt;width:595.3pt;height:53.7pt;z-index:251668480;mso-position-horizontal-relative:page;mso-position-vertical-relative:page" coordsize="75603,6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">
              <v:shape id="Shape 338129" o:spid="_x0000_s1178" style="position:absolute;top:1055;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" path="m,l6701156,,6517006,228600,,223520,,xe" fillcolor="#e6e7e8" stroked="f" strokeweight="0">
                <v:stroke miterlimit="83231f" joinstyle="miter"/>
                <v:path arrowok="t" textboxrect="0,0,6701156,228600"/>
              </v:shape>
              <v:shape id="Shape 338130" o:spid="_x0000_s1179" style="position:absolute;left:68935;top:105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" path="m126365,l666750,r,228600l,228600,126365,xe" fillcolor="#ed1c24" stroked="f" strokeweight="0">
                <v:stroke miterlimit="83231f" joinstyle="miter"/>
                <v:path arrowok="t" textboxrect="0,0,666750,228600"/>
              </v:shape>
              <v:shape id="Shape 338131" o:spid="_x0000_s1180" style="position:absolute;left:66649;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" path="m126365,l330200,,200660,228600,,228600,126365,xe" fillcolor="#00a650" stroked="f" strokeweight="0">
                <v:stroke miterlimit="83231f" joinstyle="miter"/>
                <v:path arrowok="t" textboxrect="0,0,330200,228600"/>
              </v:shape>
              <v:shape id="Shape 338132" o:spid="_x0000_s1181" style="position:absolute;left:64357;top:105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" path="m126365,l330200,,200660,228600,,228600,126365,xe" fillcolor="#a7a9ac" stroked="f" strokeweight="0">
                <v:stroke miterlimit="83231f" joinstyle="miter"/>
                <v:path arrowok="t" textboxrect="0,0,330200,228600"/>
              </v:shape>
              <v:rect id="Rectangle 338157" o:spid="_x0000_s1182" style="position:absolute;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" filled="f" stroked="f">
                <v:textbox inset="0,0,0,0">
                  <w:txbxContent>
                    <w:p w14:paraId="02E9324A" w14:textId="77777777" w:rsidR="006026AE" w:rsidRDefault="006026AE">
                      <w:pPr>
                        <w:spacing w:after="160" w:line="259" w:lineRule="auto"/>
                        <w:ind w:left="0" w:firstLine="0"/>
                        <w:jc w:val="left"/>
                      </w:pPr>
                      <w:r>
                        <w:rPr>
                          <w:color w:val="000000"/>
                          <w:sz w:val="20"/>
                        </w:rPr>
                        <w:t xml:space="preserve"> </w:t>
                      </w:r>
                    </w:p>
                  </w:txbxContent>
                </v:textbox>
              </v:rect>
              <v:rect id="Rectangle 338151" o:spid="_x0000_s1183" style="position:absolute;left:3124;top:346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" filled="f" stroked="f">
                <v:textbox inset="0,0,0,0">
                  <w:txbxContent>
                    <w:p w14:paraId="3A2AD134" w14:textId="77777777" w:rsidR="006026AE" w:rsidRDefault="006026AE">
                      <w:pPr>
                        <w:spacing w:after="160" w:line="259" w:lineRule="auto"/>
                        <w:ind w:left="0" w:firstLine="0"/>
                        <w:jc w:val="left"/>
                      </w:pPr>
                      <w:r>
                        <w:rPr>
                          <w:b/>
                          <w:color w:val="000000"/>
                        </w:rPr>
                        <w:t xml:space="preserve"> </w:t>
                      </w:r>
                    </w:p>
                  </w:txbxContent>
                </v:textbox>
              </v:rect>
              <v:rect id="Rectangle 338153" o:spid="_x0000_s1184" style="position:absolute;left:3124;top:5068;width:1158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" filled="f" stroked="f">
                <v:textbox inset="0,0,0,0">
                  <w:txbxContent>
                    <w:p w14:paraId="36C67D4F" w14:textId="77777777" w:rsidR="006026AE" w:rsidRDefault="006026AE">
                      <w:pPr>
                        <w:spacing w:after="160" w:line="259" w:lineRule="auto"/>
                        <w:ind w:left="0" w:firstLine="0"/>
                        <w:jc w:val="left"/>
                      </w:pPr>
                      <w:r>
                        <w:rPr>
                          <w:b/>
                          <w:color w:val="000000"/>
                        </w:rPr>
                        <w:t>ITT Reference</w:t>
                      </w:r>
                    </w:p>
                  </w:txbxContent>
                </v:textbox>
              </v:rect>
              <v:rect id="Rectangle 338154" o:spid="_x0000_s1185" style="position:absolute;left:11864;top:4728;width:592;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" filled="f" stroked="f">
                <v:textbox inset="0,0,0,0">
                  <w:txbxContent>
                    <w:p w14:paraId="69835586" w14:textId="77777777" w:rsidR="006026AE" w:rsidRDefault="006026AE">
                      <w:pPr>
                        <w:spacing w:after="160" w:line="259" w:lineRule="auto"/>
                        <w:ind w:left="0" w:firstLine="0"/>
                        <w:jc w:val="left"/>
                      </w:pPr>
                      <w:r>
                        <w:rPr>
                          <w:b/>
                          <w:color w:val="000000"/>
                          <w:sz w:val="28"/>
                        </w:rPr>
                        <w:t xml:space="preserve"> </w:t>
                      </w:r>
                    </w:p>
                  </w:txbxContent>
                </v:textbox>
              </v:rect>
              <v:rect id="Rectangle 338152" o:spid="_x0000_s1186" style="position:absolute;left:15170;top:346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" filled="f" stroked="f">
                <v:textbox inset="0,0,0,0">
                  <w:txbxContent>
                    <w:p w14:paraId="134127DF" w14:textId="77777777" w:rsidR="006026AE" w:rsidRDefault="006026AE">
                      <w:pPr>
                        <w:spacing w:after="160" w:line="259" w:lineRule="auto"/>
                        <w:ind w:left="0" w:firstLine="0"/>
                        <w:jc w:val="left"/>
                      </w:pPr>
                      <w:r>
                        <w:rPr>
                          <w:b/>
                          <w:color w:val="000000"/>
                        </w:rPr>
                        <w:t xml:space="preserve"> </w:t>
                      </w:r>
                    </w:p>
                  </w:txbxContent>
                </v:textbox>
              </v:rect>
              <v:rect id="Rectangle 338155" o:spid="_x0000_s1187" style="position:absolute;left:15170;top:5068;width:5664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" filled="f" stroked="f">
                <v:textbox inset="0,0,0,0">
                  <w:txbxContent>
                    <w:p w14:paraId="22D722A3" w14:textId="77777777" w:rsidR="006026AE" w:rsidRDefault="006026AE">
                      <w:pPr>
                        <w:spacing w:after="160" w:line="259" w:lineRule="auto"/>
                        <w:ind w:left="0" w:firstLine="0"/>
                        <w:jc w:val="left"/>
                      </w:pPr>
                      <w:r>
                        <w:rPr>
                          <w:b/>
                          <w:color w:val="000000"/>
                        </w:rPr>
                        <w:t>PARTICULARS OF APPENDIX TO INSTRUCTIONS TO TENDERS</w:t>
                      </w:r>
                    </w:p>
                  </w:txbxContent>
                </v:textbox>
              </v:rect>
              <v:rect id="Rectangle 338156" o:spid="_x0000_s1188" style="position:absolute;left:57804;top:4728;width:591;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" filled="f" stroked="f">
                <v:textbox inset="0,0,0,0">
                  <w:txbxContent>
                    <w:p w14:paraId="0BA63917" w14:textId="77777777" w:rsidR="006026AE" w:rsidRDefault="006026AE">
                      <w:pPr>
                        <w:spacing w:after="160" w:line="259" w:lineRule="auto"/>
                        <w:ind w:left="0" w:firstLine="0"/>
                        <w:jc w:val="left"/>
                      </w:pPr>
                      <w:r>
                        <w:rPr>
                          <w:b/>
                          <w:color w:val="000000"/>
                          <w:sz w:val="28"/>
                        </w:rPr>
                        <w:t xml:space="preserve"> </w:t>
                      </w:r>
                    </w:p>
                  </w:txbxContent>
                </v:textbox>
              </v:rect>
              <v:shape id="Shape 344897" o:spid="_x0000_s1189" style="position:absolute;left:2336;top:3214;width:178;height:203;visibility:visible;mso-wrap-style:square;v-text-anchor:top" coordsize="17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" path="m,l17780,r,20320l,20320,,e" fillcolor="black" stroked="f" strokeweight="0">
                <v:path arrowok="t" textboxrect="0,0,17780,20320"/>
              </v:shape>
              <v:shape id="Shape 344898" o:spid="_x0000_s1190" style="position:absolute;left:2336;top:3214;width:178;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" path="m,l17780,r,17780l,17780,,e" fillcolor="black" stroked="f" strokeweight="0">
                <v:path arrowok="t" textboxrect="0,0,17780,17780"/>
              </v:shape>
              <v:shape id="Shape 344899" o:spid="_x0000_s1191" style="position:absolute;left:2514;top:3214;width:11916;height:178;visibility:visible;mso-wrap-style:square;v-text-anchor:top" coordsize="1191578,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" path="m,l1191578,r,17780l,17780,,e" fillcolor="black" stroked="f" strokeweight="0">
                <v:path arrowok="t" textboxrect="0,0,1191578,17780"/>
              </v:shape>
              <v:shape id="Shape 344900" o:spid="_x0000_s1192" style="position:absolute;left:14429;top:33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" path="m,l9144,r,9144l,9144,,e" fillcolor="black" stroked="f" strokeweight="0">
                <v:path arrowok="t" textboxrect="0,0,9144,9144"/>
              </v:shape>
              <v:shape id="Shape 344901" o:spid="_x0000_s1193" style="position:absolute;left:14429;top:3214;width:178;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" path="m,l17780,r,17780l,17780,,e" fillcolor="black" stroked="f" strokeweight="0">
                <v:path arrowok="t" textboxrect="0,0,17780,17780"/>
              </v:shape>
              <v:shape id="Shape 344902" o:spid="_x0000_s1194" style="position:absolute;left:14607;top:3214;width:58515;height:178;visibility:visible;mso-wrap-style:square;v-text-anchor:top" coordsize="5851526,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" path="m,l5851526,r,17780l,17780,,e" fillcolor="black" stroked="f" strokeweight="0">
                <v:path arrowok="t" textboxrect="0,0,5851526,17780"/>
              </v:shape>
              <v:shape id="Shape 344903" o:spid="_x0000_s1195" style="position:absolute;left:73124;top:3214;width:177;height:203;visibility:visible;mso-wrap-style:square;v-text-anchor:top" coordsize="17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" path="m,l17780,r,20320l,20320,,e" fillcolor="black" stroked="f" strokeweight="0">
                <v:path arrowok="t" textboxrect="0,0,17780,20320"/>
              </v:shape>
              <v:shape id="Shape 344904" o:spid="_x0000_s1196" style="position:absolute;left:73124;top:3214;width:177;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" path="m,l17780,r,17780l,17780,,e" fillcolor="black" stroked="f" strokeweight="0">
                <v:path arrowok="t" textboxrect="0,0,17780,17780"/>
              </v:shape>
              <v:shape id="Shape 344905" o:spid="_x0000_s1197" style="position:absolute;left:2336;top:3417;width:178;height:3200;visibility:visible;mso-wrap-style:square;v-text-anchor:top" coordsize="1778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" path="m,l17780,r,320040l,320040,,e" fillcolor="black" stroked="f" strokeweight="0">
                <v:path arrowok="t" textboxrect="0,0,17780,320040"/>
              </v:shape>
              <v:shape id="Shape 344906" o:spid="_x0000_s1198" style="position:absolute;left:14429;top:3417;width:92;height:3200;visibility:visible;mso-wrap-style:square;v-text-anchor:top" coordsize="9144,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" path="m,l9144,r,320040l,320040,,e" fillcolor="black" stroked="f" strokeweight="0">
                <v:path arrowok="t" textboxrect="0,0,9144,320040"/>
              </v:shape>
              <v:shape id="Shape 344907" o:spid="_x0000_s1199" style="position:absolute;left:73124;top:3417;width:177;height:3200;visibility:visible;mso-wrap-style:square;v-text-anchor:top" coordsize="1778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" path="m,l17780,r,320040l,320040,,e" fillcolor="black" stroked="f" strokeweight="0">
                <v:path arrowok="t" textboxrect="0,0,17780,320040"/>
              </v:shape>
              <v:shape id="Shape 344908" o:spid="_x0000_s1200" style="position:absolute;left:2336;top:6617;width:178;height:204;visibility:visible;mso-wrap-style:square;v-text-anchor:top" coordsize="17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" path="m,l17780,r,20320l,20320,,e" fillcolor="black" stroked="f" strokeweight="0">
                <v:path arrowok="t" textboxrect="0,0,17780,20320"/>
              </v:shape>
              <v:shape id="Shape 344909" o:spid="_x0000_s1201" style="position:absolute;left:2514;top:6617;width:11865;height:178;visibility:visible;mso-wrap-style:square;v-text-anchor:top" coordsize="1186498,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" path="m,l1186498,r,17780l,17780,,e" fillcolor="black" stroked="f" strokeweight="0">
                <v:path arrowok="t" textboxrect="0,0,1186498,17780"/>
              </v:shape>
              <v:shape id="Shape 344910" o:spid="_x0000_s1202" style="position:absolute;left:14378;top:6795;width:178;height:92;visibility:visible;mso-wrap-style:square;v-text-anchor:top" coordsize="17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" path="m,l17780,r,9144l,9144,,e" fillcolor="black" stroked="f" strokeweight="0">
                <v:path arrowok="t" textboxrect="0,0,17780,9144"/>
              </v:shape>
              <v:shape id="Shape 344911" o:spid="_x0000_s1203" style="position:absolute;left:14378;top:6617;width:178;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" path="m,l17780,r,17780l,17780,,e" fillcolor="black" stroked="f" strokeweight="0">
                <v:path arrowok="t" textboxrect="0,0,17780,17780"/>
              </v:shape>
              <v:shape id="Shape 344912" o:spid="_x0000_s1204" style="position:absolute;left:14556;top:6617;width:178;height:178;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" path="m,l17780,r,17780l,17780,,e" fillcolor="black" stroked="f" strokeweight="0">
                <v:path arrowok="t" textboxrect="0,0,17780,17780"/>
              </v:shape>
              <v:shape id="Shape 344913" o:spid="_x0000_s1205" style="position:absolute;left:14734;top:6617;width:58388;height:178;visibility:visible;mso-wrap-style:square;v-text-anchor:top" coordsize="5838826,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" path="m,l5838826,r,17780l,17780,,e" fillcolor="black" stroked="f" strokeweight="0">
                <v:path arrowok="t" textboxrect="0,0,5838826,17780"/>
              </v:shape>
              <v:shape id="Shape 344914" o:spid="_x0000_s1206" style="position:absolute;left:73124;top:6617;width:177;height:204;visibility:visible;mso-wrap-style:square;v-text-anchor:top" coordsize="17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" path="m,l17780,r,20320l,20320,,e" fillcolor="black" stroked="f" strokeweight="0">
                <v:path arrowok="t" textboxrect="0,0,17780,2032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393"/>
    <w:multiLevelType w:val="hybridMultilevel"/>
    <w:tmpl w:val="1FFA4382"/>
    <w:lvl w:ilvl="0" w:tplc="39F247C6">
      <w:start w:val="1"/>
      <w:numFmt w:val="lowerRoman"/>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412A77C">
      <w:start w:val="1"/>
      <w:numFmt w:val="lowerLetter"/>
      <w:lvlText w:val="%2"/>
      <w:lvlJc w:val="left"/>
      <w:pPr>
        <w:ind w:left="24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54C55CA">
      <w:start w:val="1"/>
      <w:numFmt w:val="lowerRoman"/>
      <w:lvlText w:val="%3"/>
      <w:lvlJc w:val="left"/>
      <w:pPr>
        <w:ind w:left="32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35090F0">
      <w:start w:val="1"/>
      <w:numFmt w:val="decimal"/>
      <w:lvlText w:val="%4"/>
      <w:lvlJc w:val="left"/>
      <w:pPr>
        <w:ind w:left="3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9402B9A">
      <w:start w:val="1"/>
      <w:numFmt w:val="lowerLetter"/>
      <w:lvlText w:val="%5"/>
      <w:lvlJc w:val="left"/>
      <w:pPr>
        <w:ind w:left="46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910A83C">
      <w:start w:val="1"/>
      <w:numFmt w:val="lowerRoman"/>
      <w:lvlText w:val="%6"/>
      <w:lvlJc w:val="left"/>
      <w:pPr>
        <w:ind w:left="53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9083572">
      <w:start w:val="1"/>
      <w:numFmt w:val="decimal"/>
      <w:lvlText w:val="%7"/>
      <w:lvlJc w:val="left"/>
      <w:pPr>
        <w:ind w:left="60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1760D4A">
      <w:start w:val="1"/>
      <w:numFmt w:val="lowerLetter"/>
      <w:lvlText w:val="%8"/>
      <w:lvlJc w:val="left"/>
      <w:pPr>
        <w:ind w:left="68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8A0DBA0">
      <w:start w:val="1"/>
      <w:numFmt w:val="lowerRoman"/>
      <w:lvlText w:val="%9"/>
      <w:lvlJc w:val="left"/>
      <w:pPr>
        <w:ind w:left="75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00F143C6"/>
    <w:multiLevelType w:val="hybridMultilevel"/>
    <w:tmpl w:val="8864D78E"/>
    <w:lvl w:ilvl="0" w:tplc="1E96ACB6">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8E5E54">
      <w:start w:val="1"/>
      <w:numFmt w:val="lowerLetter"/>
      <w:lvlText w:val="%2"/>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8A59E2">
      <w:start w:val="1"/>
      <w:numFmt w:val="lowerRoman"/>
      <w:lvlText w:val="%3"/>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5A9FEC">
      <w:start w:val="1"/>
      <w:numFmt w:val="decimal"/>
      <w:lvlText w:val="%4"/>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641006">
      <w:start w:val="1"/>
      <w:numFmt w:val="lowerLetter"/>
      <w:lvlText w:val="%5"/>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3A6524">
      <w:start w:val="1"/>
      <w:numFmt w:val="lowerRoman"/>
      <w:lvlText w:val="%6"/>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C6DAE4">
      <w:start w:val="1"/>
      <w:numFmt w:val="decimal"/>
      <w:lvlText w:val="%7"/>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CAA50E">
      <w:start w:val="1"/>
      <w:numFmt w:val="lowerLetter"/>
      <w:lvlText w:val="%8"/>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4CDB3A">
      <w:start w:val="1"/>
      <w:numFmt w:val="lowerRoman"/>
      <w:lvlText w:val="%9"/>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7E6EFB"/>
    <w:multiLevelType w:val="hybridMultilevel"/>
    <w:tmpl w:val="DE82D980"/>
    <w:lvl w:ilvl="0" w:tplc="92C8B16C">
      <w:start w:val="7"/>
      <w:numFmt w:val="decimal"/>
      <w:lvlText w:val="%1."/>
      <w:lvlJc w:val="left"/>
      <w:pPr>
        <w:ind w:left="14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1DAC136">
      <w:start w:val="1"/>
      <w:numFmt w:val="lowerLetter"/>
      <w:lvlText w:val="%2"/>
      <w:lvlJc w:val="left"/>
      <w:pPr>
        <w:ind w:left="1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6BEAB74">
      <w:start w:val="1"/>
      <w:numFmt w:val="lowerRoman"/>
      <w:lvlText w:val="%3"/>
      <w:lvlJc w:val="left"/>
      <w:pPr>
        <w:ind w:left="26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6EEBF06">
      <w:start w:val="1"/>
      <w:numFmt w:val="decimal"/>
      <w:lvlText w:val="%4"/>
      <w:lvlJc w:val="left"/>
      <w:pPr>
        <w:ind w:left="33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5062A36">
      <w:start w:val="1"/>
      <w:numFmt w:val="lowerLetter"/>
      <w:lvlText w:val="%5"/>
      <w:lvlJc w:val="left"/>
      <w:pPr>
        <w:ind w:left="40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054C780">
      <w:start w:val="1"/>
      <w:numFmt w:val="lowerRoman"/>
      <w:lvlText w:val="%6"/>
      <w:lvlJc w:val="left"/>
      <w:pPr>
        <w:ind w:left="48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A8EE606">
      <w:start w:val="1"/>
      <w:numFmt w:val="decimal"/>
      <w:lvlText w:val="%7"/>
      <w:lvlJc w:val="left"/>
      <w:pPr>
        <w:ind w:left="55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FCC460C">
      <w:start w:val="1"/>
      <w:numFmt w:val="lowerLetter"/>
      <w:lvlText w:val="%8"/>
      <w:lvlJc w:val="left"/>
      <w:pPr>
        <w:ind w:left="62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30C613C">
      <w:start w:val="1"/>
      <w:numFmt w:val="lowerRoman"/>
      <w:lvlText w:val="%9"/>
      <w:lvlJc w:val="left"/>
      <w:pPr>
        <w:ind w:left="69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01E671F5"/>
    <w:multiLevelType w:val="hybridMultilevel"/>
    <w:tmpl w:val="31A050DA"/>
    <w:lvl w:ilvl="0" w:tplc="1806E2AE">
      <w:start w:val="1"/>
      <w:numFmt w:val="lowerLetter"/>
      <w:lvlText w:val="(%1)"/>
      <w:lvlJc w:val="left"/>
      <w:pPr>
        <w:ind w:left="10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24866C2">
      <w:start w:val="1"/>
      <w:numFmt w:val="lowerLetter"/>
      <w:lvlText w:val="(%2)"/>
      <w:lvlJc w:val="left"/>
      <w:pPr>
        <w:ind w:left="18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AEE2934">
      <w:start w:val="1"/>
      <w:numFmt w:val="lowerRoman"/>
      <w:lvlText w:val="%3"/>
      <w:lvlJc w:val="left"/>
      <w:pPr>
        <w:ind w:left="23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70A76EC">
      <w:start w:val="1"/>
      <w:numFmt w:val="decimal"/>
      <w:lvlText w:val="%4"/>
      <w:lvlJc w:val="left"/>
      <w:pPr>
        <w:ind w:left="31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6488BFA">
      <w:start w:val="1"/>
      <w:numFmt w:val="lowerLetter"/>
      <w:lvlText w:val="%5"/>
      <w:lvlJc w:val="left"/>
      <w:pPr>
        <w:ind w:left="38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B52CCEA">
      <w:start w:val="1"/>
      <w:numFmt w:val="lowerRoman"/>
      <w:lvlText w:val="%6"/>
      <w:lvlJc w:val="left"/>
      <w:pPr>
        <w:ind w:left="45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AFA59AC">
      <w:start w:val="1"/>
      <w:numFmt w:val="decimal"/>
      <w:lvlText w:val="%7"/>
      <w:lvlJc w:val="left"/>
      <w:pPr>
        <w:ind w:left="52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71E86BC">
      <w:start w:val="1"/>
      <w:numFmt w:val="lowerLetter"/>
      <w:lvlText w:val="%8"/>
      <w:lvlJc w:val="left"/>
      <w:pPr>
        <w:ind w:left="59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3A43B7E">
      <w:start w:val="1"/>
      <w:numFmt w:val="lowerRoman"/>
      <w:lvlText w:val="%9"/>
      <w:lvlJc w:val="left"/>
      <w:pPr>
        <w:ind w:left="67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02B3431D"/>
    <w:multiLevelType w:val="hybridMultilevel"/>
    <w:tmpl w:val="0538A358"/>
    <w:lvl w:ilvl="0" w:tplc="F118E9D4">
      <w:start w:val="2"/>
      <w:numFmt w:val="lowerLetter"/>
      <w:lvlText w:val="(%1)"/>
      <w:lvlJc w:val="left"/>
      <w:pPr>
        <w:ind w:left="1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A8675F6">
      <w:start w:val="1"/>
      <w:numFmt w:val="lowerLetter"/>
      <w:lvlText w:val="%2"/>
      <w:lvlJc w:val="left"/>
      <w:pPr>
        <w:ind w:left="20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8AC01EA">
      <w:start w:val="1"/>
      <w:numFmt w:val="lowerRoman"/>
      <w:lvlText w:val="%3"/>
      <w:lvlJc w:val="left"/>
      <w:pPr>
        <w:ind w:left="27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064E9FE">
      <w:start w:val="1"/>
      <w:numFmt w:val="decimal"/>
      <w:lvlText w:val="%4"/>
      <w:lvlJc w:val="left"/>
      <w:pPr>
        <w:ind w:left="34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3DE5C62">
      <w:start w:val="1"/>
      <w:numFmt w:val="lowerLetter"/>
      <w:lvlText w:val="%5"/>
      <w:lvlJc w:val="left"/>
      <w:pPr>
        <w:ind w:left="41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CF2EEFC">
      <w:start w:val="1"/>
      <w:numFmt w:val="lowerRoman"/>
      <w:lvlText w:val="%6"/>
      <w:lvlJc w:val="left"/>
      <w:pPr>
        <w:ind w:left="49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222CD48">
      <w:start w:val="1"/>
      <w:numFmt w:val="decimal"/>
      <w:lvlText w:val="%7"/>
      <w:lvlJc w:val="left"/>
      <w:pPr>
        <w:ind w:left="56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4C20076">
      <w:start w:val="1"/>
      <w:numFmt w:val="lowerLetter"/>
      <w:lvlText w:val="%8"/>
      <w:lvlJc w:val="left"/>
      <w:pPr>
        <w:ind w:left="63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518A004">
      <w:start w:val="1"/>
      <w:numFmt w:val="lowerRoman"/>
      <w:lvlText w:val="%9"/>
      <w:lvlJc w:val="left"/>
      <w:pPr>
        <w:ind w:left="70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030D3CF9"/>
    <w:multiLevelType w:val="hybridMultilevel"/>
    <w:tmpl w:val="C980ACD0"/>
    <w:lvl w:ilvl="0" w:tplc="4C6408AE">
      <w:start w:val="1"/>
      <w:numFmt w:val="lowerLetter"/>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6164FF0">
      <w:start w:val="1"/>
      <w:numFmt w:val="lowerLetter"/>
      <w:lvlText w:val="%2"/>
      <w:lvlJc w:val="left"/>
      <w:pPr>
        <w:ind w:left="24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2E24874">
      <w:start w:val="1"/>
      <w:numFmt w:val="lowerRoman"/>
      <w:lvlText w:val="%3"/>
      <w:lvlJc w:val="left"/>
      <w:pPr>
        <w:ind w:left="32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F7C608E">
      <w:start w:val="1"/>
      <w:numFmt w:val="decimal"/>
      <w:lvlText w:val="%4"/>
      <w:lvlJc w:val="left"/>
      <w:pPr>
        <w:ind w:left="39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2BEB9E6">
      <w:start w:val="1"/>
      <w:numFmt w:val="lowerLetter"/>
      <w:lvlText w:val="%5"/>
      <w:lvlJc w:val="left"/>
      <w:pPr>
        <w:ind w:left="46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B000C76">
      <w:start w:val="1"/>
      <w:numFmt w:val="lowerRoman"/>
      <w:lvlText w:val="%6"/>
      <w:lvlJc w:val="left"/>
      <w:pPr>
        <w:ind w:left="53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6140C0E">
      <w:start w:val="1"/>
      <w:numFmt w:val="decimal"/>
      <w:lvlText w:val="%7"/>
      <w:lvlJc w:val="left"/>
      <w:pPr>
        <w:ind w:left="60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4D6B0E6">
      <w:start w:val="1"/>
      <w:numFmt w:val="lowerLetter"/>
      <w:lvlText w:val="%8"/>
      <w:lvlJc w:val="left"/>
      <w:pPr>
        <w:ind w:left="68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BAC18FE">
      <w:start w:val="1"/>
      <w:numFmt w:val="lowerRoman"/>
      <w:lvlText w:val="%9"/>
      <w:lvlJc w:val="left"/>
      <w:pPr>
        <w:ind w:left="75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03340865"/>
    <w:multiLevelType w:val="hybridMultilevel"/>
    <w:tmpl w:val="92A2B85C"/>
    <w:lvl w:ilvl="0" w:tplc="16F6252E">
      <w:start w:val="1"/>
      <w:numFmt w:val="decimal"/>
      <w:lvlText w:val="%1)"/>
      <w:lvlJc w:val="left"/>
      <w:pPr>
        <w:ind w:left="184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1" w:tplc="A5B23150">
      <w:start w:val="1"/>
      <w:numFmt w:val="lowerLetter"/>
      <w:lvlText w:val="%2"/>
      <w:lvlJc w:val="left"/>
      <w:pPr>
        <w:ind w:left="248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2" w:tplc="161A4D70">
      <w:start w:val="1"/>
      <w:numFmt w:val="lowerRoman"/>
      <w:lvlText w:val="%3"/>
      <w:lvlJc w:val="left"/>
      <w:pPr>
        <w:ind w:left="320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3" w:tplc="25DE300E">
      <w:start w:val="1"/>
      <w:numFmt w:val="decimal"/>
      <w:lvlText w:val="%4"/>
      <w:lvlJc w:val="left"/>
      <w:pPr>
        <w:ind w:left="392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4" w:tplc="F1804FE2">
      <w:start w:val="1"/>
      <w:numFmt w:val="lowerLetter"/>
      <w:lvlText w:val="%5"/>
      <w:lvlJc w:val="left"/>
      <w:pPr>
        <w:ind w:left="464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5" w:tplc="E0ACD796">
      <w:start w:val="1"/>
      <w:numFmt w:val="lowerRoman"/>
      <w:lvlText w:val="%6"/>
      <w:lvlJc w:val="left"/>
      <w:pPr>
        <w:ind w:left="536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6" w:tplc="20129D2E">
      <w:start w:val="1"/>
      <w:numFmt w:val="decimal"/>
      <w:lvlText w:val="%7"/>
      <w:lvlJc w:val="left"/>
      <w:pPr>
        <w:ind w:left="608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7" w:tplc="941801B2">
      <w:start w:val="1"/>
      <w:numFmt w:val="lowerLetter"/>
      <w:lvlText w:val="%8"/>
      <w:lvlJc w:val="left"/>
      <w:pPr>
        <w:ind w:left="680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8" w:tplc="78746AB4">
      <w:start w:val="1"/>
      <w:numFmt w:val="lowerRoman"/>
      <w:lvlText w:val="%9"/>
      <w:lvlJc w:val="left"/>
      <w:pPr>
        <w:ind w:left="752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04EE5E33"/>
    <w:multiLevelType w:val="multilevel"/>
    <w:tmpl w:val="1A2ED2C8"/>
    <w:lvl w:ilvl="0">
      <w:start w:val="17"/>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4"/>
      <w:numFmt w:val="decimal"/>
      <w:lvlRestart w:val="0"/>
      <w:lvlText w:val="%1.%2"/>
      <w:lvlJc w:val="left"/>
      <w:pPr>
        <w:ind w:left="14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9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6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3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41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8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5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2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077E1C48"/>
    <w:multiLevelType w:val="hybridMultilevel"/>
    <w:tmpl w:val="4604828E"/>
    <w:lvl w:ilvl="0" w:tplc="00900C3A">
      <w:start w:val="1"/>
      <w:numFmt w:val="lowerLetter"/>
      <w:lvlText w:val="(%1)"/>
      <w:lvlJc w:val="left"/>
      <w:pPr>
        <w:ind w:left="18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6DCB86E">
      <w:start w:val="1"/>
      <w:numFmt w:val="lowerLetter"/>
      <w:lvlText w:val="%2"/>
      <w:lvlJc w:val="left"/>
      <w:pPr>
        <w:ind w:left="17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F38289E">
      <w:start w:val="1"/>
      <w:numFmt w:val="lowerRoman"/>
      <w:lvlText w:val="%3"/>
      <w:lvlJc w:val="left"/>
      <w:pPr>
        <w:ind w:left="24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416B3D4">
      <w:start w:val="1"/>
      <w:numFmt w:val="decimal"/>
      <w:lvlText w:val="%4"/>
      <w:lvlJc w:val="left"/>
      <w:pPr>
        <w:ind w:left="31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01E1E9E">
      <w:start w:val="1"/>
      <w:numFmt w:val="lowerLetter"/>
      <w:lvlText w:val="%5"/>
      <w:lvlJc w:val="left"/>
      <w:pPr>
        <w:ind w:left="39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0966442">
      <w:start w:val="1"/>
      <w:numFmt w:val="lowerRoman"/>
      <w:lvlText w:val="%6"/>
      <w:lvlJc w:val="left"/>
      <w:pPr>
        <w:ind w:left="46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428535E">
      <w:start w:val="1"/>
      <w:numFmt w:val="decimal"/>
      <w:lvlText w:val="%7"/>
      <w:lvlJc w:val="left"/>
      <w:pPr>
        <w:ind w:left="53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F04E29E">
      <w:start w:val="1"/>
      <w:numFmt w:val="lowerLetter"/>
      <w:lvlText w:val="%8"/>
      <w:lvlJc w:val="left"/>
      <w:pPr>
        <w:ind w:left="60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CFA7E9E">
      <w:start w:val="1"/>
      <w:numFmt w:val="lowerRoman"/>
      <w:lvlText w:val="%9"/>
      <w:lvlJc w:val="left"/>
      <w:pPr>
        <w:ind w:left="67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 w15:restartNumberingAfterBreak="0">
    <w:nsid w:val="07CE1EFE"/>
    <w:multiLevelType w:val="hybridMultilevel"/>
    <w:tmpl w:val="4AE6C008"/>
    <w:lvl w:ilvl="0" w:tplc="A1943076">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B83636">
      <w:start w:val="1"/>
      <w:numFmt w:val="lowerLetter"/>
      <w:lvlText w:val="%2"/>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F47682">
      <w:start w:val="1"/>
      <w:numFmt w:val="lowerRoman"/>
      <w:lvlText w:val="%3"/>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C87D7C">
      <w:start w:val="1"/>
      <w:numFmt w:val="decimal"/>
      <w:lvlText w:val="%4"/>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0ADECC">
      <w:start w:val="1"/>
      <w:numFmt w:val="lowerLetter"/>
      <w:lvlText w:val="%5"/>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0C74D6">
      <w:start w:val="1"/>
      <w:numFmt w:val="lowerRoman"/>
      <w:lvlText w:val="%6"/>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981480">
      <w:start w:val="1"/>
      <w:numFmt w:val="decimal"/>
      <w:lvlText w:val="%7"/>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E4C04C">
      <w:start w:val="1"/>
      <w:numFmt w:val="lowerLetter"/>
      <w:lvlText w:val="%8"/>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E42C98">
      <w:start w:val="1"/>
      <w:numFmt w:val="lowerRoman"/>
      <w:lvlText w:val="%9"/>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83E6C3C"/>
    <w:multiLevelType w:val="hybridMultilevel"/>
    <w:tmpl w:val="EC64769C"/>
    <w:lvl w:ilvl="0" w:tplc="DC90FF98">
      <w:start w:val="1"/>
      <w:numFmt w:val="lowerLetter"/>
      <w:lvlText w:val="(%1)"/>
      <w:lvlJc w:val="left"/>
      <w:pPr>
        <w:ind w:left="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248BAE">
      <w:start w:val="1"/>
      <w:numFmt w:val="lowerLetter"/>
      <w:lvlText w:val="%2"/>
      <w:lvlJc w:val="left"/>
      <w:pPr>
        <w:ind w:left="1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8ABFEA">
      <w:start w:val="1"/>
      <w:numFmt w:val="lowerRoman"/>
      <w:lvlText w:val="%3"/>
      <w:lvlJc w:val="left"/>
      <w:pPr>
        <w:ind w:left="1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1C6A16">
      <w:start w:val="1"/>
      <w:numFmt w:val="decimal"/>
      <w:lvlText w:val="%4"/>
      <w:lvlJc w:val="left"/>
      <w:pPr>
        <w:ind w:left="2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10DC5A">
      <w:start w:val="1"/>
      <w:numFmt w:val="lowerLetter"/>
      <w:lvlText w:val="%5"/>
      <w:lvlJc w:val="left"/>
      <w:pPr>
        <w:ind w:left="3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6439B0">
      <w:start w:val="1"/>
      <w:numFmt w:val="lowerRoman"/>
      <w:lvlText w:val="%6"/>
      <w:lvlJc w:val="left"/>
      <w:pPr>
        <w:ind w:left="4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8ECE8E">
      <w:start w:val="1"/>
      <w:numFmt w:val="decimal"/>
      <w:lvlText w:val="%7"/>
      <w:lvlJc w:val="left"/>
      <w:pPr>
        <w:ind w:left="4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EC2FE6">
      <w:start w:val="1"/>
      <w:numFmt w:val="lowerLetter"/>
      <w:lvlText w:val="%8"/>
      <w:lvlJc w:val="left"/>
      <w:pPr>
        <w:ind w:left="5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4E5F9C">
      <w:start w:val="1"/>
      <w:numFmt w:val="lowerRoman"/>
      <w:lvlText w:val="%9"/>
      <w:lvlJc w:val="left"/>
      <w:pPr>
        <w:ind w:left="6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7A69ED"/>
    <w:multiLevelType w:val="hybridMultilevel"/>
    <w:tmpl w:val="EE18CAE8"/>
    <w:lvl w:ilvl="0" w:tplc="A94AF524">
      <w:start w:val="1"/>
      <w:numFmt w:val="bullet"/>
      <w:lvlText w:val="▪"/>
      <w:lvlJc w:val="left"/>
      <w:pPr>
        <w:ind w:left="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4B8D3C4">
      <w:start w:val="1"/>
      <w:numFmt w:val="bullet"/>
      <w:lvlText w:val="o"/>
      <w:lvlJc w:val="left"/>
      <w:pPr>
        <w:ind w:left="1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05214D8">
      <w:start w:val="1"/>
      <w:numFmt w:val="bullet"/>
      <w:lvlText w:val="▪"/>
      <w:lvlJc w:val="left"/>
      <w:pPr>
        <w:ind w:left="19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8861898">
      <w:start w:val="1"/>
      <w:numFmt w:val="bullet"/>
      <w:lvlText w:val="•"/>
      <w:lvlJc w:val="left"/>
      <w:pPr>
        <w:ind w:left="26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1B802C0">
      <w:start w:val="1"/>
      <w:numFmt w:val="bullet"/>
      <w:lvlText w:val="o"/>
      <w:lvlJc w:val="left"/>
      <w:pPr>
        <w:ind w:left="33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A48409C">
      <w:start w:val="1"/>
      <w:numFmt w:val="bullet"/>
      <w:lvlText w:val="▪"/>
      <w:lvlJc w:val="left"/>
      <w:pPr>
        <w:ind w:left="40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ADA9204">
      <w:start w:val="1"/>
      <w:numFmt w:val="bullet"/>
      <w:lvlText w:val="•"/>
      <w:lvlJc w:val="left"/>
      <w:pPr>
        <w:ind w:left="47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266B0A">
      <w:start w:val="1"/>
      <w:numFmt w:val="bullet"/>
      <w:lvlText w:val="o"/>
      <w:lvlJc w:val="left"/>
      <w:pPr>
        <w:ind w:left="55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4A61026">
      <w:start w:val="1"/>
      <w:numFmt w:val="bullet"/>
      <w:lvlText w:val="▪"/>
      <w:lvlJc w:val="left"/>
      <w:pPr>
        <w:ind w:left="62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CE27BF5"/>
    <w:multiLevelType w:val="hybridMultilevel"/>
    <w:tmpl w:val="908A9D6E"/>
    <w:lvl w:ilvl="0" w:tplc="1B108B9E">
      <w:start w:val="1"/>
      <w:numFmt w:val="lowerRoman"/>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D0AE874">
      <w:start w:val="1"/>
      <w:numFmt w:val="lowerLetter"/>
      <w:lvlText w:val="%2"/>
      <w:lvlJc w:val="left"/>
      <w:pPr>
        <w:ind w:left="2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65A21E6">
      <w:start w:val="1"/>
      <w:numFmt w:val="lowerRoman"/>
      <w:lvlText w:val="%3"/>
      <w:lvlJc w:val="left"/>
      <w:pPr>
        <w:ind w:left="32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A187F64">
      <w:start w:val="1"/>
      <w:numFmt w:val="decimal"/>
      <w:lvlText w:val="%4"/>
      <w:lvlJc w:val="left"/>
      <w:pPr>
        <w:ind w:left="39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710EBAE">
      <w:start w:val="1"/>
      <w:numFmt w:val="lowerLetter"/>
      <w:lvlText w:val="%5"/>
      <w:lvlJc w:val="left"/>
      <w:pPr>
        <w:ind w:left="46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092095C">
      <w:start w:val="1"/>
      <w:numFmt w:val="lowerRoman"/>
      <w:lvlText w:val="%6"/>
      <w:lvlJc w:val="left"/>
      <w:pPr>
        <w:ind w:left="53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2962C4A">
      <w:start w:val="1"/>
      <w:numFmt w:val="decimal"/>
      <w:lvlText w:val="%7"/>
      <w:lvlJc w:val="left"/>
      <w:pPr>
        <w:ind w:left="60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206D546">
      <w:start w:val="1"/>
      <w:numFmt w:val="lowerLetter"/>
      <w:lvlText w:val="%8"/>
      <w:lvlJc w:val="left"/>
      <w:pPr>
        <w:ind w:left="6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C02A2D4">
      <w:start w:val="1"/>
      <w:numFmt w:val="lowerRoman"/>
      <w:lvlText w:val="%9"/>
      <w:lvlJc w:val="left"/>
      <w:pPr>
        <w:ind w:left="75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 w15:restartNumberingAfterBreak="0">
    <w:nsid w:val="0D1F1400"/>
    <w:multiLevelType w:val="hybridMultilevel"/>
    <w:tmpl w:val="EB9C82DA"/>
    <w:lvl w:ilvl="0" w:tplc="860ABEE8">
      <w:start w:val="1"/>
      <w:numFmt w:val="lowerRoman"/>
      <w:lvlText w:val="(%1)"/>
      <w:lvlJc w:val="left"/>
      <w:pPr>
        <w:ind w:left="5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CD2C818">
      <w:start w:val="1"/>
      <w:numFmt w:val="lowerLetter"/>
      <w:lvlText w:val="%2"/>
      <w:lvlJc w:val="left"/>
      <w:pPr>
        <w:ind w:left="11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5588D3E">
      <w:start w:val="1"/>
      <w:numFmt w:val="lowerRoman"/>
      <w:lvlText w:val="%3"/>
      <w:lvlJc w:val="left"/>
      <w:pPr>
        <w:ind w:left="19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3AE61D0">
      <w:start w:val="1"/>
      <w:numFmt w:val="decimal"/>
      <w:lvlText w:val="%4"/>
      <w:lvlJc w:val="left"/>
      <w:pPr>
        <w:ind w:left="26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4762BD0">
      <w:start w:val="1"/>
      <w:numFmt w:val="lowerLetter"/>
      <w:lvlText w:val="%5"/>
      <w:lvlJc w:val="left"/>
      <w:pPr>
        <w:ind w:left="33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FC4F8B0">
      <w:start w:val="1"/>
      <w:numFmt w:val="lowerRoman"/>
      <w:lvlText w:val="%6"/>
      <w:lvlJc w:val="left"/>
      <w:pPr>
        <w:ind w:left="40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3661976">
      <w:start w:val="1"/>
      <w:numFmt w:val="decimal"/>
      <w:lvlText w:val="%7"/>
      <w:lvlJc w:val="left"/>
      <w:pPr>
        <w:ind w:left="47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1E8320C">
      <w:start w:val="1"/>
      <w:numFmt w:val="lowerLetter"/>
      <w:lvlText w:val="%8"/>
      <w:lvlJc w:val="left"/>
      <w:pPr>
        <w:ind w:left="55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326EB5E">
      <w:start w:val="1"/>
      <w:numFmt w:val="lowerRoman"/>
      <w:lvlText w:val="%9"/>
      <w:lvlJc w:val="left"/>
      <w:pPr>
        <w:ind w:left="62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FAF7171"/>
    <w:multiLevelType w:val="hybridMultilevel"/>
    <w:tmpl w:val="BEAEB590"/>
    <w:lvl w:ilvl="0" w:tplc="CD1AD290">
      <w:start w:val="1"/>
      <w:numFmt w:val="lowerLetter"/>
      <w:lvlText w:val="%1)"/>
      <w:lvlJc w:val="left"/>
      <w:pPr>
        <w:ind w:left="229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1" w:tplc="6E7C051A">
      <w:start w:val="1"/>
      <w:numFmt w:val="lowerLetter"/>
      <w:lvlText w:val="%2"/>
      <w:lvlJc w:val="left"/>
      <w:pPr>
        <w:ind w:left="292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2" w:tplc="3622FFA4">
      <w:start w:val="1"/>
      <w:numFmt w:val="lowerRoman"/>
      <w:lvlText w:val="%3"/>
      <w:lvlJc w:val="left"/>
      <w:pPr>
        <w:ind w:left="364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3" w:tplc="EBBC384E">
      <w:start w:val="1"/>
      <w:numFmt w:val="decimal"/>
      <w:lvlText w:val="%4"/>
      <w:lvlJc w:val="left"/>
      <w:pPr>
        <w:ind w:left="436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4" w:tplc="9104AB1A">
      <w:start w:val="1"/>
      <w:numFmt w:val="lowerLetter"/>
      <w:lvlText w:val="%5"/>
      <w:lvlJc w:val="left"/>
      <w:pPr>
        <w:ind w:left="508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5" w:tplc="778CD63E">
      <w:start w:val="1"/>
      <w:numFmt w:val="lowerRoman"/>
      <w:lvlText w:val="%6"/>
      <w:lvlJc w:val="left"/>
      <w:pPr>
        <w:ind w:left="580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6" w:tplc="AA10B4A6">
      <w:start w:val="1"/>
      <w:numFmt w:val="decimal"/>
      <w:lvlText w:val="%7"/>
      <w:lvlJc w:val="left"/>
      <w:pPr>
        <w:ind w:left="652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7" w:tplc="DC2AD9CE">
      <w:start w:val="1"/>
      <w:numFmt w:val="lowerLetter"/>
      <w:lvlText w:val="%8"/>
      <w:lvlJc w:val="left"/>
      <w:pPr>
        <w:ind w:left="724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8" w:tplc="56CAD622">
      <w:start w:val="1"/>
      <w:numFmt w:val="lowerRoman"/>
      <w:lvlText w:val="%9"/>
      <w:lvlJc w:val="left"/>
      <w:pPr>
        <w:ind w:left="796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abstractNum>
  <w:abstractNum w:abstractNumId="15" w15:restartNumberingAfterBreak="0">
    <w:nsid w:val="109675CA"/>
    <w:multiLevelType w:val="hybridMultilevel"/>
    <w:tmpl w:val="19AE7124"/>
    <w:lvl w:ilvl="0" w:tplc="D2BE6CB4">
      <w:start w:val="1"/>
      <w:numFmt w:val="lowerLetter"/>
      <w:lvlText w:val="%1)"/>
      <w:lvlJc w:val="left"/>
      <w:pPr>
        <w:ind w:left="1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1B60EEA">
      <w:start w:val="1"/>
      <w:numFmt w:val="lowerLetter"/>
      <w:lvlText w:val="%2"/>
      <w:lvlJc w:val="left"/>
      <w:pPr>
        <w:ind w:left="2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0D23F3E">
      <w:start w:val="1"/>
      <w:numFmt w:val="lowerRoman"/>
      <w:lvlText w:val="%3"/>
      <w:lvlJc w:val="left"/>
      <w:pPr>
        <w:ind w:left="3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3888756">
      <w:start w:val="1"/>
      <w:numFmt w:val="decimal"/>
      <w:lvlText w:val="%4"/>
      <w:lvlJc w:val="left"/>
      <w:pPr>
        <w:ind w:left="4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2F46C68">
      <w:start w:val="1"/>
      <w:numFmt w:val="lowerLetter"/>
      <w:lvlText w:val="%5"/>
      <w:lvlJc w:val="left"/>
      <w:pPr>
        <w:ind w:left="4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8EE9DBC">
      <w:start w:val="1"/>
      <w:numFmt w:val="lowerRoman"/>
      <w:lvlText w:val="%6"/>
      <w:lvlJc w:val="left"/>
      <w:pPr>
        <w:ind w:left="5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18A2C9A">
      <w:start w:val="1"/>
      <w:numFmt w:val="decimal"/>
      <w:lvlText w:val="%7"/>
      <w:lvlJc w:val="left"/>
      <w:pPr>
        <w:ind w:left="62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DEA290C">
      <w:start w:val="1"/>
      <w:numFmt w:val="lowerLetter"/>
      <w:lvlText w:val="%8"/>
      <w:lvlJc w:val="left"/>
      <w:pPr>
        <w:ind w:left="69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4F419DE">
      <w:start w:val="1"/>
      <w:numFmt w:val="lowerRoman"/>
      <w:lvlText w:val="%9"/>
      <w:lvlJc w:val="left"/>
      <w:pPr>
        <w:ind w:left="76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6" w15:restartNumberingAfterBreak="0">
    <w:nsid w:val="1285337D"/>
    <w:multiLevelType w:val="hybridMultilevel"/>
    <w:tmpl w:val="1E8401D0"/>
    <w:lvl w:ilvl="0" w:tplc="07F0CD40">
      <w:start w:val="1"/>
      <w:numFmt w:val="decimal"/>
      <w:lvlText w:val="%1."/>
      <w:lvlJc w:val="left"/>
      <w:pPr>
        <w:ind w:left="1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EFE71CC">
      <w:start w:val="1"/>
      <w:numFmt w:val="lowerLetter"/>
      <w:lvlText w:val="%2"/>
      <w:lvlJc w:val="left"/>
      <w:pPr>
        <w:ind w:left="12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84E0C3E">
      <w:start w:val="1"/>
      <w:numFmt w:val="lowerRoman"/>
      <w:lvlText w:val="%3"/>
      <w:lvlJc w:val="left"/>
      <w:pPr>
        <w:ind w:left="19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3560C7A">
      <w:start w:val="1"/>
      <w:numFmt w:val="decimal"/>
      <w:lvlText w:val="%4"/>
      <w:lvlJc w:val="left"/>
      <w:pPr>
        <w:ind w:left="26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C888362">
      <w:start w:val="1"/>
      <w:numFmt w:val="lowerLetter"/>
      <w:lvlText w:val="%5"/>
      <w:lvlJc w:val="left"/>
      <w:pPr>
        <w:ind w:left="33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70AA4B0">
      <w:start w:val="1"/>
      <w:numFmt w:val="lowerRoman"/>
      <w:lvlText w:val="%6"/>
      <w:lvlJc w:val="left"/>
      <w:pPr>
        <w:ind w:left="41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CE8EDD4">
      <w:start w:val="1"/>
      <w:numFmt w:val="decimal"/>
      <w:lvlText w:val="%7"/>
      <w:lvlJc w:val="left"/>
      <w:pPr>
        <w:ind w:left="48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CBAB1CA">
      <w:start w:val="1"/>
      <w:numFmt w:val="lowerLetter"/>
      <w:lvlText w:val="%8"/>
      <w:lvlJc w:val="left"/>
      <w:pPr>
        <w:ind w:left="55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F30E4A0">
      <w:start w:val="1"/>
      <w:numFmt w:val="lowerRoman"/>
      <w:lvlText w:val="%9"/>
      <w:lvlJc w:val="left"/>
      <w:pPr>
        <w:ind w:left="62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7" w15:restartNumberingAfterBreak="0">
    <w:nsid w:val="13542389"/>
    <w:multiLevelType w:val="hybridMultilevel"/>
    <w:tmpl w:val="0D9ED590"/>
    <w:lvl w:ilvl="0" w:tplc="980C871E">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7CB4F0">
      <w:start w:val="1"/>
      <w:numFmt w:val="lowerLetter"/>
      <w:lvlText w:val="%2"/>
      <w:lvlJc w:val="left"/>
      <w:pPr>
        <w:ind w:left="1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D41572">
      <w:start w:val="1"/>
      <w:numFmt w:val="lowerRoman"/>
      <w:lvlText w:val="%3"/>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2AAD60">
      <w:start w:val="1"/>
      <w:numFmt w:val="decimal"/>
      <w:lvlText w:val="%4"/>
      <w:lvlJc w:val="left"/>
      <w:pPr>
        <w:ind w:left="3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4256AE">
      <w:start w:val="1"/>
      <w:numFmt w:val="lowerLetter"/>
      <w:lvlText w:val="%5"/>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9A8428">
      <w:start w:val="1"/>
      <w:numFmt w:val="lowerRoman"/>
      <w:lvlText w:val="%6"/>
      <w:lvlJc w:val="left"/>
      <w:pPr>
        <w:ind w:left="4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D0CE04">
      <w:start w:val="1"/>
      <w:numFmt w:val="decimal"/>
      <w:lvlText w:val="%7"/>
      <w:lvlJc w:val="left"/>
      <w:pPr>
        <w:ind w:left="5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56D77C">
      <w:start w:val="1"/>
      <w:numFmt w:val="lowerLetter"/>
      <w:lvlText w:val="%8"/>
      <w:lvlJc w:val="left"/>
      <w:pPr>
        <w:ind w:left="5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FC0640">
      <w:start w:val="1"/>
      <w:numFmt w:val="lowerRoman"/>
      <w:lvlText w:val="%9"/>
      <w:lvlJc w:val="left"/>
      <w:pPr>
        <w:ind w:left="6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3A84039"/>
    <w:multiLevelType w:val="hybridMultilevel"/>
    <w:tmpl w:val="240C261A"/>
    <w:lvl w:ilvl="0" w:tplc="F596434C">
      <w:start w:val="2"/>
      <w:numFmt w:val="lowerLetter"/>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CE08814">
      <w:start w:val="1"/>
      <w:numFmt w:val="lowerLetter"/>
      <w:lvlText w:val="%2"/>
      <w:lvlJc w:val="left"/>
      <w:pPr>
        <w:ind w:left="23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E58AE92">
      <w:start w:val="1"/>
      <w:numFmt w:val="lowerRoman"/>
      <w:lvlText w:val="%3"/>
      <w:lvlJc w:val="left"/>
      <w:pPr>
        <w:ind w:left="30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F006FE0">
      <w:start w:val="1"/>
      <w:numFmt w:val="decimal"/>
      <w:lvlText w:val="%4"/>
      <w:lvlJc w:val="left"/>
      <w:pPr>
        <w:ind w:left="37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AD2E570">
      <w:start w:val="1"/>
      <w:numFmt w:val="lowerLetter"/>
      <w:lvlText w:val="%5"/>
      <w:lvlJc w:val="left"/>
      <w:pPr>
        <w:ind w:left="44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5506B00">
      <w:start w:val="1"/>
      <w:numFmt w:val="lowerRoman"/>
      <w:lvlText w:val="%6"/>
      <w:lvlJc w:val="left"/>
      <w:pPr>
        <w:ind w:left="51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174FF08">
      <w:start w:val="1"/>
      <w:numFmt w:val="decimal"/>
      <w:lvlText w:val="%7"/>
      <w:lvlJc w:val="left"/>
      <w:pPr>
        <w:ind w:left="59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3B259EE">
      <w:start w:val="1"/>
      <w:numFmt w:val="lowerLetter"/>
      <w:lvlText w:val="%8"/>
      <w:lvlJc w:val="left"/>
      <w:pPr>
        <w:ind w:left="66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1F203C6">
      <w:start w:val="1"/>
      <w:numFmt w:val="lowerRoman"/>
      <w:lvlText w:val="%9"/>
      <w:lvlJc w:val="left"/>
      <w:pPr>
        <w:ind w:left="73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9" w15:restartNumberingAfterBreak="0">
    <w:nsid w:val="15080018"/>
    <w:multiLevelType w:val="hybridMultilevel"/>
    <w:tmpl w:val="6E38FB8A"/>
    <w:lvl w:ilvl="0" w:tplc="84982E7A">
      <w:start w:val="1"/>
      <w:numFmt w:val="decimal"/>
      <w:lvlText w:val="%1."/>
      <w:lvlJc w:val="left"/>
      <w:pPr>
        <w:ind w:left="8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49CE82E">
      <w:start w:val="1"/>
      <w:numFmt w:val="lowerLetter"/>
      <w:lvlText w:val="%2"/>
      <w:lvlJc w:val="left"/>
      <w:pPr>
        <w:ind w:left="1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11C09C6">
      <w:start w:val="1"/>
      <w:numFmt w:val="lowerRoman"/>
      <w:lvlText w:val="%3"/>
      <w:lvlJc w:val="left"/>
      <w:pPr>
        <w:ind w:left="26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9CEBEBA">
      <w:start w:val="1"/>
      <w:numFmt w:val="decimal"/>
      <w:lvlText w:val="%4"/>
      <w:lvlJc w:val="left"/>
      <w:pPr>
        <w:ind w:left="33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F0CB620">
      <w:start w:val="1"/>
      <w:numFmt w:val="lowerLetter"/>
      <w:lvlText w:val="%5"/>
      <w:lvlJc w:val="left"/>
      <w:pPr>
        <w:ind w:left="40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BC6F3D0">
      <w:start w:val="1"/>
      <w:numFmt w:val="lowerRoman"/>
      <w:lvlText w:val="%6"/>
      <w:lvlJc w:val="left"/>
      <w:pPr>
        <w:ind w:left="48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F74ED4C">
      <w:start w:val="1"/>
      <w:numFmt w:val="decimal"/>
      <w:lvlText w:val="%7"/>
      <w:lvlJc w:val="left"/>
      <w:pPr>
        <w:ind w:left="55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E785C9C">
      <w:start w:val="1"/>
      <w:numFmt w:val="lowerLetter"/>
      <w:lvlText w:val="%8"/>
      <w:lvlJc w:val="left"/>
      <w:pPr>
        <w:ind w:left="62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228175E">
      <w:start w:val="1"/>
      <w:numFmt w:val="lowerRoman"/>
      <w:lvlText w:val="%9"/>
      <w:lvlJc w:val="left"/>
      <w:pPr>
        <w:ind w:left="69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0" w15:restartNumberingAfterBreak="0">
    <w:nsid w:val="15186C2D"/>
    <w:multiLevelType w:val="hybridMultilevel"/>
    <w:tmpl w:val="B6D6D30E"/>
    <w:lvl w:ilvl="0" w:tplc="3E525690">
      <w:start w:val="2"/>
      <w:numFmt w:val="lowerLetter"/>
      <w:lvlText w:val="(%1)"/>
      <w:lvlJc w:val="left"/>
      <w:pPr>
        <w:ind w:left="14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99AD196">
      <w:start w:val="1"/>
      <w:numFmt w:val="lowerLetter"/>
      <w:lvlText w:val="%2"/>
      <w:lvlJc w:val="left"/>
      <w:pPr>
        <w:ind w:left="193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EB8B7B4">
      <w:start w:val="1"/>
      <w:numFmt w:val="lowerRoman"/>
      <w:lvlText w:val="%3"/>
      <w:lvlJc w:val="left"/>
      <w:pPr>
        <w:ind w:left="265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9F6DE10">
      <w:start w:val="1"/>
      <w:numFmt w:val="decimal"/>
      <w:lvlText w:val="%4"/>
      <w:lvlJc w:val="left"/>
      <w:pPr>
        <w:ind w:left="337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A785DB0">
      <w:start w:val="1"/>
      <w:numFmt w:val="lowerLetter"/>
      <w:lvlText w:val="%5"/>
      <w:lvlJc w:val="left"/>
      <w:pPr>
        <w:ind w:left="409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DA877FC">
      <w:start w:val="1"/>
      <w:numFmt w:val="lowerRoman"/>
      <w:lvlText w:val="%6"/>
      <w:lvlJc w:val="left"/>
      <w:pPr>
        <w:ind w:left="481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0AAB7E0">
      <w:start w:val="1"/>
      <w:numFmt w:val="decimal"/>
      <w:lvlText w:val="%7"/>
      <w:lvlJc w:val="left"/>
      <w:pPr>
        <w:ind w:left="553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EC8BA28">
      <w:start w:val="1"/>
      <w:numFmt w:val="lowerLetter"/>
      <w:lvlText w:val="%8"/>
      <w:lvlJc w:val="left"/>
      <w:pPr>
        <w:ind w:left="625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75C8E82">
      <w:start w:val="1"/>
      <w:numFmt w:val="lowerRoman"/>
      <w:lvlText w:val="%9"/>
      <w:lvlJc w:val="left"/>
      <w:pPr>
        <w:ind w:left="697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1" w15:restartNumberingAfterBreak="0">
    <w:nsid w:val="15482421"/>
    <w:multiLevelType w:val="hybridMultilevel"/>
    <w:tmpl w:val="814A5F0C"/>
    <w:lvl w:ilvl="0" w:tplc="DCFE8394">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994E7DA">
      <w:start w:val="2"/>
      <w:numFmt w:val="lowerLetter"/>
      <w:lvlText w:val="%2)"/>
      <w:lvlJc w:val="left"/>
      <w:pPr>
        <w:ind w:left="22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126F4D4">
      <w:start w:val="1"/>
      <w:numFmt w:val="lowerRoman"/>
      <w:lvlText w:val="%3"/>
      <w:lvlJc w:val="left"/>
      <w:pPr>
        <w:ind w:left="2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FCA97B2">
      <w:start w:val="1"/>
      <w:numFmt w:val="decimal"/>
      <w:lvlText w:val="%4"/>
      <w:lvlJc w:val="left"/>
      <w:pPr>
        <w:ind w:left="3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AD8173C">
      <w:start w:val="1"/>
      <w:numFmt w:val="lowerLetter"/>
      <w:lvlText w:val="%5"/>
      <w:lvlJc w:val="left"/>
      <w:pPr>
        <w:ind w:left="4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086A7A2">
      <w:start w:val="1"/>
      <w:numFmt w:val="lowerRoman"/>
      <w:lvlText w:val="%6"/>
      <w:lvlJc w:val="left"/>
      <w:pPr>
        <w:ind w:left="5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66AA900">
      <w:start w:val="1"/>
      <w:numFmt w:val="decimal"/>
      <w:lvlText w:val="%7"/>
      <w:lvlJc w:val="left"/>
      <w:pPr>
        <w:ind w:left="5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90C5B20">
      <w:start w:val="1"/>
      <w:numFmt w:val="lowerLetter"/>
      <w:lvlText w:val="%8"/>
      <w:lvlJc w:val="left"/>
      <w:pPr>
        <w:ind w:left="65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C8CE5FC">
      <w:start w:val="1"/>
      <w:numFmt w:val="lowerRoman"/>
      <w:lvlText w:val="%9"/>
      <w:lvlJc w:val="left"/>
      <w:pPr>
        <w:ind w:left="72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2" w15:restartNumberingAfterBreak="0">
    <w:nsid w:val="15A8780A"/>
    <w:multiLevelType w:val="hybridMultilevel"/>
    <w:tmpl w:val="D640CD82"/>
    <w:lvl w:ilvl="0" w:tplc="74A2C47C">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947B5A">
      <w:start w:val="1"/>
      <w:numFmt w:val="lowerLetter"/>
      <w:lvlText w:val="%2"/>
      <w:lvlJc w:val="left"/>
      <w:pPr>
        <w:ind w:left="1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DA9E64">
      <w:start w:val="1"/>
      <w:numFmt w:val="lowerRoman"/>
      <w:lvlText w:val="%3"/>
      <w:lvlJc w:val="left"/>
      <w:pPr>
        <w:ind w:left="2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0427A6">
      <w:start w:val="1"/>
      <w:numFmt w:val="decimal"/>
      <w:lvlText w:val="%4"/>
      <w:lvlJc w:val="left"/>
      <w:pPr>
        <w:ind w:left="3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3E382E">
      <w:start w:val="1"/>
      <w:numFmt w:val="lowerLetter"/>
      <w:lvlText w:val="%5"/>
      <w:lvlJc w:val="left"/>
      <w:pPr>
        <w:ind w:left="3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AC9FAA">
      <w:start w:val="1"/>
      <w:numFmt w:val="lowerRoman"/>
      <w:lvlText w:val="%6"/>
      <w:lvlJc w:val="left"/>
      <w:pPr>
        <w:ind w:left="4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40A5A2">
      <w:start w:val="1"/>
      <w:numFmt w:val="decimal"/>
      <w:lvlText w:val="%7"/>
      <w:lvlJc w:val="left"/>
      <w:pPr>
        <w:ind w:left="5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9ABF5E">
      <w:start w:val="1"/>
      <w:numFmt w:val="lowerLetter"/>
      <w:lvlText w:val="%8"/>
      <w:lvlJc w:val="left"/>
      <w:pPr>
        <w:ind w:left="5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84606">
      <w:start w:val="1"/>
      <w:numFmt w:val="lowerRoman"/>
      <w:lvlText w:val="%9"/>
      <w:lvlJc w:val="left"/>
      <w:pPr>
        <w:ind w:left="6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8650627"/>
    <w:multiLevelType w:val="hybridMultilevel"/>
    <w:tmpl w:val="751C14BE"/>
    <w:lvl w:ilvl="0" w:tplc="15FCA570">
      <w:start w:val="1"/>
      <w:numFmt w:val="lowerLetter"/>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7A85868">
      <w:start w:val="1"/>
      <w:numFmt w:val="lowerLetter"/>
      <w:lvlText w:val="%2"/>
      <w:lvlJc w:val="left"/>
      <w:pPr>
        <w:ind w:left="26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1DC041C">
      <w:start w:val="1"/>
      <w:numFmt w:val="lowerRoman"/>
      <w:lvlText w:val="%3"/>
      <w:lvlJc w:val="left"/>
      <w:pPr>
        <w:ind w:left="33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7FC18A6">
      <w:start w:val="1"/>
      <w:numFmt w:val="decimal"/>
      <w:lvlText w:val="%4"/>
      <w:lvlJc w:val="left"/>
      <w:pPr>
        <w:ind w:left="40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88C54CC">
      <w:start w:val="1"/>
      <w:numFmt w:val="lowerLetter"/>
      <w:lvlText w:val="%5"/>
      <w:lvlJc w:val="left"/>
      <w:pPr>
        <w:ind w:left="47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52AEC3A">
      <w:start w:val="1"/>
      <w:numFmt w:val="lowerRoman"/>
      <w:lvlText w:val="%6"/>
      <w:lvlJc w:val="left"/>
      <w:pPr>
        <w:ind w:left="54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E5A8974">
      <w:start w:val="1"/>
      <w:numFmt w:val="decimal"/>
      <w:lvlText w:val="%7"/>
      <w:lvlJc w:val="left"/>
      <w:pPr>
        <w:ind w:left="62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1AAFA0E">
      <w:start w:val="1"/>
      <w:numFmt w:val="lowerLetter"/>
      <w:lvlText w:val="%8"/>
      <w:lvlJc w:val="left"/>
      <w:pPr>
        <w:ind w:left="6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CAEF00C">
      <w:start w:val="1"/>
      <w:numFmt w:val="lowerRoman"/>
      <w:lvlText w:val="%9"/>
      <w:lvlJc w:val="left"/>
      <w:pPr>
        <w:ind w:left="7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4" w15:restartNumberingAfterBreak="0">
    <w:nsid w:val="1BFD6E33"/>
    <w:multiLevelType w:val="hybridMultilevel"/>
    <w:tmpl w:val="E6C00272"/>
    <w:lvl w:ilvl="0" w:tplc="2E1C3066">
      <w:start w:val="1"/>
      <w:numFmt w:val="lowerLetter"/>
      <w:lvlText w:val="(%1)"/>
      <w:lvlJc w:val="left"/>
      <w:pPr>
        <w:ind w:left="1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068D38C">
      <w:start w:val="1"/>
      <w:numFmt w:val="lowerLetter"/>
      <w:lvlText w:val="%2"/>
      <w:lvlJc w:val="left"/>
      <w:pPr>
        <w:ind w:left="24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B5A9B44">
      <w:start w:val="1"/>
      <w:numFmt w:val="lowerRoman"/>
      <w:lvlText w:val="%3"/>
      <w:lvlJc w:val="left"/>
      <w:pPr>
        <w:ind w:left="32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8C8D4C8">
      <w:start w:val="1"/>
      <w:numFmt w:val="decimal"/>
      <w:lvlText w:val="%4"/>
      <w:lvlJc w:val="left"/>
      <w:pPr>
        <w:ind w:left="3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FEA7E8E">
      <w:start w:val="1"/>
      <w:numFmt w:val="lowerLetter"/>
      <w:lvlText w:val="%5"/>
      <w:lvlJc w:val="left"/>
      <w:pPr>
        <w:ind w:left="46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170211E">
      <w:start w:val="1"/>
      <w:numFmt w:val="lowerRoman"/>
      <w:lvlText w:val="%6"/>
      <w:lvlJc w:val="left"/>
      <w:pPr>
        <w:ind w:left="53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180D23E">
      <w:start w:val="1"/>
      <w:numFmt w:val="decimal"/>
      <w:lvlText w:val="%7"/>
      <w:lvlJc w:val="left"/>
      <w:pPr>
        <w:ind w:left="60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E7A1880">
      <w:start w:val="1"/>
      <w:numFmt w:val="lowerLetter"/>
      <w:lvlText w:val="%8"/>
      <w:lvlJc w:val="left"/>
      <w:pPr>
        <w:ind w:left="68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9C01B16">
      <w:start w:val="1"/>
      <w:numFmt w:val="lowerRoman"/>
      <w:lvlText w:val="%9"/>
      <w:lvlJc w:val="left"/>
      <w:pPr>
        <w:ind w:left="75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5" w15:restartNumberingAfterBreak="0">
    <w:nsid w:val="1D64322F"/>
    <w:multiLevelType w:val="hybridMultilevel"/>
    <w:tmpl w:val="00EE051A"/>
    <w:lvl w:ilvl="0" w:tplc="2DAA3282">
      <w:start w:val="2"/>
      <w:numFmt w:val="lowerLetter"/>
      <w:lvlText w:val="(%1)"/>
      <w:lvlJc w:val="left"/>
      <w:pPr>
        <w:ind w:left="1413"/>
      </w:pPr>
      <w:rPr>
        <w:rFonts w:ascii="Times New Roman" w:eastAsia="Times New Roman" w:hAnsi="Times New Roman" w:cs="Times New Roman"/>
        <w:b/>
        <w:bCs/>
        <w:i/>
        <w:iCs/>
        <w:strike w:val="0"/>
        <w:dstrike w:val="0"/>
        <w:color w:val="231F20"/>
        <w:sz w:val="22"/>
        <w:szCs w:val="22"/>
        <w:u w:val="none" w:color="000000"/>
        <w:bdr w:val="none" w:sz="0" w:space="0" w:color="auto"/>
        <w:shd w:val="clear" w:color="auto" w:fill="auto"/>
        <w:vertAlign w:val="baseline"/>
      </w:rPr>
    </w:lvl>
    <w:lvl w:ilvl="1" w:tplc="0584E0BA">
      <w:start w:val="1"/>
      <w:numFmt w:val="lowerLetter"/>
      <w:lvlText w:val="%2"/>
      <w:lvlJc w:val="left"/>
      <w:pPr>
        <w:ind w:left="1933"/>
      </w:pPr>
      <w:rPr>
        <w:rFonts w:ascii="Times New Roman" w:eastAsia="Times New Roman" w:hAnsi="Times New Roman" w:cs="Times New Roman"/>
        <w:b/>
        <w:bCs/>
        <w:i/>
        <w:iCs/>
        <w:strike w:val="0"/>
        <w:dstrike w:val="0"/>
        <w:color w:val="231F20"/>
        <w:sz w:val="22"/>
        <w:szCs w:val="22"/>
        <w:u w:val="none" w:color="000000"/>
        <w:bdr w:val="none" w:sz="0" w:space="0" w:color="auto"/>
        <w:shd w:val="clear" w:color="auto" w:fill="auto"/>
        <w:vertAlign w:val="baseline"/>
      </w:rPr>
    </w:lvl>
    <w:lvl w:ilvl="2" w:tplc="C4884DEA">
      <w:start w:val="1"/>
      <w:numFmt w:val="lowerRoman"/>
      <w:lvlText w:val="%3"/>
      <w:lvlJc w:val="left"/>
      <w:pPr>
        <w:ind w:left="2653"/>
      </w:pPr>
      <w:rPr>
        <w:rFonts w:ascii="Times New Roman" w:eastAsia="Times New Roman" w:hAnsi="Times New Roman" w:cs="Times New Roman"/>
        <w:b/>
        <w:bCs/>
        <w:i/>
        <w:iCs/>
        <w:strike w:val="0"/>
        <w:dstrike w:val="0"/>
        <w:color w:val="231F20"/>
        <w:sz w:val="22"/>
        <w:szCs w:val="22"/>
        <w:u w:val="none" w:color="000000"/>
        <w:bdr w:val="none" w:sz="0" w:space="0" w:color="auto"/>
        <w:shd w:val="clear" w:color="auto" w:fill="auto"/>
        <w:vertAlign w:val="baseline"/>
      </w:rPr>
    </w:lvl>
    <w:lvl w:ilvl="3" w:tplc="8D9E5A4A">
      <w:start w:val="1"/>
      <w:numFmt w:val="decimal"/>
      <w:lvlText w:val="%4"/>
      <w:lvlJc w:val="left"/>
      <w:pPr>
        <w:ind w:left="3373"/>
      </w:pPr>
      <w:rPr>
        <w:rFonts w:ascii="Times New Roman" w:eastAsia="Times New Roman" w:hAnsi="Times New Roman" w:cs="Times New Roman"/>
        <w:b/>
        <w:bCs/>
        <w:i/>
        <w:iCs/>
        <w:strike w:val="0"/>
        <w:dstrike w:val="0"/>
        <w:color w:val="231F20"/>
        <w:sz w:val="22"/>
        <w:szCs w:val="22"/>
        <w:u w:val="none" w:color="000000"/>
        <w:bdr w:val="none" w:sz="0" w:space="0" w:color="auto"/>
        <w:shd w:val="clear" w:color="auto" w:fill="auto"/>
        <w:vertAlign w:val="baseline"/>
      </w:rPr>
    </w:lvl>
    <w:lvl w:ilvl="4" w:tplc="25360062">
      <w:start w:val="1"/>
      <w:numFmt w:val="lowerLetter"/>
      <w:lvlText w:val="%5"/>
      <w:lvlJc w:val="left"/>
      <w:pPr>
        <w:ind w:left="4093"/>
      </w:pPr>
      <w:rPr>
        <w:rFonts w:ascii="Times New Roman" w:eastAsia="Times New Roman" w:hAnsi="Times New Roman" w:cs="Times New Roman"/>
        <w:b/>
        <w:bCs/>
        <w:i/>
        <w:iCs/>
        <w:strike w:val="0"/>
        <w:dstrike w:val="0"/>
        <w:color w:val="231F20"/>
        <w:sz w:val="22"/>
        <w:szCs w:val="22"/>
        <w:u w:val="none" w:color="000000"/>
        <w:bdr w:val="none" w:sz="0" w:space="0" w:color="auto"/>
        <w:shd w:val="clear" w:color="auto" w:fill="auto"/>
        <w:vertAlign w:val="baseline"/>
      </w:rPr>
    </w:lvl>
    <w:lvl w:ilvl="5" w:tplc="096CD5F4">
      <w:start w:val="1"/>
      <w:numFmt w:val="lowerRoman"/>
      <w:lvlText w:val="%6"/>
      <w:lvlJc w:val="left"/>
      <w:pPr>
        <w:ind w:left="4813"/>
      </w:pPr>
      <w:rPr>
        <w:rFonts w:ascii="Times New Roman" w:eastAsia="Times New Roman" w:hAnsi="Times New Roman" w:cs="Times New Roman"/>
        <w:b/>
        <w:bCs/>
        <w:i/>
        <w:iCs/>
        <w:strike w:val="0"/>
        <w:dstrike w:val="0"/>
        <w:color w:val="231F20"/>
        <w:sz w:val="22"/>
        <w:szCs w:val="22"/>
        <w:u w:val="none" w:color="000000"/>
        <w:bdr w:val="none" w:sz="0" w:space="0" w:color="auto"/>
        <w:shd w:val="clear" w:color="auto" w:fill="auto"/>
        <w:vertAlign w:val="baseline"/>
      </w:rPr>
    </w:lvl>
    <w:lvl w:ilvl="6" w:tplc="AE7413CE">
      <w:start w:val="1"/>
      <w:numFmt w:val="decimal"/>
      <w:lvlText w:val="%7"/>
      <w:lvlJc w:val="left"/>
      <w:pPr>
        <w:ind w:left="5533"/>
      </w:pPr>
      <w:rPr>
        <w:rFonts w:ascii="Times New Roman" w:eastAsia="Times New Roman" w:hAnsi="Times New Roman" w:cs="Times New Roman"/>
        <w:b/>
        <w:bCs/>
        <w:i/>
        <w:iCs/>
        <w:strike w:val="0"/>
        <w:dstrike w:val="0"/>
        <w:color w:val="231F20"/>
        <w:sz w:val="22"/>
        <w:szCs w:val="22"/>
        <w:u w:val="none" w:color="000000"/>
        <w:bdr w:val="none" w:sz="0" w:space="0" w:color="auto"/>
        <w:shd w:val="clear" w:color="auto" w:fill="auto"/>
        <w:vertAlign w:val="baseline"/>
      </w:rPr>
    </w:lvl>
    <w:lvl w:ilvl="7" w:tplc="12BCF31E">
      <w:start w:val="1"/>
      <w:numFmt w:val="lowerLetter"/>
      <w:lvlText w:val="%8"/>
      <w:lvlJc w:val="left"/>
      <w:pPr>
        <w:ind w:left="6253"/>
      </w:pPr>
      <w:rPr>
        <w:rFonts w:ascii="Times New Roman" w:eastAsia="Times New Roman" w:hAnsi="Times New Roman" w:cs="Times New Roman"/>
        <w:b/>
        <w:bCs/>
        <w:i/>
        <w:iCs/>
        <w:strike w:val="0"/>
        <w:dstrike w:val="0"/>
        <w:color w:val="231F20"/>
        <w:sz w:val="22"/>
        <w:szCs w:val="22"/>
        <w:u w:val="none" w:color="000000"/>
        <w:bdr w:val="none" w:sz="0" w:space="0" w:color="auto"/>
        <w:shd w:val="clear" w:color="auto" w:fill="auto"/>
        <w:vertAlign w:val="baseline"/>
      </w:rPr>
    </w:lvl>
    <w:lvl w:ilvl="8" w:tplc="8C66A886">
      <w:start w:val="1"/>
      <w:numFmt w:val="lowerRoman"/>
      <w:lvlText w:val="%9"/>
      <w:lvlJc w:val="left"/>
      <w:pPr>
        <w:ind w:left="6973"/>
      </w:pPr>
      <w:rPr>
        <w:rFonts w:ascii="Times New Roman" w:eastAsia="Times New Roman" w:hAnsi="Times New Roman" w:cs="Times New Roman"/>
        <w:b/>
        <w:bCs/>
        <w:i/>
        <w:iCs/>
        <w:strike w:val="0"/>
        <w:dstrike w:val="0"/>
        <w:color w:val="231F20"/>
        <w:sz w:val="22"/>
        <w:szCs w:val="22"/>
        <w:u w:val="none" w:color="000000"/>
        <w:bdr w:val="none" w:sz="0" w:space="0" w:color="auto"/>
        <w:shd w:val="clear" w:color="auto" w:fill="auto"/>
        <w:vertAlign w:val="baseline"/>
      </w:rPr>
    </w:lvl>
  </w:abstractNum>
  <w:abstractNum w:abstractNumId="26" w15:restartNumberingAfterBreak="0">
    <w:nsid w:val="1E734AB3"/>
    <w:multiLevelType w:val="hybridMultilevel"/>
    <w:tmpl w:val="E6CA8742"/>
    <w:lvl w:ilvl="0" w:tplc="633434BA">
      <w:start w:val="1"/>
      <w:numFmt w:val="lowerLetter"/>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A24177A">
      <w:start w:val="1"/>
      <w:numFmt w:val="lowerLetter"/>
      <w:lvlText w:val="%2"/>
      <w:lvlJc w:val="left"/>
      <w:pPr>
        <w:ind w:left="1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DF8AC0C">
      <w:start w:val="1"/>
      <w:numFmt w:val="lowerRoman"/>
      <w:lvlText w:val="%3"/>
      <w:lvlJc w:val="left"/>
      <w:pPr>
        <w:ind w:left="2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9367D1A">
      <w:start w:val="1"/>
      <w:numFmt w:val="decimal"/>
      <w:lvlText w:val="%4"/>
      <w:lvlJc w:val="left"/>
      <w:pPr>
        <w:ind w:left="32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AF817B0">
      <w:start w:val="1"/>
      <w:numFmt w:val="lowerLetter"/>
      <w:lvlText w:val="%5"/>
      <w:lvlJc w:val="left"/>
      <w:pPr>
        <w:ind w:left="39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C9AAB10">
      <w:start w:val="1"/>
      <w:numFmt w:val="lowerRoman"/>
      <w:lvlText w:val="%6"/>
      <w:lvlJc w:val="left"/>
      <w:pPr>
        <w:ind w:left="46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930DC50">
      <w:start w:val="1"/>
      <w:numFmt w:val="decimal"/>
      <w:lvlText w:val="%7"/>
      <w:lvlJc w:val="left"/>
      <w:pPr>
        <w:ind w:left="53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2348B6E">
      <w:start w:val="1"/>
      <w:numFmt w:val="lowerLetter"/>
      <w:lvlText w:val="%8"/>
      <w:lvlJc w:val="left"/>
      <w:pPr>
        <w:ind w:left="60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FF0D39E">
      <w:start w:val="1"/>
      <w:numFmt w:val="lowerRoman"/>
      <w:lvlText w:val="%9"/>
      <w:lvlJc w:val="left"/>
      <w:pPr>
        <w:ind w:left="6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7" w15:restartNumberingAfterBreak="0">
    <w:nsid w:val="1F5243E6"/>
    <w:multiLevelType w:val="multilevel"/>
    <w:tmpl w:val="3FBA2680"/>
    <w:lvl w:ilvl="0">
      <w:start w:val="30"/>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3"/>
      <w:numFmt w:val="decimal"/>
      <w:lvlRestart w:val="0"/>
      <w:lvlText w:val="%1.%2"/>
      <w:lvlJc w:val="left"/>
      <w:pPr>
        <w:ind w:left="1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0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8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5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2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39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6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4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8" w15:restartNumberingAfterBreak="0">
    <w:nsid w:val="1F792FB4"/>
    <w:multiLevelType w:val="hybridMultilevel"/>
    <w:tmpl w:val="6F4AF4D4"/>
    <w:lvl w:ilvl="0" w:tplc="EDCA26EC">
      <w:start w:val="1"/>
      <w:numFmt w:val="decimal"/>
      <w:lvlText w:val="(%1)"/>
      <w:lvlJc w:val="left"/>
      <w:pPr>
        <w:ind w:left="14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21665C0">
      <w:start w:val="1"/>
      <w:numFmt w:val="lowerLetter"/>
      <w:lvlText w:val="%2"/>
      <w:lvlJc w:val="left"/>
      <w:pPr>
        <w:ind w:left="1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7A2FD90">
      <w:start w:val="1"/>
      <w:numFmt w:val="lowerRoman"/>
      <w:lvlText w:val="%3"/>
      <w:lvlJc w:val="left"/>
      <w:pPr>
        <w:ind w:left="2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8C846C8">
      <w:start w:val="1"/>
      <w:numFmt w:val="decimal"/>
      <w:lvlText w:val="%4"/>
      <w:lvlJc w:val="left"/>
      <w:pPr>
        <w:ind w:left="3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966F0BC">
      <w:start w:val="1"/>
      <w:numFmt w:val="lowerLetter"/>
      <w:lvlText w:val="%5"/>
      <w:lvlJc w:val="left"/>
      <w:pPr>
        <w:ind w:left="4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BE455B4">
      <w:start w:val="1"/>
      <w:numFmt w:val="lowerRoman"/>
      <w:lvlText w:val="%6"/>
      <w:lvlJc w:val="left"/>
      <w:pPr>
        <w:ind w:left="4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AD41768">
      <w:start w:val="1"/>
      <w:numFmt w:val="decimal"/>
      <w:lvlText w:val="%7"/>
      <w:lvlJc w:val="left"/>
      <w:pPr>
        <w:ind w:left="55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3D675BC">
      <w:start w:val="1"/>
      <w:numFmt w:val="lowerLetter"/>
      <w:lvlText w:val="%8"/>
      <w:lvlJc w:val="left"/>
      <w:pPr>
        <w:ind w:left="62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FC2582E">
      <w:start w:val="1"/>
      <w:numFmt w:val="lowerRoman"/>
      <w:lvlText w:val="%9"/>
      <w:lvlJc w:val="left"/>
      <w:pPr>
        <w:ind w:left="69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9" w15:restartNumberingAfterBreak="0">
    <w:nsid w:val="207E425D"/>
    <w:multiLevelType w:val="hybridMultilevel"/>
    <w:tmpl w:val="4EFA3202"/>
    <w:lvl w:ilvl="0" w:tplc="E64A6A8C">
      <w:start w:val="1"/>
      <w:numFmt w:val="decimal"/>
      <w:lvlText w:val="%1."/>
      <w:lvlJc w:val="left"/>
      <w:pPr>
        <w:ind w:left="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E4CACE">
      <w:start w:val="1"/>
      <w:numFmt w:val="lowerLetter"/>
      <w:lvlText w:val="%2"/>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62049E">
      <w:start w:val="1"/>
      <w:numFmt w:val="lowerRoman"/>
      <w:lvlText w:val="%3"/>
      <w:lvlJc w:val="left"/>
      <w:pPr>
        <w:ind w:left="1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364C30">
      <w:start w:val="1"/>
      <w:numFmt w:val="decimal"/>
      <w:lvlText w:val="%4"/>
      <w:lvlJc w:val="left"/>
      <w:pPr>
        <w:ind w:left="2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F6A454">
      <w:start w:val="1"/>
      <w:numFmt w:val="lowerLetter"/>
      <w:lvlText w:val="%5"/>
      <w:lvlJc w:val="left"/>
      <w:pPr>
        <w:ind w:left="3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14A3DA">
      <w:start w:val="1"/>
      <w:numFmt w:val="lowerRoman"/>
      <w:lvlText w:val="%6"/>
      <w:lvlJc w:val="left"/>
      <w:pPr>
        <w:ind w:left="4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7ABDCE">
      <w:start w:val="1"/>
      <w:numFmt w:val="decimal"/>
      <w:lvlText w:val="%7"/>
      <w:lvlJc w:val="left"/>
      <w:pPr>
        <w:ind w:left="4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FA979C">
      <w:start w:val="1"/>
      <w:numFmt w:val="lowerLetter"/>
      <w:lvlText w:val="%8"/>
      <w:lvlJc w:val="left"/>
      <w:pPr>
        <w:ind w:left="5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0ACE80">
      <w:start w:val="1"/>
      <w:numFmt w:val="lowerRoman"/>
      <w:lvlText w:val="%9"/>
      <w:lvlJc w:val="left"/>
      <w:pPr>
        <w:ind w:left="6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1543CE0"/>
    <w:multiLevelType w:val="hybridMultilevel"/>
    <w:tmpl w:val="16E22082"/>
    <w:lvl w:ilvl="0" w:tplc="79483B94">
      <w:start w:val="1"/>
      <w:numFmt w:val="lowerLetter"/>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2C4EF68">
      <w:start w:val="1"/>
      <w:numFmt w:val="lowerLetter"/>
      <w:lvlText w:val="%2"/>
      <w:lvlJc w:val="left"/>
      <w:pPr>
        <w:ind w:left="18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362B5AE">
      <w:start w:val="1"/>
      <w:numFmt w:val="lowerRoman"/>
      <w:lvlText w:val="%3"/>
      <w:lvlJc w:val="left"/>
      <w:pPr>
        <w:ind w:left="25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A7AD7DC">
      <w:start w:val="1"/>
      <w:numFmt w:val="decimal"/>
      <w:lvlText w:val="%4"/>
      <w:lvlJc w:val="left"/>
      <w:pPr>
        <w:ind w:left="33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89E6146">
      <w:start w:val="1"/>
      <w:numFmt w:val="lowerLetter"/>
      <w:lvlText w:val="%5"/>
      <w:lvlJc w:val="left"/>
      <w:pPr>
        <w:ind w:left="40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B8E17B8">
      <w:start w:val="1"/>
      <w:numFmt w:val="lowerRoman"/>
      <w:lvlText w:val="%6"/>
      <w:lvlJc w:val="left"/>
      <w:pPr>
        <w:ind w:left="47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37AA87E">
      <w:start w:val="1"/>
      <w:numFmt w:val="decimal"/>
      <w:lvlText w:val="%7"/>
      <w:lvlJc w:val="left"/>
      <w:pPr>
        <w:ind w:left="54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CAC1880">
      <w:start w:val="1"/>
      <w:numFmt w:val="lowerLetter"/>
      <w:lvlText w:val="%8"/>
      <w:lvlJc w:val="left"/>
      <w:pPr>
        <w:ind w:left="61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016AAC6">
      <w:start w:val="1"/>
      <w:numFmt w:val="lowerRoman"/>
      <w:lvlText w:val="%9"/>
      <w:lvlJc w:val="left"/>
      <w:pPr>
        <w:ind w:left="69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1" w15:restartNumberingAfterBreak="0">
    <w:nsid w:val="222A554C"/>
    <w:multiLevelType w:val="hybridMultilevel"/>
    <w:tmpl w:val="2E2A5B88"/>
    <w:lvl w:ilvl="0" w:tplc="D6A624B2">
      <w:start w:val="1"/>
      <w:numFmt w:val="lowerLetter"/>
      <w:lvlText w:val="%1."/>
      <w:lvlJc w:val="left"/>
      <w:pPr>
        <w:ind w:left="2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EA0F64">
      <w:start w:val="1"/>
      <w:numFmt w:val="lowerLetter"/>
      <w:lvlText w:val="%2"/>
      <w:lvlJc w:val="left"/>
      <w:pPr>
        <w:ind w:left="2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D29056">
      <w:start w:val="1"/>
      <w:numFmt w:val="lowerRoman"/>
      <w:lvlText w:val="%3"/>
      <w:lvlJc w:val="left"/>
      <w:pPr>
        <w:ind w:left="3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1A922C">
      <w:start w:val="1"/>
      <w:numFmt w:val="decimal"/>
      <w:lvlText w:val="%4"/>
      <w:lvlJc w:val="left"/>
      <w:pPr>
        <w:ind w:left="4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A0604C">
      <w:start w:val="1"/>
      <w:numFmt w:val="lowerLetter"/>
      <w:lvlText w:val="%5"/>
      <w:lvlJc w:val="left"/>
      <w:pPr>
        <w:ind w:left="5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F02094">
      <w:start w:val="1"/>
      <w:numFmt w:val="lowerRoman"/>
      <w:lvlText w:val="%6"/>
      <w:lvlJc w:val="left"/>
      <w:pPr>
        <w:ind w:left="5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087EB6">
      <w:start w:val="1"/>
      <w:numFmt w:val="decimal"/>
      <w:lvlText w:val="%7"/>
      <w:lvlJc w:val="left"/>
      <w:pPr>
        <w:ind w:left="6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0BA26">
      <w:start w:val="1"/>
      <w:numFmt w:val="lowerLetter"/>
      <w:lvlText w:val="%8"/>
      <w:lvlJc w:val="left"/>
      <w:pPr>
        <w:ind w:left="7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824ACA">
      <w:start w:val="1"/>
      <w:numFmt w:val="lowerRoman"/>
      <w:lvlText w:val="%9"/>
      <w:lvlJc w:val="left"/>
      <w:pPr>
        <w:ind w:left="7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3274996"/>
    <w:multiLevelType w:val="hybridMultilevel"/>
    <w:tmpl w:val="852EB434"/>
    <w:lvl w:ilvl="0" w:tplc="B7DE598C">
      <w:start w:val="2"/>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3AE588">
      <w:start w:val="1"/>
      <w:numFmt w:val="lowerLetter"/>
      <w:lvlText w:val="%2"/>
      <w:lvlJc w:val="left"/>
      <w:pPr>
        <w:ind w:left="1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66E082">
      <w:start w:val="1"/>
      <w:numFmt w:val="lowerRoman"/>
      <w:lvlText w:val="%3"/>
      <w:lvlJc w:val="left"/>
      <w:pPr>
        <w:ind w:left="2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D82F8A">
      <w:start w:val="1"/>
      <w:numFmt w:val="decimal"/>
      <w:lvlText w:val="%4"/>
      <w:lvlJc w:val="left"/>
      <w:pPr>
        <w:ind w:left="3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66BBC2">
      <w:start w:val="1"/>
      <w:numFmt w:val="lowerLetter"/>
      <w:lvlText w:val="%5"/>
      <w:lvlJc w:val="left"/>
      <w:pPr>
        <w:ind w:left="3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7A8E40">
      <w:start w:val="1"/>
      <w:numFmt w:val="lowerRoman"/>
      <w:lvlText w:val="%6"/>
      <w:lvlJc w:val="left"/>
      <w:pPr>
        <w:ind w:left="4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62E72A">
      <w:start w:val="1"/>
      <w:numFmt w:val="decimal"/>
      <w:lvlText w:val="%7"/>
      <w:lvlJc w:val="left"/>
      <w:pPr>
        <w:ind w:left="5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0EFB92">
      <w:start w:val="1"/>
      <w:numFmt w:val="lowerLetter"/>
      <w:lvlText w:val="%8"/>
      <w:lvlJc w:val="left"/>
      <w:pPr>
        <w:ind w:left="5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DC566E">
      <w:start w:val="1"/>
      <w:numFmt w:val="lowerRoman"/>
      <w:lvlText w:val="%9"/>
      <w:lvlJc w:val="left"/>
      <w:pPr>
        <w:ind w:left="6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3970CEB"/>
    <w:multiLevelType w:val="hybridMultilevel"/>
    <w:tmpl w:val="6B086F94"/>
    <w:lvl w:ilvl="0" w:tplc="0894974E">
      <w:start w:val="1"/>
      <w:numFmt w:val="lowerLetter"/>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FDC8FF0">
      <w:start w:val="1"/>
      <w:numFmt w:val="lowerLetter"/>
      <w:lvlText w:val="%2"/>
      <w:lvlJc w:val="left"/>
      <w:pPr>
        <w:ind w:left="24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CBE3716">
      <w:start w:val="1"/>
      <w:numFmt w:val="lowerRoman"/>
      <w:lvlText w:val="%3"/>
      <w:lvlJc w:val="left"/>
      <w:pPr>
        <w:ind w:left="32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EE46A04">
      <w:start w:val="1"/>
      <w:numFmt w:val="decimal"/>
      <w:lvlText w:val="%4"/>
      <w:lvlJc w:val="left"/>
      <w:pPr>
        <w:ind w:left="39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AF054FE">
      <w:start w:val="1"/>
      <w:numFmt w:val="lowerLetter"/>
      <w:lvlText w:val="%5"/>
      <w:lvlJc w:val="left"/>
      <w:pPr>
        <w:ind w:left="46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AC27362">
      <w:start w:val="1"/>
      <w:numFmt w:val="lowerRoman"/>
      <w:lvlText w:val="%6"/>
      <w:lvlJc w:val="left"/>
      <w:pPr>
        <w:ind w:left="53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83C02E8">
      <w:start w:val="1"/>
      <w:numFmt w:val="decimal"/>
      <w:lvlText w:val="%7"/>
      <w:lvlJc w:val="left"/>
      <w:pPr>
        <w:ind w:left="60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A14D7C6">
      <w:start w:val="1"/>
      <w:numFmt w:val="lowerLetter"/>
      <w:lvlText w:val="%8"/>
      <w:lvlJc w:val="left"/>
      <w:pPr>
        <w:ind w:left="68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C2071B4">
      <w:start w:val="1"/>
      <w:numFmt w:val="lowerRoman"/>
      <w:lvlText w:val="%9"/>
      <w:lvlJc w:val="left"/>
      <w:pPr>
        <w:ind w:left="75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4" w15:restartNumberingAfterBreak="0">
    <w:nsid w:val="23CB4D15"/>
    <w:multiLevelType w:val="hybridMultilevel"/>
    <w:tmpl w:val="EA4AD4AC"/>
    <w:lvl w:ilvl="0" w:tplc="75DC04C8">
      <w:start w:val="1"/>
      <w:numFmt w:val="lowerLetter"/>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750FCC8">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786E20C">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2AED014">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8E66D9E">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37C38B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46E8AF4">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A16D6BC">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11E3982">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5" w15:restartNumberingAfterBreak="0">
    <w:nsid w:val="249C1DA0"/>
    <w:multiLevelType w:val="hybridMultilevel"/>
    <w:tmpl w:val="996E867A"/>
    <w:lvl w:ilvl="0" w:tplc="739EF5D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10A136">
      <w:start w:val="5"/>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3CCEF2">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8415A8">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7AB67C">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AACE2C">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D07C38">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CBB32">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E22E8A">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4D11551"/>
    <w:multiLevelType w:val="hybridMultilevel"/>
    <w:tmpl w:val="CD20FA2C"/>
    <w:lvl w:ilvl="0" w:tplc="164224F6">
      <w:start w:val="2"/>
      <w:numFmt w:val="lowerLetter"/>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78C3392">
      <w:start w:val="1"/>
      <w:numFmt w:val="lowerLetter"/>
      <w:lvlText w:val="%2"/>
      <w:lvlJc w:val="left"/>
      <w:pPr>
        <w:ind w:left="24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EB09F0A">
      <w:start w:val="1"/>
      <w:numFmt w:val="lowerRoman"/>
      <w:lvlText w:val="%3"/>
      <w:lvlJc w:val="left"/>
      <w:pPr>
        <w:ind w:left="32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C12E1B6">
      <w:start w:val="1"/>
      <w:numFmt w:val="decimal"/>
      <w:lvlText w:val="%4"/>
      <w:lvlJc w:val="left"/>
      <w:pPr>
        <w:ind w:left="3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BB88FD8">
      <w:start w:val="1"/>
      <w:numFmt w:val="lowerLetter"/>
      <w:lvlText w:val="%5"/>
      <w:lvlJc w:val="left"/>
      <w:pPr>
        <w:ind w:left="4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C983ED0">
      <w:start w:val="1"/>
      <w:numFmt w:val="lowerRoman"/>
      <w:lvlText w:val="%6"/>
      <w:lvlJc w:val="left"/>
      <w:pPr>
        <w:ind w:left="5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8B8A1C0">
      <w:start w:val="1"/>
      <w:numFmt w:val="decimal"/>
      <w:lvlText w:val="%7"/>
      <w:lvlJc w:val="left"/>
      <w:pPr>
        <w:ind w:left="6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A1405FC">
      <w:start w:val="1"/>
      <w:numFmt w:val="lowerLetter"/>
      <w:lvlText w:val="%8"/>
      <w:lvlJc w:val="left"/>
      <w:pPr>
        <w:ind w:left="6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3CCDCE0">
      <w:start w:val="1"/>
      <w:numFmt w:val="lowerRoman"/>
      <w:lvlText w:val="%9"/>
      <w:lvlJc w:val="left"/>
      <w:pPr>
        <w:ind w:left="75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7" w15:restartNumberingAfterBreak="0">
    <w:nsid w:val="265849EA"/>
    <w:multiLevelType w:val="hybridMultilevel"/>
    <w:tmpl w:val="9794B212"/>
    <w:lvl w:ilvl="0" w:tplc="086C7866">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AAF8A6">
      <w:start w:val="1"/>
      <w:numFmt w:val="lowerLetter"/>
      <w:lvlText w:val="%2"/>
      <w:lvlJc w:val="left"/>
      <w:pPr>
        <w:ind w:left="1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949A06">
      <w:start w:val="1"/>
      <w:numFmt w:val="lowerRoman"/>
      <w:lvlText w:val="%3"/>
      <w:lvlJc w:val="left"/>
      <w:pPr>
        <w:ind w:left="2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1A37AE">
      <w:start w:val="1"/>
      <w:numFmt w:val="decimal"/>
      <w:lvlText w:val="%4"/>
      <w:lvlJc w:val="left"/>
      <w:pPr>
        <w:ind w:left="3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4E738E">
      <w:start w:val="1"/>
      <w:numFmt w:val="lowerLetter"/>
      <w:lvlText w:val="%5"/>
      <w:lvlJc w:val="left"/>
      <w:pPr>
        <w:ind w:left="3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B21DF4">
      <w:start w:val="1"/>
      <w:numFmt w:val="lowerRoman"/>
      <w:lvlText w:val="%6"/>
      <w:lvlJc w:val="left"/>
      <w:pPr>
        <w:ind w:left="4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8E4922">
      <w:start w:val="1"/>
      <w:numFmt w:val="decimal"/>
      <w:lvlText w:val="%7"/>
      <w:lvlJc w:val="left"/>
      <w:pPr>
        <w:ind w:left="5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E2765A">
      <w:start w:val="1"/>
      <w:numFmt w:val="lowerLetter"/>
      <w:lvlText w:val="%8"/>
      <w:lvlJc w:val="left"/>
      <w:pPr>
        <w:ind w:left="6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8E80C6">
      <w:start w:val="1"/>
      <w:numFmt w:val="lowerRoman"/>
      <w:lvlText w:val="%9"/>
      <w:lvlJc w:val="left"/>
      <w:pPr>
        <w:ind w:left="6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6764248"/>
    <w:multiLevelType w:val="hybridMultilevel"/>
    <w:tmpl w:val="2D2A103C"/>
    <w:lvl w:ilvl="0" w:tplc="1C2AC874">
      <w:start w:val="1"/>
      <w:numFmt w:val="lowerRoman"/>
      <w:lvlText w:val="%1)"/>
      <w:lvlJc w:val="left"/>
      <w:pPr>
        <w:ind w:left="148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1" w:tplc="AE78AB50">
      <w:start w:val="1"/>
      <w:numFmt w:val="lowerLetter"/>
      <w:lvlText w:val="%2"/>
      <w:lvlJc w:val="left"/>
      <w:pPr>
        <w:ind w:left="171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2" w:tplc="AA4A79B0">
      <w:start w:val="1"/>
      <w:numFmt w:val="lowerRoman"/>
      <w:lvlText w:val="%3"/>
      <w:lvlJc w:val="left"/>
      <w:pPr>
        <w:ind w:left="243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3" w:tplc="CD0853DE">
      <w:start w:val="1"/>
      <w:numFmt w:val="decimal"/>
      <w:lvlText w:val="%4"/>
      <w:lvlJc w:val="left"/>
      <w:pPr>
        <w:ind w:left="315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4" w:tplc="FD58CD62">
      <w:start w:val="1"/>
      <w:numFmt w:val="lowerLetter"/>
      <w:lvlText w:val="%5"/>
      <w:lvlJc w:val="left"/>
      <w:pPr>
        <w:ind w:left="387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5" w:tplc="D7B270C4">
      <w:start w:val="1"/>
      <w:numFmt w:val="lowerRoman"/>
      <w:lvlText w:val="%6"/>
      <w:lvlJc w:val="left"/>
      <w:pPr>
        <w:ind w:left="459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6" w:tplc="6E74C100">
      <w:start w:val="1"/>
      <w:numFmt w:val="decimal"/>
      <w:lvlText w:val="%7"/>
      <w:lvlJc w:val="left"/>
      <w:pPr>
        <w:ind w:left="531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7" w:tplc="AB9AB256">
      <w:start w:val="1"/>
      <w:numFmt w:val="lowerLetter"/>
      <w:lvlText w:val="%8"/>
      <w:lvlJc w:val="left"/>
      <w:pPr>
        <w:ind w:left="603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8" w:tplc="1ABC1E08">
      <w:start w:val="1"/>
      <w:numFmt w:val="lowerRoman"/>
      <w:lvlText w:val="%9"/>
      <w:lvlJc w:val="left"/>
      <w:pPr>
        <w:ind w:left="675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abstractNum>
  <w:abstractNum w:abstractNumId="39" w15:restartNumberingAfterBreak="0">
    <w:nsid w:val="27F360DB"/>
    <w:multiLevelType w:val="hybridMultilevel"/>
    <w:tmpl w:val="11D20A30"/>
    <w:lvl w:ilvl="0" w:tplc="42B81874">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C6F812">
      <w:start w:val="1"/>
      <w:numFmt w:val="lowerLetter"/>
      <w:lvlText w:val="%2"/>
      <w:lvlJc w:val="left"/>
      <w:pPr>
        <w:ind w:left="1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D226B2">
      <w:start w:val="1"/>
      <w:numFmt w:val="lowerRoman"/>
      <w:lvlText w:val="%3"/>
      <w:lvlJc w:val="left"/>
      <w:pPr>
        <w:ind w:left="2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8DF8A">
      <w:start w:val="1"/>
      <w:numFmt w:val="decimal"/>
      <w:lvlText w:val="%4"/>
      <w:lvlJc w:val="left"/>
      <w:pPr>
        <w:ind w:left="3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9E70EE">
      <w:start w:val="1"/>
      <w:numFmt w:val="lowerLetter"/>
      <w:lvlText w:val="%5"/>
      <w:lvlJc w:val="left"/>
      <w:pPr>
        <w:ind w:left="3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98F686">
      <w:start w:val="1"/>
      <w:numFmt w:val="lowerRoman"/>
      <w:lvlText w:val="%6"/>
      <w:lvlJc w:val="left"/>
      <w:pPr>
        <w:ind w:left="4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B43918">
      <w:start w:val="1"/>
      <w:numFmt w:val="decimal"/>
      <w:lvlText w:val="%7"/>
      <w:lvlJc w:val="left"/>
      <w:pPr>
        <w:ind w:left="5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7CC34E">
      <w:start w:val="1"/>
      <w:numFmt w:val="lowerLetter"/>
      <w:lvlText w:val="%8"/>
      <w:lvlJc w:val="left"/>
      <w:pPr>
        <w:ind w:left="5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B48338">
      <w:start w:val="1"/>
      <w:numFmt w:val="lowerRoman"/>
      <w:lvlText w:val="%9"/>
      <w:lvlJc w:val="left"/>
      <w:pPr>
        <w:ind w:left="6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8661777"/>
    <w:multiLevelType w:val="hybridMultilevel"/>
    <w:tmpl w:val="BE1E1EBA"/>
    <w:lvl w:ilvl="0" w:tplc="411C32F6">
      <w:start w:val="3"/>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7A1BF0">
      <w:start w:val="1"/>
      <w:numFmt w:val="lowerLetter"/>
      <w:lvlText w:val="%2"/>
      <w:lvlJc w:val="left"/>
      <w:pPr>
        <w:ind w:left="1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3E25F6">
      <w:start w:val="1"/>
      <w:numFmt w:val="lowerRoman"/>
      <w:lvlText w:val="%3"/>
      <w:lvlJc w:val="left"/>
      <w:pPr>
        <w:ind w:left="2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3EB7F8">
      <w:start w:val="1"/>
      <w:numFmt w:val="decimal"/>
      <w:lvlText w:val="%4"/>
      <w:lvlJc w:val="left"/>
      <w:pPr>
        <w:ind w:left="3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E06FA4">
      <w:start w:val="1"/>
      <w:numFmt w:val="lowerLetter"/>
      <w:lvlText w:val="%5"/>
      <w:lvlJc w:val="left"/>
      <w:pPr>
        <w:ind w:left="3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62A64C">
      <w:start w:val="1"/>
      <w:numFmt w:val="lowerRoman"/>
      <w:lvlText w:val="%6"/>
      <w:lvlJc w:val="left"/>
      <w:pPr>
        <w:ind w:left="4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2217EC">
      <w:start w:val="1"/>
      <w:numFmt w:val="decimal"/>
      <w:lvlText w:val="%7"/>
      <w:lvlJc w:val="left"/>
      <w:pPr>
        <w:ind w:left="5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44AA10">
      <w:start w:val="1"/>
      <w:numFmt w:val="lowerLetter"/>
      <w:lvlText w:val="%8"/>
      <w:lvlJc w:val="left"/>
      <w:pPr>
        <w:ind w:left="6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269562">
      <w:start w:val="1"/>
      <w:numFmt w:val="lowerRoman"/>
      <w:lvlText w:val="%9"/>
      <w:lvlJc w:val="left"/>
      <w:pPr>
        <w:ind w:left="6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8E4604C"/>
    <w:multiLevelType w:val="hybridMultilevel"/>
    <w:tmpl w:val="29BC9C40"/>
    <w:lvl w:ilvl="0" w:tplc="AE708BBE">
      <w:start w:val="1"/>
      <w:numFmt w:val="lowerLetter"/>
      <w:lvlText w:val="(%1)"/>
      <w:lvlJc w:val="left"/>
      <w:pPr>
        <w:ind w:left="1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2ACC5EE">
      <w:start w:val="1"/>
      <w:numFmt w:val="lowerLetter"/>
      <w:lvlText w:val="%2"/>
      <w:lvlJc w:val="left"/>
      <w:pPr>
        <w:ind w:left="25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4BEE232">
      <w:start w:val="1"/>
      <w:numFmt w:val="lowerRoman"/>
      <w:lvlText w:val="%3"/>
      <w:lvlJc w:val="left"/>
      <w:pPr>
        <w:ind w:left="32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146DE10">
      <w:start w:val="1"/>
      <w:numFmt w:val="decimal"/>
      <w:lvlText w:val="%4"/>
      <w:lvlJc w:val="left"/>
      <w:pPr>
        <w:ind w:left="39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C70D062">
      <w:start w:val="1"/>
      <w:numFmt w:val="lowerLetter"/>
      <w:lvlText w:val="%5"/>
      <w:lvlJc w:val="left"/>
      <w:pPr>
        <w:ind w:left="46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E8C5D2E">
      <w:start w:val="1"/>
      <w:numFmt w:val="lowerRoman"/>
      <w:lvlText w:val="%6"/>
      <w:lvlJc w:val="left"/>
      <w:pPr>
        <w:ind w:left="54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5E40D8C">
      <w:start w:val="1"/>
      <w:numFmt w:val="decimal"/>
      <w:lvlText w:val="%7"/>
      <w:lvlJc w:val="left"/>
      <w:pPr>
        <w:ind w:left="61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46859BC">
      <w:start w:val="1"/>
      <w:numFmt w:val="lowerLetter"/>
      <w:lvlText w:val="%8"/>
      <w:lvlJc w:val="left"/>
      <w:pPr>
        <w:ind w:left="6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D3C378E">
      <w:start w:val="1"/>
      <w:numFmt w:val="lowerRoman"/>
      <w:lvlText w:val="%9"/>
      <w:lvlJc w:val="left"/>
      <w:pPr>
        <w:ind w:left="75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2" w15:restartNumberingAfterBreak="0">
    <w:nsid w:val="29487CD5"/>
    <w:multiLevelType w:val="hybridMultilevel"/>
    <w:tmpl w:val="A81247DA"/>
    <w:lvl w:ilvl="0" w:tplc="FD9AA5F8">
      <w:start w:val="2"/>
      <w:numFmt w:val="decimal"/>
      <w:lvlText w:val="%1)"/>
      <w:lvlJc w:val="left"/>
      <w:pPr>
        <w:ind w:left="1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EBCDAF8">
      <w:start w:val="1"/>
      <w:numFmt w:val="lowerLetter"/>
      <w:lvlText w:val="%2"/>
      <w:lvlJc w:val="left"/>
      <w:pPr>
        <w:ind w:left="20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0B2B70C">
      <w:start w:val="1"/>
      <w:numFmt w:val="lowerRoman"/>
      <w:lvlText w:val="%3"/>
      <w:lvlJc w:val="left"/>
      <w:pPr>
        <w:ind w:left="27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93C6F42">
      <w:start w:val="1"/>
      <w:numFmt w:val="decimal"/>
      <w:lvlText w:val="%4"/>
      <w:lvlJc w:val="left"/>
      <w:pPr>
        <w:ind w:left="35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D1A339A">
      <w:start w:val="1"/>
      <w:numFmt w:val="lowerLetter"/>
      <w:lvlText w:val="%5"/>
      <w:lvlJc w:val="left"/>
      <w:pPr>
        <w:ind w:left="4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3CEEF14">
      <w:start w:val="1"/>
      <w:numFmt w:val="lowerRoman"/>
      <w:lvlText w:val="%6"/>
      <w:lvlJc w:val="left"/>
      <w:pPr>
        <w:ind w:left="49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CCE6CBA">
      <w:start w:val="1"/>
      <w:numFmt w:val="decimal"/>
      <w:lvlText w:val="%7"/>
      <w:lvlJc w:val="left"/>
      <w:pPr>
        <w:ind w:left="56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5603C00">
      <w:start w:val="1"/>
      <w:numFmt w:val="lowerLetter"/>
      <w:lvlText w:val="%8"/>
      <w:lvlJc w:val="left"/>
      <w:pPr>
        <w:ind w:left="63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5B87908">
      <w:start w:val="1"/>
      <w:numFmt w:val="lowerRoman"/>
      <w:lvlText w:val="%9"/>
      <w:lvlJc w:val="left"/>
      <w:pPr>
        <w:ind w:left="71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9BE0DCB"/>
    <w:multiLevelType w:val="hybridMultilevel"/>
    <w:tmpl w:val="9716A288"/>
    <w:lvl w:ilvl="0" w:tplc="C67E69F6">
      <w:start w:val="1"/>
      <w:numFmt w:val="lowerLetter"/>
      <w:lvlText w:val="%1)"/>
      <w:lvlJc w:val="left"/>
      <w:pPr>
        <w:ind w:left="229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1" w:tplc="7A62A368">
      <w:start w:val="1"/>
      <w:numFmt w:val="lowerLetter"/>
      <w:lvlText w:val="%2"/>
      <w:lvlJc w:val="left"/>
      <w:pPr>
        <w:ind w:left="292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2" w:tplc="7D0CBB7E">
      <w:start w:val="1"/>
      <w:numFmt w:val="lowerRoman"/>
      <w:lvlText w:val="%3"/>
      <w:lvlJc w:val="left"/>
      <w:pPr>
        <w:ind w:left="364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3" w:tplc="4426CCE0">
      <w:start w:val="1"/>
      <w:numFmt w:val="decimal"/>
      <w:lvlText w:val="%4"/>
      <w:lvlJc w:val="left"/>
      <w:pPr>
        <w:ind w:left="436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4" w:tplc="6270BCB2">
      <w:start w:val="1"/>
      <w:numFmt w:val="lowerLetter"/>
      <w:lvlText w:val="%5"/>
      <w:lvlJc w:val="left"/>
      <w:pPr>
        <w:ind w:left="508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5" w:tplc="A426DF76">
      <w:start w:val="1"/>
      <w:numFmt w:val="lowerRoman"/>
      <w:lvlText w:val="%6"/>
      <w:lvlJc w:val="left"/>
      <w:pPr>
        <w:ind w:left="580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6" w:tplc="2E7221AA">
      <w:start w:val="1"/>
      <w:numFmt w:val="decimal"/>
      <w:lvlText w:val="%7"/>
      <w:lvlJc w:val="left"/>
      <w:pPr>
        <w:ind w:left="652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7" w:tplc="FE3C04DE">
      <w:start w:val="1"/>
      <w:numFmt w:val="lowerLetter"/>
      <w:lvlText w:val="%8"/>
      <w:lvlJc w:val="left"/>
      <w:pPr>
        <w:ind w:left="724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8" w:tplc="203040CA">
      <w:start w:val="1"/>
      <w:numFmt w:val="lowerRoman"/>
      <w:lvlText w:val="%9"/>
      <w:lvlJc w:val="left"/>
      <w:pPr>
        <w:ind w:left="796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abstractNum>
  <w:abstractNum w:abstractNumId="44" w15:restartNumberingAfterBreak="0">
    <w:nsid w:val="29D05B95"/>
    <w:multiLevelType w:val="hybridMultilevel"/>
    <w:tmpl w:val="745A023A"/>
    <w:lvl w:ilvl="0" w:tplc="A6D4AD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6040AA">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987944">
      <w:start w:val="1"/>
      <w:numFmt w:val="decimal"/>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6A64E0">
      <w:start w:val="1"/>
      <w:numFmt w:val="decimal"/>
      <w:lvlText w:val="%4"/>
      <w:lvlJc w:val="left"/>
      <w:pPr>
        <w:ind w:left="2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DC4230">
      <w:start w:val="1"/>
      <w:numFmt w:val="lowerLetter"/>
      <w:lvlText w:val="%5"/>
      <w:lvlJc w:val="left"/>
      <w:pPr>
        <w:ind w:left="3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EDBFE">
      <w:start w:val="1"/>
      <w:numFmt w:val="lowerRoman"/>
      <w:lvlText w:val="%6"/>
      <w:lvlJc w:val="left"/>
      <w:pPr>
        <w:ind w:left="4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2062DE">
      <w:start w:val="1"/>
      <w:numFmt w:val="decimal"/>
      <w:lvlText w:val="%7"/>
      <w:lvlJc w:val="left"/>
      <w:pPr>
        <w:ind w:left="5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F4ECD2">
      <w:start w:val="1"/>
      <w:numFmt w:val="lowerLetter"/>
      <w:lvlText w:val="%8"/>
      <w:lvlJc w:val="left"/>
      <w:pPr>
        <w:ind w:left="5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B20F04">
      <w:start w:val="1"/>
      <w:numFmt w:val="lowerRoman"/>
      <w:lvlText w:val="%9"/>
      <w:lvlJc w:val="left"/>
      <w:pPr>
        <w:ind w:left="6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A0F46AA"/>
    <w:multiLevelType w:val="hybridMultilevel"/>
    <w:tmpl w:val="5B1EF778"/>
    <w:lvl w:ilvl="0" w:tplc="6C36D75C">
      <w:start w:val="1"/>
      <w:numFmt w:val="lowerLetter"/>
      <w:lvlText w:val="%1."/>
      <w:lvlJc w:val="left"/>
      <w:pPr>
        <w:ind w:left="1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88ECDA">
      <w:start w:val="1"/>
      <w:numFmt w:val="lowerLetter"/>
      <w:lvlText w:val="%2"/>
      <w:lvlJc w:val="left"/>
      <w:pPr>
        <w:ind w:left="2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947C98">
      <w:start w:val="1"/>
      <w:numFmt w:val="lowerRoman"/>
      <w:lvlText w:val="%3"/>
      <w:lvlJc w:val="left"/>
      <w:pPr>
        <w:ind w:left="2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3C7AA0">
      <w:start w:val="1"/>
      <w:numFmt w:val="decimal"/>
      <w:lvlText w:val="%4"/>
      <w:lvlJc w:val="left"/>
      <w:pPr>
        <w:ind w:left="3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042818">
      <w:start w:val="1"/>
      <w:numFmt w:val="lowerLetter"/>
      <w:lvlText w:val="%5"/>
      <w:lvlJc w:val="left"/>
      <w:pPr>
        <w:ind w:left="4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F422E4">
      <w:start w:val="1"/>
      <w:numFmt w:val="lowerRoman"/>
      <w:lvlText w:val="%6"/>
      <w:lvlJc w:val="left"/>
      <w:pPr>
        <w:ind w:left="4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14AB4E">
      <w:start w:val="1"/>
      <w:numFmt w:val="decimal"/>
      <w:lvlText w:val="%7"/>
      <w:lvlJc w:val="left"/>
      <w:pPr>
        <w:ind w:left="5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F40580">
      <w:start w:val="1"/>
      <w:numFmt w:val="lowerLetter"/>
      <w:lvlText w:val="%8"/>
      <w:lvlJc w:val="left"/>
      <w:pPr>
        <w:ind w:left="6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FA7932">
      <w:start w:val="1"/>
      <w:numFmt w:val="lowerRoman"/>
      <w:lvlText w:val="%9"/>
      <w:lvlJc w:val="left"/>
      <w:pPr>
        <w:ind w:left="7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A92507A"/>
    <w:multiLevelType w:val="hybridMultilevel"/>
    <w:tmpl w:val="186EA274"/>
    <w:lvl w:ilvl="0" w:tplc="C99E6814">
      <w:start w:val="1"/>
      <w:numFmt w:val="lowerRoman"/>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0B2517E">
      <w:start w:val="1"/>
      <w:numFmt w:val="lowerLetter"/>
      <w:lvlText w:val="%2"/>
      <w:lvlJc w:val="left"/>
      <w:pPr>
        <w:ind w:left="24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608FEF8">
      <w:start w:val="1"/>
      <w:numFmt w:val="lowerRoman"/>
      <w:lvlText w:val="%3"/>
      <w:lvlJc w:val="left"/>
      <w:pPr>
        <w:ind w:left="32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BFAB896">
      <w:start w:val="1"/>
      <w:numFmt w:val="decimal"/>
      <w:lvlText w:val="%4"/>
      <w:lvlJc w:val="left"/>
      <w:pPr>
        <w:ind w:left="39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39C9240">
      <w:start w:val="1"/>
      <w:numFmt w:val="lowerLetter"/>
      <w:lvlText w:val="%5"/>
      <w:lvlJc w:val="left"/>
      <w:pPr>
        <w:ind w:left="46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3B04AE6">
      <w:start w:val="1"/>
      <w:numFmt w:val="lowerRoman"/>
      <w:lvlText w:val="%6"/>
      <w:lvlJc w:val="left"/>
      <w:pPr>
        <w:ind w:left="53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C604D4A">
      <w:start w:val="1"/>
      <w:numFmt w:val="decimal"/>
      <w:lvlText w:val="%7"/>
      <w:lvlJc w:val="left"/>
      <w:pPr>
        <w:ind w:left="60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3088FEA">
      <w:start w:val="1"/>
      <w:numFmt w:val="lowerLetter"/>
      <w:lvlText w:val="%8"/>
      <w:lvlJc w:val="left"/>
      <w:pPr>
        <w:ind w:left="68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FC027D6">
      <w:start w:val="1"/>
      <w:numFmt w:val="lowerRoman"/>
      <w:lvlText w:val="%9"/>
      <w:lvlJc w:val="left"/>
      <w:pPr>
        <w:ind w:left="75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7" w15:restartNumberingAfterBreak="0">
    <w:nsid w:val="2D0B303A"/>
    <w:multiLevelType w:val="hybridMultilevel"/>
    <w:tmpl w:val="A0962732"/>
    <w:lvl w:ilvl="0" w:tplc="FC04DCA8">
      <w:start w:val="1"/>
      <w:numFmt w:val="lowerLetter"/>
      <w:lvlText w:val="%1)"/>
      <w:lvlJc w:val="left"/>
      <w:pPr>
        <w:ind w:left="4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5B8A684">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95CD914">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B4A32BC">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39E34E4">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D20528C">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9D67848">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A405A04">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1ECD652">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8" w15:restartNumberingAfterBreak="0">
    <w:nsid w:val="2D41599A"/>
    <w:multiLevelType w:val="hybridMultilevel"/>
    <w:tmpl w:val="77241C18"/>
    <w:lvl w:ilvl="0" w:tplc="388EF5AC">
      <w:start w:val="1"/>
      <w:numFmt w:val="lowerLetter"/>
      <w:lvlText w:val="(%1)"/>
      <w:lvlJc w:val="left"/>
      <w:pPr>
        <w:ind w:left="1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37C0C9E">
      <w:start w:val="1"/>
      <w:numFmt w:val="lowerLetter"/>
      <w:lvlText w:val="%2"/>
      <w:lvlJc w:val="left"/>
      <w:pPr>
        <w:ind w:left="1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B6AF3EC">
      <w:start w:val="1"/>
      <w:numFmt w:val="lowerRoman"/>
      <w:lvlText w:val="%3"/>
      <w:lvlJc w:val="left"/>
      <w:pPr>
        <w:ind w:left="2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DE8AB80">
      <w:start w:val="1"/>
      <w:numFmt w:val="decimal"/>
      <w:lvlText w:val="%4"/>
      <w:lvlJc w:val="left"/>
      <w:pPr>
        <w:ind w:left="3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01C62F2">
      <w:start w:val="1"/>
      <w:numFmt w:val="lowerLetter"/>
      <w:lvlText w:val="%5"/>
      <w:lvlJc w:val="left"/>
      <w:pPr>
        <w:ind w:left="3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D78F986">
      <w:start w:val="1"/>
      <w:numFmt w:val="lowerRoman"/>
      <w:lvlText w:val="%6"/>
      <w:lvlJc w:val="left"/>
      <w:pPr>
        <w:ind w:left="45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2986C58">
      <w:start w:val="1"/>
      <w:numFmt w:val="decimal"/>
      <w:lvlText w:val="%7"/>
      <w:lvlJc w:val="left"/>
      <w:pPr>
        <w:ind w:left="52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5521FDE">
      <w:start w:val="1"/>
      <w:numFmt w:val="lowerLetter"/>
      <w:lvlText w:val="%8"/>
      <w:lvlJc w:val="left"/>
      <w:pPr>
        <w:ind w:left="59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A6A93DA">
      <w:start w:val="1"/>
      <w:numFmt w:val="lowerRoman"/>
      <w:lvlText w:val="%9"/>
      <w:lvlJc w:val="left"/>
      <w:pPr>
        <w:ind w:left="67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9" w15:restartNumberingAfterBreak="0">
    <w:nsid w:val="2D611C73"/>
    <w:multiLevelType w:val="hybridMultilevel"/>
    <w:tmpl w:val="389E97B0"/>
    <w:lvl w:ilvl="0" w:tplc="E3D85B02">
      <w:start w:val="1"/>
      <w:numFmt w:val="lowerLetter"/>
      <w:lvlText w:val="(%1)"/>
      <w:lvlJc w:val="left"/>
      <w:pPr>
        <w:ind w:left="1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780FB30">
      <w:start w:val="1"/>
      <w:numFmt w:val="lowerLetter"/>
      <w:lvlText w:val="%2"/>
      <w:lvlJc w:val="left"/>
      <w:pPr>
        <w:ind w:left="17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C26094C">
      <w:start w:val="1"/>
      <w:numFmt w:val="lowerRoman"/>
      <w:lvlText w:val="%3"/>
      <w:lvlJc w:val="left"/>
      <w:pPr>
        <w:ind w:left="24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4FC49E8">
      <w:start w:val="1"/>
      <w:numFmt w:val="decimal"/>
      <w:lvlText w:val="%4"/>
      <w:lvlJc w:val="left"/>
      <w:pPr>
        <w:ind w:left="31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D3A02E8">
      <w:start w:val="1"/>
      <w:numFmt w:val="lowerLetter"/>
      <w:lvlText w:val="%5"/>
      <w:lvlJc w:val="left"/>
      <w:pPr>
        <w:ind w:left="38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884E70C">
      <w:start w:val="1"/>
      <w:numFmt w:val="lowerRoman"/>
      <w:lvlText w:val="%6"/>
      <w:lvlJc w:val="left"/>
      <w:pPr>
        <w:ind w:left="45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7A46B76">
      <w:start w:val="1"/>
      <w:numFmt w:val="decimal"/>
      <w:lvlText w:val="%7"/>
      <w:lvlJc w:val="left"/>
      <w:pPr>
        <w:ind w:left="53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6EEF802">
      <w:start w:val="1"/>
      <w:numFmt w:val="lowerLetter"/>
      <w:lvlText w:val="%8"/>
      <w:lvlJc w:val="left"/>
      <w:pPr>
        <w:ind w:left="60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9A2C5FC">
      <w:start w:val="1"/>
      <w:numFmt w:val="lowerRoman"/>
      <w:lvlText w:val="%9"/>
      <w:lvlJc w:val="left"/>
      <w:pPr>
        <w:ind w:left="67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0" w15:restartNumberingAfterBreak="0">
    <w:nsid w:val="2DBB0B4A"/>
    <w:multiLevelType w:val="hybridMultilevel"/>
    <w:tmpl w:val="9BC8AFAE"/>
    <w:lvl w:ilvl="0" w:tplc="1A92A428">
      <w:start w:val="1"/>
      <w:numFmt w:val="lowerRoman"/>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5D46F1A">
      <w:start w:val="1"/>
      <w:numFmt w:val="lowerLetter"/>
      <w:lvlText w:val="%2"/>
      <w:lvlJc w:val="left"/>
      <w:pPr>
        <w:ind w:left="24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016C21C">
      <w:start w:val="1"/>
      <w:numFmt w:val="lowerRoman"/>
      <w:lvlText w:val="%3"/>
      <w:lvlJc w:val="left"/>
      <w:pPr>
        <w:ind w:left="32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0A60828">
      <w:start w:val="1"/>
      <w:numFmt w:val="decimal"/>
      <w:lvlText w:val="%4"/>
      <w:lvlJc w:val="left"/>
      <w:pPr>
        <w:ind w:left="3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6FE0860">
      <w:start w:val="1"/>
      <w:numFmt w:val="lowerLetter"/>
      <w:lvlText w:val="%5"/>
      <w:lvlJc w:val="left"/>
      <w:pPr>
        <w:ind w:left="4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446D97E">
      <w:start w:val="1"/>
      <w:numFmt w:val="lowerRoman"/>
      <w:lvlText w:val="%6"/>
      <w:lvlJc w:val="left"/>
      <w:pPr>
        <w:ind w:left="5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8EEC1F8">
      <w:start w:val="1"/>
      <w:numFmt w:val="decimal"/>
      <w:lvlText w:val="%7"/>
      <w:lvlJc w:val="left"/>
      <w:pPr>
        <w:ind w:left="6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A02E1E2">
      <w:start w:val="1"/>
      <w:numFmt w:val="lowerLetter"/>
      <w:lvlText w:val="%8"/>
      <w:lvlJc w:val="left"/>
      <w:pPr>
        <w:ind w:left="6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C846A64">
      <w:start w:val="1"/>
      <w:numFmt w:val="lowerRoman"/>
      <w:lvlText w:val="%9"/>
      <w:lvlJc w:val="left"/>
      <w:pPr>
        <w:ind w:left="75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1" w15:restartNumberingAfterBreak="0">
    <w:nsid w:val="2DE73BCB"/>
    <w:multiLevelType w:val="hybridMultilevel"/>
    <w:tmpl w:val="10F4B69E"/>
    <w:lvl w:ilvl="0" w:tplc="5C7EDA8E">
      <w:start w:val="2"/>
      <w:numFmt w:val="upperRoman"/>
      <w:lvlText w:val="%1)"/>
      <w:lvlJc w:val="left"/>
      <w:pPr>
        <w:ind w:left="53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1" w:tplc="359642BC">
      <w:start w:val="1"/>
      <w:numFmt w:val="lowerLetter"/>
      <w:lvlText w:val="(%2)"/>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3C8822">
      <w:start w:val="1"/>
      <w:numFmt w:val="lowerRoman"/>
      <w:lvlText w:val="%3"/>
      <w:lvlJc w:val="left"/>
      <w:pPr>
        <w:ind w:left="2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CE1870">
      <w:start w:val="1"/>
      <w:numFmt w:val="decimal"/>
      <w:lvlText w:val="%4"/>
      <w:lvlJc w:val="left"/>
      <w:pPr>
        <w:ind w:left="3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49CC8">
      <w:start w:val="1"/>
      <w:numFmt w:val="lowerLetter"/>
      <w:lvlText w:val="%5"/>
      <w:lvlJc w:val="left"/>
      <w:pPr>
        <w:ind w:left="3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E8A68">
      <w:start w:val="1"/>
      <w:numFmt w:val="lowerRoman"/>
      <w:lvlText w:val="%6"/>
      <w:lvlJc w:val="left"/>
      <w:pPr>
        <w:ind w:left="4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D0FB30">
      <w:start w:val="1"/>
      <w:numFmt w:val="decimal"/>
      <w:lvlText w:val="%7"/>
      <w:lvlJc w:val="left"/>
      <w:pPr>
        <w:ind w:left="5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2C162">
      <w:start w:val="1"/>
      <w:numFmt w:val="lowerLetter"/>
      <w:lvlText w:val="%8"/>
      <w:lvlJc w:val="left"/>
      <w:pPr>
        <w:ind w:left="6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168FCC">
      <w:start w:val="1"/>
      <w:numFmt w:val="lowerRoman"/>
      <w:lvlText w:val="%9"/>
      <w:lvlJc w:val="left"/>
      <w:pPr>
        <w:ind w:left="6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DEC6814"/>
    <w:multiLevelType w:val="hybridMultilevel"/>
    <w:tmpl w:val="27B2479E"/>
    <w:lvl w:ilvl="0" w:tplc="D05021AA">
      <w:start w:val="1"/>
      <w:numFmt w:val="decimal"/>
      <w:lvlText w:val="%1)"/>
      <w:lvlJc w:val="left"/>
      <w:pPr>
        <w:ind w:left="16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04E8FBE">
      <w:start w:val="1"/>
      <w:numFmt w:val="lowerLetter"/>
      <w:lvlText w:val="%2"/>
      <w:lvlJc w:val="left"/>
      <w:pPr>
        <w:ind w:left="24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16A4A40">
      <w:start w:val="1"/>
      <w:numFmt w:val="lowerRoman"/>
      <w:lvlText w:val="%3"/>
      <w:lvlJc w:val="left"/>
      <w:pPr>
        <w:ind w:left="32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ED666A6">
      <w:start w:val="1"/>
      <w:numFmt w:val="decimal"/>
      <w:lvlText w:val="%4"/>
      <w:lvlJc w:val="left"/>
      <w:pPr>
        <w:ind w:left="3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4A0A9F8">
      <w:start w:val="1"/>
      <w:numFmt w:val="lowerLetter"/>
      <w:lvlText w:val="%5"/>
      <w:lvlJc w:val="left"/>
      <w:pPr>
        <w:ind w:left="4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822F006">
      <w:start w:val="1"/>
      <w:numFmt w:val="lowerRoman"/>
      <w:lvlText w:val="%6"/>
      <w:lvlJc w:val="left"/>
      <w:pPr>
        <w:ind w:left="5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E5EE096">
      <w:start w:val="1"/>
      <w:numFmt w:val="decimal"/>
      <w:lvlText w:val="%7"/>
      <w:lvlJc w:val="left"/>
      <w:pPr>
        <w:ind w:left="6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CDA0432">
      <w:start w:val="1"/>
      <w:numFmt w:val="lowerLetter"/>
      <w:lvlText w:val="%8"/>
      <w:lvlJc w:val="left"/>
      <w:pPr>
        <w:ind w:left="6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6B0779E">
      <w:start w:val="1"/>
      <w:numFmt w:val="lowerRoman"/>
      <w:lvlText w:val="%9"/>
      <w:lvlJc w:val="left"/>
      <w:pPr>
        <w:ind w:left="75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3" w15:restartNumberingAfterBreak="0">
    <w:nsid w:val="2EBD5634"/>
    <w:multiLevelType w:val="hybridMultilevel"/>
    <w:tmpl w:val="8B7C8D66"/>
    <w:lvl w:ilvl="0" w:tplc="ECE4A7B0">
      <w:start w:val="1"/>
      <w:numFmt w:val="lowerLetter"/>
      <w:lvlText w:val="(%1)"/>
      <w:lvlJc w:val="left"/>
      <w:pPr>
        <w:ind w:left="18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C48DFD0">
      <w:start w:val="1"/>
      <w:numFmt w:val="lowerLetter"/>
      <w:lvlText w:val="%2"/>
      <w:lvlJc w:val="left"/>
      <w:pPr>
        <w:ind w:left="26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222B98A">
      <w:start w:val="1"/>
      <w:numFmt w:val="lowerRoman"/>
      <w:lvlText w:val="%3"/>
      <w:lvlJc w:val="left"/>
      <w:pPr>
        <w:ind w:left="33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A1C3244">
      <w:start w:val="1"/>
      <w:numFmt w:val="decimal"/>
      <w:lvlText w:val="%4"/>
      <w:lvlJc w:val="left"/>
      <w:pPr>
        <w:ind w:left="40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332606E">
      <w:start w:val="1"/>
      <w:numFmt w:val="lowerLetter"/>
      <w:lvlText w:val="%5"/>
      <w:lvlJc w:val="left"/>
      <w:pPr>
        <w:ind w:left="47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734D440">
      <w:start w:val="1"/>
      <w:numFmt w:val="lowerRoman"/>
      <w:lvlText w:val="%6"/>
      <w:lvlJc w:val="left"/>
      <w:pPr>
        <w:ind w:left="54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4189CB6">
      <w:start w:val="1"/>
      <w:numFmt w:val="decimal"/>
      <w:lvlText w:val="%7"/>
      <w:lvlJc w:val="left"/>
      <w:pPr>
        <w:ind w:left="62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ECCA986">
      <w:start w:val="1"/>
      <w:numFmt w:val="lowerLetter"/>
      <w:lvlText w:val="%8"/>
      <w:lvlJc w:val="left"/>
      <w:pPr>
        <w:ind w:left="6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75A5F5A">
      <w:start w:val="1"/>
      <w:numFmt w:val="lowerRoman"/>
      <w:lvlText w:val="%9"/>
      <w:lvlJc w:val="left"/>
      <w:pPr>
        <w:ind w:left="76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4" w15:restartNumberingAfterBreak="0">
    <w:nsid w:val="2ECA4994"/>
    <w:multiLevelType w:val="hybridMultilevel"/>
    <w:tmpl w:val="FE54772E"/>
    <w:lvl w:ilvl="0" w:tplc="BD82C544">
      <w:start w:val="1"/>
      <w:numFmt w:val="lowerLetter"/>
      <w:lvlText w:val="%1)"/>
      <w:lvlJc w:val="left"/>
      <w:pPr>
        <w:ind w:left="14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9FE156A">
      <w:start w:val="1"/>
      <w:numFmt w:val="lowerLetter"/>
      <w:lvlText w:val="%2"/>
      <w:lvlJc w:val="left"/>
      <w:pPr>
        <w:ind w:left="19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AFCC264">
      <w:start w:val="1"/>
      <w:numFmt w:val="lowerRoman"/>
      <w:lvlText w:val="%3"/>
      <w:lvlJc w:val="left"/>
      <w:pPr>
        <w:ind w:left="26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792AB96">
      <w:start w:val="1"/>
      <w:numFmt w:val="decimal"/>
      <w:lvlText w:val="%4"/>
      <w:lvlJc w:val="left"/>
      <w:pPr>
        <w:ind w:left="33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ACE8D38">
      <w:start w:val="1"/>
      <w:numFmt w:val="lowerLetter"/>
      <w:lvlText w:val="%5"/>
      <w:lvlJc w:val="left"/>
      <w:pPr>
        <w:ind w:left="40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E92CC20">
      <w:start w:val="1"/>
      <w:numFmt w:val="lowerRoman"/>
      <w:lvlText w:val="%6"/>
      <w:lvlJc w:val="left"/>
      <w:pPr>
        <w:ind w:left="48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D940358">
      <w:start w:val="1"/>
      <w:numFmt w:val="decimal"/>
      <w:lvlText w:val="%7"/>
      <w:lvlJc w:val="left"/>
      <w:pPr>
        <w:ind w:left="55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544A204">
      <w:start w:val="1"/>
      <w:numFmt w:val="lowerLetter"/>
      <w:lvlText w:val="%8"/>
      <w:lvlJc w:val="left"/>
      <w:pPr>
        <w:ind w:left="62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884671E">
      <w:start w:val="1"/>
      <w:numFmt w:val="lowerRoman"/>
      <w:lvlText w:val="%9"/>
      <w:lvlJc w:val="left"/>
      <w:pPr>
        <w:ind w:left="69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5" w15:restartNumberingAfterBreak="0">
    <w:nsid w:val="2F6F771E"/>
    <w:multiLevelType w:val="hybridMultilevel"/>
    <w:tmpl w:val="0A00E3F2"/>
    <w:lvl w:ilvl="0" w:tplc="4792200A">
      <w:start w:val="1"/>
      <w:numFmt w:val="lowerLetter"/>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C3C99C4">
      <w:start w:val="1"/>
      <w:numFmt w:val="lowerLetter"/>
      <w:lvlText w:val="%2"/>
      <w:lvlJc w:val="left"/>
      <w:pPr>
        <w:ind w:left="24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19CD5A0">
      <w:start w:val="1"/>
      <w:numFmt w:val="lowerRoman"/>
      <w:lvlText w:val="%3"/>
      <w:lvlJc w:val="left"/>
      <w:pPr>
        <w:ind w:left="32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DD45D46">
      <w:start w:val="1"/>
      <w:numFmt w:val="decimal"/>
      <w:lvlText w:val="%4"/>
      <w:lvlJc w:val="left"/>
      <w:pPr>
        <w:ind w:left="39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8EE78C4">
      <w:start w:val="1"/>
      <w:numFmt w:val="lowerLetter"/>
      <w:lvlText w:val="%5"/>
      <w:lvlJc w:val="left"/>
      <w:pPr>
        <w:ind w:left="46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CFA97C6">
      <w:start w:val="1"/>
      <w:numFmt w:val="lowerRoman"/>
      <w:lvlText w:val="%6"/>
      <w:lvlJc w:val="left"/>
      <w:pPr>
        <w:ind w:left="53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59E55D0">
      <w:start w:val="1"/>
      <w:numFmt w:val="decimal"/>
      <w:lvlText w:val="%7"/>
      <w:lvlJc w:val="left"/>
      <w:pPr>
        <w:ind w:left="60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3C41E78">
      <w:start w:val="1"/>
      <w:numFmt w:val="lowerLetter"/>
      <w:lvlText w:val="%8"/>
      <w:lvlJc w:val="left"/>
      <w:pPr>
        <w:ind w:left="68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728561E">
      <w:start w:val="1"/>
      <w:numFmt w:val="lowerRoman"/>
      <w:lvlText w:val="%9"/>
      <w:lvlJc w:val="left"/>
      <w:pPr>
        <w:ind w:left="75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6" w15:restartNumberingAfterBreak="0">
    <w:nsid w:val="32342FC9"/>
    <w:multiLevelType w:val="hybridMultilevel"/>
    <w:tmpl w:val="C634667E"/>
    <w:lvl w:ilvl="0" w:tplc="80DCE6EC">
      <w:start w:val="1"/>
      <w:numFmt w:val="lowerLetter"/>
      <w:lvlText w:val="%1)"/>
      <w:lvlJc w:val="left"/>
      <w:pPr>
        <w:ind w:left="1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CEC2D6">
      <w:start w:val="1"/>
      <w:numFmt w:val="lowerLetter"/>
      <w:lvlText w:val="%2"/>
      <w:lvlJc w:val="left"/>
      <w:pPr>
        <w:ind w:left="1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AA1B32">
      <w:start w:val="1"/>
      <w:numFmt w:val="lowerRoman"/>
      <w:lvlText w:val="%3"/>
      <w:lvlJc w:val="left"/>
      <w:pPr>
        <w:ind w:left="2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AE4834">
      <w:start w:val="1"/>
      <w:numFmt w:val="decimal"/>
      <w:lvlText w:val="%4"/>
      <w:lvlJc w:val="left"/>
      <w:pPr>
        <w:ind w:left="3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ACAEE6">
      <w:start w:val="1"/>
      <w:numFmt w:val="lowerLetter"/>
      <w:lvlText w:val="%5"/>
      <w:lvlJc w:val="left"/>
      <w:pPr>
        <w:ind w:left="3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469ACA">
      <w:start w:val="1"/>
      <w:numFmt w:val="lowerRoman"/>
      <w:lvlText w:val="%6"/>
      <w:lvlJc w:val="left"/>
      <w:pPr>
        <w:ind w:left="4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E60EE8">
      <w:start w:val="1"/>
      <w:numFmt w:val="decimal"/>
      <w:lvlText w:val="%7"/>
      <w:lvlJc w:val="left"/>
      <w:pPr>
        <w:ind w:left="5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2C78D4">
      <w:start w:val="1"/>
      <w:numFmt w:val="lowerLetter"/>
      <w:lvlText w:val="%8"/>
      <w:lvlJc w:val="left"/>
      <w:pPr>
        <w:ind w:left="5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90DF84">
      <w:start w:val="1"/>
      <w:numFmt w:val="lowerRoman"/>
      <w:lvlText w:val="%9"/>
      <w:lvlJc w:val="left"/>
      <w:pPr>
        <w:ind w:left="6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2B74F4F"/>
    <w:multiLevelType w:val="hybridMultilevel"/>
    <w:tmpl w:val="BC62A602"/>
    <w:lvl w:ilvl="0" w:tplc="4C5E0A1E">
      <w:start w:val="4"/>
      <w:numFmt w:val="lowerLetter"/>
      <w:lvlText w:val="%1)"/>
      <w:lvlJc w:val="left"/>
      <w:pPr>
        <w:ind w:left="14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954ACF8E">
      <w:start w:val="1"/>
      <w:numFmt w:val="lowerRoman"/>
      <w:lvlText w:val="%2)"/>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834696E">
      <w:start w:val="1"/>
      <w:numFmt w:val="lowerRoman"/>
      <w:lvlText w:val="%3"/>
      <w:lvlJc w:val="left"/>
      <w:pPr>
        <w:ind w:left="24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A408B42">
      <w:start w:val="1"/>
      <w:numFmt w:val="decimal"/>
      <w:lvlText w:val="%4"/>
      <w:lvlJc w:val="left"/>
      <w:pPr>
        <w:ind w:left="32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D34E992">
      <w:start w:val="1"/>
      <w:numFmt w:val="lowerLetter"/>
      <w:lvlText w:val="%5"/>
      <w:lvlJc w:val="left"/>
      <w:pPr>
        <w:ind w:left="39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390AF6C">
      <w:start w:val="1"/>
      <w:numFmt w:val="lowerRoman"/>
      <w:lvlText w:val="%6"/>
      <w:lvlJc w:val="left"/>
      <w:pPr>
        <w:ind w:left="46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33E7E36">
      <w:start w:val="1"/>
      <w:numFmt w:val="decimal"/>
      <w:lvlText w:val="%7"/>
      <w:lvlJc w:val="left"/>
      <w:pPr>
        <w:ind w:left="53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8E234AE">
      <w:start w:val="1"/>
      <w:numFmt w:val="lowerLetter"/>
      <w:lvlText w:val="%8"/>
      <w:lvlJc w:val="left"/>
      <w:pPr>
        <w:ind w:left="60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0FCCDF0">
      <w:start w:val="1"/>
      <w:numFmt w:val="lowerRoman"/>
      <w:lvlText w:val="%9"/>
      <w:lvlJc w:val="left"/>
      <w:pPr>
        <w:ind w:left="68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8" w15:restartNumberingAfterBreak="0">
    <w:nsid w:val="340C70A9"/>
    <w:multiLevelType w:val="hybridMultilevel"/>
    <w:tmpl w:val="B3DA4F82"/>
    <w:lvl w:ilvl="0" w:tplc="98F21622">
      <w:start w:val="1"/>
      <w:numFmt w:val="lowerLetter"/>
      <w:lvlText w:val="(%1)"/>
      <w:lvlJc w:val="left"/>
      <w:pPr>
        <w:ind w:left="22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BB0C410">
      <w:start w:val="1"/>
      <w:numFmt w:val="lowerLetter"/>
      <w:lvlText w:val="%2"/>
      <w:lvlJc w:val="left"/>
      <w:pPr>
        <w:ind w:left="2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0DC790E">
      <w:start w:val="1"/>
      <w:numFmt w:val="lowerRoman"/>
      <w:lvlText w:val="%3"/>
      <w:lvlJc w:val="left"/>
      <w:pPr>
        <w:ind w:left="28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5F2058C">
      <w:start w:val="1"/>
      <w:numFmt w:val="decimal"/>
      <w:lvlText w:val="%4"/>
      <w:lvlJc w:val="left"/>
      <w:pPr>
        <w:ind w:left="35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5E89D0A">
      <w:start w:val="1"/>
      <w:numFmt w:val="lowerLetter"/>
      <w:lvlText w:val="%5"/>
      <w:lvlJc w:val="left"/>
      <w:pPr>
        <w:ind w:left="42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D5A17E8">
      <w:start w:val="1"/>
      <w:numFmt w:val="lowerRoman"/>
      <w:lvlText w:val="%6"/>
      <w:lvlJc w:val="left"/>
      <w:pPr>
        <w:ind w:left="50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FAC2B6C">
      <w:start w:val="1"/>
      <w:numFmt w:val="decimal"/>
      <w:lvlText w:val="%7"/>
      <w:lvlJc w:val="left"/>
      <w:pPr>
        <w:ind w:left="57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37E23F8">
      <w:start w:val="1"/>
      <w:numFmt w:val="lowerLetter"/>
      <w:lvlText w:val="%8"/>
      <w:lvlJc w:val="left"/>
      <w:pPr>
        <w:ind w:left="64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5089B10">
      <w:start w:val="1"/>
      <w:numFmt w:val="lowerRoman"/>
      <w:lvlText w:val="%9"/>
      <w:lvlJc w:val="left"/>
      <w:pPr>
        <w:ind w:left="71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9" w15:restartNumberingAfterBreak="0">
    <w:nsid w:val="351E6D4A"/>
    <w:multiLevelType w:val="hybridMultilevel"/>
    <w:tmpl w:val="EED4FC3C"/>
    <w:lvl w:ilvl="0" w:tplc="55760EDA">
      <w:start w:val="1"/>
      <w:numFmt w:val="lowerLetter"/>
      <w:lvlText w:val="(%1)"/>
      <w:lvlJc w:val="left"/>
      <w:pPr>
        <w:ind w:left="1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F22B0A0">
      <w:start w:val="1"/>
      <w:numFmt w:val="lowerLetter"/>
      <w:lvlText w:val="%2"/>
      <w:lvlJc w:val="left"/>
      <w:pPr>
        <w:ind w:left="2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B3E838E">
      <w:start w:val="1"/>
      <w:numFmt w:val="lowerRoman"/>
      <w:lvlText w:val="%3"/>
      <w:lvlJc w:val="left"/>
      <w:pPr>
        <w:ind w:left="2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E8E1C10">
      <w:start w:val="1"/>
      <w:numFmt w:val="decimal"/>
      <w:lvlText w:val="%4"/>
      <w:lvlJc w:val="left"/>
      <w:pPr>
        <w:ind w:left="3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45EC068">
      <w:start w:val="1"/>
      <w:numFmt w:val="lowerLetter"/>
      <w:lvlText w:val="%5"/>
      <w:lvlJc w:val="left"/>
      <w:pPr>
        <w:ind w:left="4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A1A98A2">
      <w:start w:val="1"/>
      <w:numFmt w:val="lowerRoman"/>
      <w:lvlText w:val="%6"/>
      <w:lvlJc w:val="left"/>
      <w:pPr>
        <w:ind w:left="5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5601F4C">
      <w:start w:val="1"/>
      <w:numFmt w:val="decimal"/>
      <w:lvlText w:val="%7"/>
      <w:lvlJc w:val="left"/>
      <w:pPr>
        <w:ind w:left="5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AE63A54">
      <w:start w:val="1"/>
      <w:numFmt w:val="lowerLetter"/>
      <w:lvlText w:val="%8"/>
      <w:lvlJc w:val="left"/>
      <w:pPr>
        <w:ind w:left="6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BE46D12">
      <w:start w:val="1"/>
      <w:numFmt w:val="lowerRoman"/>
      <w:lvlText w:val="%9"/>
      <w:lvlJc w:val="left"/>
      <w:pPr>
        <w:ind w:left="72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0" w15:restartNumberingAfterBreak="0">
    <w:nsid w:val="35536A42"/>
    <w:multiLevelType w:val="hybridMultilevel"/>
    <w:tmpl w:val="68A01E64"/>
    <w:lvl w:ilvl="0" w:tplc="54CA2736">
      <w:start w:val="4"/>
      <w:numFmt w:val="decimal"/>
      <w:lvlText w:val="%1."/>
      <w:lvlJc w:val="left"/>
      <w:pPr>
        <w:ind w:left="1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9987D9E">
      <w:start w:val="1"/>
      <w:numFmt w:val="lowerLetter"/>
      <w:lvlText w:val="%2"/>
      <w:lvlJc w:val="left"/>
      <w:pPr>
        <w:ind w:left="12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C8CFE28">
      <w:start w:val="1"/>
      <w:numFmt w:val="lowerRoman"/>
      <w:lvlText w:val="%3"/>
      <w:lvlJc w:val="left"/>
      <w:pPr>
        <w:ind w:left="19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2B4BB92">
      <w:start w:val="1"/>
      <w:numFmt w:val="decimal"/>
      <w:lvlText w:val="%4"/>
      <w:lvlJc w:val="left"/>
      <w:pPr>
        <w:ind w:left="26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7AC64D8">
      <w:start w:val="1"/>
      <w:numFmt w:val="lowerLetter"/>
      <w:lvlText w:val="%5"/>
      <w:lvlJc w:val="left"/>
      <w:pPr>
        <w:ind w:left="33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FE62BF0">
      <w:start w:val="1"/>
      <w:numFmt w:val="lowerRoman"/>
      <w:lvlText w:val="%6"/>
      <w:lvlJc w:val="left"/>
      <w:pPr>
        <w:ind w:left="41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EB2E8B8">
      <w:start w:val="1"/>
      <w:numFmt w:val="decimal"/>
      <w:lvlText w:val="%7"/>
      <w:lvlJc w:val="left"/>
      <w:pPr>
        <w:ind w:left="48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B023F6C">
      <w:start w:val="1"/>
      <w:numFmt w:val="lowerLetter"/>
      <w:lvlText w:val="%8"/>
      <w:lvlJc w:val="left"/>
      <w:pPr>
        <w:ind w:left="55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D90D78C">
      <w:start w:val="1"/>
      <w:numFmt w:val="lowerRoman"/>
      <w:lvlText w:val="%9"/>
      <w:lvlJc w:val="left"/>
      <w:pPr>
        <w:ind w:left="62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1" w15:restartNumberingAfterBreak="0">
    <w:nsid w:val="37FC76E7"/>
    <w:multiLevelType w:val="hybridMultilevel"/>
    <w:tmpl w:val="B6BCCC9E"/>
    <w:lvl w:ilvl="0" w:tplc="837CC870">
      <w:start w:val="1"/>
      <w:numFmt w:val="lowerLetter"/>
      <w:lvlText w:val="(%1)"/>
      <w:lvlJc w:val="left"/>
      <w:pPr>
        <w:ind w:left="1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7B4CCEE">
      <w:start w:val="1"/>
      <w:numFmt w:val="lowerLetter"/>
      <w:lvlText w:val="%2"/>
      <w:lvlJc w:val="left"/>
      <w:pPr>
        <w:ind w:left="25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750046A">
      <w:start w:val="1"/>
      <w:numFmt w:val="lowerRoman"/>
      <w:lvlText w:val="%3"/>
      <w:lvlJc w:val="left"/>
      <w:pPr>
        <w:ind w:left="32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E4268DE">
      <w:start w:val="1"/>
      <w:numFmt w:val="decimal"/>
      <w:lvlText w:val="%4"/>
      <w:lvlJc w:val="left"/>
      <w:pPr>
        <w:ind w:left="39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AE66560">
      <w:start w:val="1"/>
      <w:numFmt w:val="lowerLetter"/>
      <w:lvlText w:val="%5"/>
      <w:lvlJc w:val="left"/>
      <w:pPr>
        <w:ind w:left="46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14076D6">
      <w:start w:val="1"/>
      <w:numFmt w:val="lowerRoman"/>
      <w:lvlText w:val="%6"/>
      <w:lvlJc w:val="left"/>
      <w:pPr>
        <w:ind w:left="54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A404636">
      <w:start w:val="1"/>
      <w:numFmt w:val="decimal"/>
      <w:lvlText w:val="%7"/>
      <w:lvlJc w:val="left"/>
      <w:pPr>
        <w:ind w:left="61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56E9DD0">
      <w:start w:val="1"/>
      <w:numFmt w:val="lowerLetter"/>
      <w:lvlText w:val="%8"/>
      <w:lvlJc w:val="left"/>
      <w:pPr>
        <w:ind w:left="6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C9DC9FEC">
      <w:start w:val="1"/>
      <w:numFmt w:val="lowerRoman"/>
      <w:lvlText w:val="%9"/>
      <w:lvlJc w:val="left"/>
      <w:pPr>
        <w:ind w:left="75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2" w15:restartNumberingAfterBreak="0">
    <w:nsid w:val="388742D1"/>
    <w:multiLevelType w:val="hybridMultilevel"/>
    <w:tmpl w:val="1A6E6FCC"/>
    <w:lvl w:ilvl="0" w:tplc="7C541C18">
      <w:start w:val="1"/>
      <w:numFmt w:val="lowerLetter"/>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43026C2">
      <w:start w:val="1"/>
      <w:numFmt w:val="lowerLetter"/>
      <w:lvlText w:val="%2"/>
      <w:lvlJc w:val="left"/>
      <w:pPr>
        <w:ind w:left="18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93A3BCA">
      <w:start w:val="1"/>
      <w:numFmt w:val="lowerRoman"/>
      <w:lvlText w:val="%3"/>
      <w:lvlJc w:val="left"/>
      <w:pPr>
        <w:ind w:left="25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05832EE">
      <w:start w:val="1"/>
      <w:numFmt w:val="decimal"/>
      <w:lvlText w:val="%4"/>
      <w:lvlJc w:val="left"/>
      <w:pPr>
        <w:ind w:left="33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B288FFC">
      <w:start w:val="1"/>
      <w:numFmt w:val="lowerLetter"/>
      <w:lvlText w:val="%5"/>
      <w:lvlJc w:val="left"/>
      <w:pPr>
        <w:ind w:left="40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B8EE186">
      <w:start w:val="1"/>
      <w:numFmt w:val="lowerRoman"/>
      <w:lvlText w:val="%6"/>
      <w:lvlJc w:val="left"/>
      <w:pPr>
        <w:ind w:left="47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5BEC328">
      <w:start w:val="1"/>
      <w:numFmt w:val="decimal"/>
      <w:lvlText w:val="%7"/>
      <w:lvlJc w:val="left"/>
      <w:pPr>
        <w:ind w:left="54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26862B4">
      <w:start w:val="1"/>
      <w:numFmt w:val="lowerLetter"/>
      <w:lvlText w:val="%8"/>
      <w:lvlJc w:val="left"/>
      <w:pPr>
        <w:ind w:left="61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3E27900">
      <w:start w:val="1"/>
      <w:numFmt w:val="lowerRoman"/>
      <w:lvlText w:val="%9"/>
      <w:lvlJc w:val="left"/>
      <w:pPr>
        <w:ind w:left="69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3" w15:restartNumberingAfterBreak="0">
    <w:nsid w:val="389F5AA7"/>
    <w:multiLevelType w:val="hybridMultilevel"/>
    <w:tmpl w:val="193C6D28"/>
    <w:lvl w:ilvl="0" w:tplc="333CDFF2">
      <w:start w:val="1"/>
      <w:numFmt w:val="lowerLetter"/>
      <w:lvlText w:val="%1)"/>
      <w:lvlJc w:val="left"/>
      <w:pPr>
        <w:ind w:left="18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374536A">
      <w:start w:val="1"/>
      <w:numFmt w:val="lowerLetter"/>
      <w:lvlText w:val="%2"/>
      <w:lvlJc w:val="left"/>
      <w:pPr>
        <w:ind w:left="26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5969A36">
      <w:start w:val="1"/>
      <w:numFmt w:val="lowerRoman"/>
      <w:lvlText w:val="%3"/>
      <w:lvlJc w:val="left"/>
      <w:pPr>
        <w:ind w:left="33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1844AA0">
      <w:start w:val="1"/>
      <w:numFmt w:val="decimal"/>
      <w:lvlText w:val="%4"/>
      <w:lvlJc w:val="left"/>
      <w:pPr>
        <w:ind w:left="40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082CDC0">
      <w:start w:val="1"/>
      <w:numFmt w:val="lowerLetter"/>
      <w:lvlText w:val="%5"/>
      <w:lvlJc w:val="left"/>
      <w:pPr>
        <w:ind w:left="47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D704CDC">
      <w:start w:val="1"/>
      <w:numFmt w:val="lowerRoman"/>
      <w:lvlText w:val="%6"/>
      <w:lvlJc w:val="left"/>
      <w:pPr>
        <w:ind w:left="54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160B7D2">
      <w:start w:val="1"/>
      <w:numFmt w:val="decimal"/>
      <w:lvlText w:val="%7"/>
      <w:lvlJc w:val="left"/>
      <w:pPr>
        <w:ind w:left="62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59C6F7A">
      <w:start w:val="1"/>
      <w:numFmt w:val="lowerLetter"/>
      <w:lvlText w:val="%8"/>
      <w:lvlJc w:val="left"/>
      <w:pPr>
        <w:ind w:left="69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11004F8">
      <w:start w:val="1"/>
      <w:numFmt w:val="lowerRoman"/>
      <w:lvlText w:val="%9"/>
      <w:lvlJc w:val="left"/>
      <w:pPr>
        <w:ind w:left="76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4" w15:restartNumberingAfterBreak="0">
    <w:nsid w:val="39D30592"/>
    <w:multiLevelType w:val="hybridMultilevel"/>
    <w:tmpl w:val="CEBA34DE"/>
    <w:lvl w:ilvl="0" w:tplc="AF0CF200">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9CDAF814">
      <w:start w:val="1"/>
      <w:numFmt w:val="lowerLetter"/>
      <w:lvlText w:val="%2"/>
      <w:lvlJc w:val="left"/>
      <w:pPr>
        <w:ind w:left="81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50E9F06">
      <w:start w:val="1"/>
      <w:numFmt w:val="lowerRoman"/>
      <w:lvlRestart w:val="0"/>
      <w:lvlText w:val="%3)"/>
      <w:lvlJc w:val="left"/>
      <w:pPr>
        <w:ind w:left="22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E9217B6">
      <w:start w:val="1"/>
      <w:numFmt w:val="decimal"/>
      <w:lvlText w:val="%4"/>
      <w:lvlJc w:val="left"/>
      <w:pPr>
        <w:ind w:left="19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880C874">
      <w:start w:val="1"/>
      <w:numFmt w:val="lowerLetter"/>
      <w:lvlText w:val="%5"/>
      <w:lvlJc w:val="left"/>
      <w:pPr>
        <w:ind w:left="27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67E7086">
      <w:start w:val="1"/>
      <w:numFmt w:val="lowerRoman"/>
      <w:lvlText w:val="%6"/>
      <w:lvlJc w:val="left"/>
      <w:pPr>
        <w:ind w:left="34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AFC908A">
      <w:start w:val="1"/>
      <w:numFmt w:val="decimal"/>
      <w:lvlText w:val="%7"/>
      <w:lvlJc w:val="left"/>
      <w:pPr>
        <w:ind w:left="41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5B4F2CA">
      <w:start w:val="1"/>
      <w:numFmt w:val="lowerLetter"/>
      <w:lvlText w:val="%8"/>
      <w:lvlJc w:val="left"/>
      <w:pPr>
        <w:ind w:left="48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45C0086">
      <w:start w:val="1"/>
      <w:numFmt w:val="lowerRoman"/>
      <w:lvlText w:val="%9"/>
      <w:lvlJc w:val="left"/>
      <w:pPr>
        <w:ind w:left="55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5" w15:restartNumberingAfterBreak="0">
    <w:nsid w:val="3D802483"/>
    <w:multiLevelType w:val="hybridMultilevel"/>
    <w:tmpl w:val="CCE4C21A"/>
    <w:lvl w:ilvl="0" w:tplc="DC927A3E">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0A2510">
      <w:start w:val="1"/>
      <w:numFmt w:val="lowerLetter"/>
      <w:lvlText w:val="%2"/>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6ABD54">
      <w:start w:val="1"/>
      <w:numFmt w:val="lowerRoman"/>
      <w:lvlText w:val="%3"/>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CA7C52">
      <w:start w:val="1"/>
      <w:numFmt w:val="decimal"/>
      <w:lvlText w:val="%4"/>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C84674">
      <w:start w:val="1"/>
      <w:numFmt w:val="lowerLetter"/>
      <w:lvlText w:val="%5"/>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90A5D0">
      <w:start w:val="1"/>
      <w:numFmt w:val="lowerRoman"/>
      <w:lvlText w:val="%6"/>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BA4DD0">
      <w:start w:val="1"/>
      <w:numFmt w:val="decimal"/>
      <w:lvlText w:val="%7"/>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D25EEC">
      <w:start w:val="1"/>
      <w:numFmt w:val="lowerLetter"/>
      <w:lvlText w:val="%8"/>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18B6E6">
      <w:start w:val="1"/>
      <w:numFmt w:val="lowerRoman"/>
      <w:lvlText w:val="%9"/>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FB41F8B"/>
    <w:multiLevelType w:val="hybridMultilevel"/>
    <w:tmpl w:val="A1363962"/>
    <w:lvl w:ilvl="0" w:tplc="BE542610">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F8E20A">
      <w:start w:val="1"/>
      <w:numFmt w:val="lowerLetter"/>
      <w:lvlText w:val="%2"/>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1EBB8A">
      <w:start w:val="1"/>
      <w:numFmt w:val="lowerRoman"/>
      <w:lvlText w:val="%3"/>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1A2986">
      <w:start w:val="1"/>
      <w:numFmt w:val="decimal"/>
      <w:lvlText w:val="%4"/>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1C898E">
      <w:start w:val="1"/>
      <w:numFmt w:val="lowerLetter"/>
      <w:lvlText w:val="%5"/>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9E3CE8">
      <w:start w:val="1"/>
      <w:numFmt w:val="lowerRoman"/>
      <w:lvlText w:val="%6"/>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0816A2">
      <w:start w:val="1"/>
      <w:numFmt w:val="decimal"/>
      <w:lvlText w:val="%7"/>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E43C8C">
      <w:start w:val="1"/>
      <w:numFmt w:val="lowerLetter"/>
      <w:lvlText w:val="%8"/>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88A200">
      <w:start w:val="1"/>
      <w:numFmt w:val="lowerRoman"/>
      <w:lvlText w:val="%9"/>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06072FD"/>
    <w:multiLevelType w:val="hybridMultilevel"/>
    <w:tmpl w:val="6BCA941A"/>
    <w:lvl w:ilvl="0" w:tplc="20329C9C">
      <w:start w:val="1"/>
      <w:numFmt w:val="decimal"/>
      <w:lvlText w:val="%1."/>
      <w:lvlJc w:val="left"/>
      <w:pPr>
        <w:ind w:left="14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F6C9F10">
      <w:start w:val="1"/>
      <w:numFmt w:val="lowerLetter"/>
      <w:lvlText w:val="%2)"/>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14A706E">
      <w:start w:val="1"/>
      <w:numFmt w:val="lowerRoman"/>
      <w:lvlText w:val="%3"/>
      <w:lvlJc w:val="left"/>
      <w:pPr>
        <w:ind w:left="24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3B0459A">
      <w:start w:val="1"/>
      <w:numFmt w:val="decimal"/>
      <w:lvlText w:val="%4"/>
      <w:lvlJc w:val="left"/>
      <w:pPr>
        <w:ind w:left="32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AE2CCC2">
      <w:start w:val="1"/>
      <w:numFmt w:val="lowerLetter"/>
      <w:lvlText w:val="%5"/>
      <w:lvlJc w:val="left"/>
      <w:pPr>
        <w:ind w:left="39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7A21550">
      <w:start w:val="1"/>
      <w:numFmt w:val="lowerRoman"/>
      <w:lvlText w:val="%6"/>
      <w:lvlJc w:val="left"/>
      <w:pPr>
        <w:ind w:left="46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5844EFE">
      <w:start w:val="1"/>
      <w:numFmt w:val="decimal"/>
      <w:lvlText w:val="%7"/>
      <w:lvlJc w:val="left"/>
      <w:pPr>
        <w:ind w:left="53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5D86C42">
      <w:start w:val="1"/>
      <w:numFmt w:val="lowerLetter"/>
      <w:lvlText w:val="%8"/>
      <w:lvlJc w:val="left"/>
      <w:pPr>
        <w:ind w:left="60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E26B278">
      <w:start w:val="1"/>
      <w:numFmt w:val="lowerRoman"/>
      <w:lvlText w:val="%9"/>
      <w:lvlJc w:val="left"/>
      <w:pPr>
        <w:ind w:left="68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8" w15:restartNumberingAfterBreak="0">
    <w:nsid w:val="408B64B0"/>
    <w:multiLevelType w:val="hybridMultilevel"/>
    <w:tmpl w:val="F8FEEE36"/>
    <w:lvl w:ilvl="0" w:tplc="55FE4F7C">
      <w:start w:val="2"/>
      <w:numFmt w:val="lowerLetter"/>
      <w:lvlText w:val="%1)"/>
      <w:lvlJc w:val="left"/>
      <w:pPr>
        <w:ind w:left="4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33A21D2">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E3A562E">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26A7FBC">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F38C338">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0D0071C">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F040BB6">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7EA25CE">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B78D480">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9" w15:restartNumberingAfterBreak="0">
    <w:nsid w:val="40DB41B8"/>
    <w:multiLevelType w:val="multilevel"/>
    <w:tmpl w:val="F4D8C440"/>
    <w:lvl w:ilvl="0">
      <w:start w:val="3"/>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4"/>
      <w:numFmt w:val="decimal"/>
      <w:lvlRestart w:val="0"/>
      <w:lvlText w:val="%1.%2"/>
      <w:lvlJc w:val="left"/>
      <w:pPr>
        <w:ind w:left="14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3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0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7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4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2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9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6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0" w15:restartNumberingAfterBreak="0">
    <w:nsid w:val="419D58BF"/>
    <w:multiLevelType w:val="hybridMultilevel"/>
    <w:tmpl w:val="D3CE0338"/>
    <w:lvl w:ilvl="0" w:tplc="DF9CF736">
      <w:start w:val="1"/>
      <w:numFmt w:val="lowerLetter"/>
      <w:lvlText w:val="(%1)"/>
      <w:lvlJc w:val="left"/>
      <w:pPr>
        <w:ind w:left="1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A269A8">
      <w:start w:val="1"/>
      <w:numFmt w:val="lowerLetter"/>
      <w:lvlText w:val="%2"/>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70942A">
      <w:start w:val="1"/>
      <w:numFmt w:val="lowerRoman"/>
      <w:lvlText w:val="%3"/>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B84FDC">
      <w:start w:val="1"/>
      <w:numFmt w:val="decimal"/>
      <w:lvlText w:val="%4"/>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6CF8CE">
      <w:start w:val="1"/>
      <w:numFmt w:val="lowerLetter"/>
      <w:lvlText w:val="%5"/>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D8B026">
      <w:start w:val="1"/>
      <w:numFmt w:val="lowerRoman"/>
      <w:lvlText w:val="%6"/>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066076">
      <w:start w:val="1"/>
      <w:numFmt w:val="decimal"/>
      <w:lvlText w:val="%7"/>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4BE14">
      <w:start w:val="1"/>
      <w:numFmt w:val="lowerLetter"/>
      <w:lvlText w:val="%8"/>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FC75D8">
      <w:start w:val="1"/>
      <w:numFmt w:val="lowerRoman"/>
      <w:lvlText w:val="%9"/>
      <w:lvlJc w:val="left"/>
      <w:pPr>
        <w:ind w:left="6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1D83325"/>
    <w:multiLevelType w:val="hybridMultilevel"/>
    <w:tmpl w:val="C62CFDE4"/>
    <w:lvl w:ilvl="0" w:tplc="D7FC5686">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E24830">
      <w:start w:val="1"/>
      <w:numFmt w:val="lowerLetter"/>
      <w:lvlText w:val="%2"/>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6219C">
      <w:start w:val="1"/>
      <w:numFmt w:val="lowerRoman"/>
      <w:lvlText w:val="%3"/>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0822A6">
      <w:start w:val="1"/>
      <w:numFmt w:val="decimal"/>
      <w:lvlText w:val="%4"/>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8A9B32">
      <w:start w:val="1"/>
      <w:numFmt w:val="lowerLetter"/>
      <w:lvlText w:val="%5"/>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4CD2E2">
      <w:start w:val="1"/>
      <w:numFmt w:val="lowerRoman"/>
      <w:lvlText w:val="%6"/>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D47C0A">
      <w:start w:val="1"/>
      <w:numFmt w:val="decimal"/>
      <w:lvlText w:val="%7"/>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AE4738">
      <w:start w:val="1"/>
      <w:numFmt w:val="lowerLetter"/>
      <w:lvlText w:val="%8"/>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4C0CC2">
      <w:start w:val="1"/>
      <w:numFmt w:val="lowerRoman"/>
      <w:lvlText w:val="%9"/>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1EF3A34"/>
    <w:multiLevelType w:val="hybridMultilevel"/>
    <w:tmpl w:val="5A1675AC"/>
    <w:lvl w:ilvl="0" w:tplc="D09C72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9E70B4">
      <w:start w:val="1"/>
      <w:numFmt w:val="lowerLetter"/>
      <w:lvlText w:val="%2"/>
      <w:lvlJc w:val="left"/>
      <w:pPr>
        <w:ind w:left="1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EEFC16">
      <w:start w:val="1"/>
      <w:numFmt w:val="lowerRoman"/>
      <w:lvlText w:val="%3"/>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02DC08">
      <w:start w:val="1"/>
      <w:numFmt w:val="decimal"/>
      <w:lvlText w:val="%4"/>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20AAC6">
      <w:start w:val="1"/>
      <w:numFmt w:val="lowerLetter"/>
      <w:lvlText w:val="%5"/>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E4F6C6">
      <w:start w:val="1"/>
      <w:numFmt w:val="lowerRoman"/>
      <w:lvlText w:val="%6"/>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04D8F4">
      <w:start w:val="1"/>
      <w:numFmt w:val="decimal"/>
      <w:lvlText w:val="%7"/>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B2046E">
      <w:start w:val="1"/>
      <w:numFmt w:val="lowerLetter"/>
      <w:lvlText w:val="%8"/>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188ED0">
      <w:start w:val="1"/>
      <w:numFmt w:val="lowerRoman"/>
      <w:lvlText w:val="%9"/>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2E044AA"/>
    <w:multiLevelType w:val="hybridMultilevel"/>
    <w:tmpl w:val="C686A608"/>
    <w:lvl w:ilvl="0" w:tplc="EDD82EE4">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1055FE">
      <w:start w:val="1"/>
      <w:numFmt w:val="lowerLetter"/>
      <w:lvlText w:val="%2"/>
      <w:lvlJc w:val="left"/>
      <w:pPr>
        <w:ind w:left="1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A46BB6">
      <w:start w:val="1"/>
      <w:numFmt w:val="lowerRoman"/>
      <w:lvlText w:val="%3"/>
      <w:lvlJc w:val="left"/>
      <w:pPr>
        <w:ind w:left="2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6AF658">
      <w:start w:val="1"/>
      <w:numFmt w:val="decimal"/>
      <w:lvlText w:val="%4"/>
      <w:lvlJc w:val="left"/>
      <w:pPr>
        <w:ind w:left="3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6E9982">
      <w:start w:val="1"/>
      <w:numFmt w:val="lowerLetter"/>
      <w:lvlText w:val="%5"/>
      <w:lvlJc w:val="left"/>
      <w:pPr>
        <w:ind w:left="3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C0F994">
      <w:start w:val="1"/>
      <w:numFmt w:val="lowerRoman"/>
      <w:lvlText w:val="%6"/>
      <w:lvlJc w:val="left"/>
      <w:pPr>
        <w:ind w:left="4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7CDA7E">
      <w:start w:val="1"/>
      <w:numFmt w:val="decimal"/>
      <w:lvlText w:val="%7"/>
      <w:lvlJc w:val="left"/>
      <w:pPr>
        <w:ind w:left="5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568E10">
      <w:start w:val="1"/>
      <w:numFmt w:val="lowerLetter"/>
      <w:lvlText w:val="%8"/>
      <w:lvlJc w:val="left"/>
      <w:pPr>
        <w:ind w:left="5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D66714">
      <w:start w:val="1"/>
      <w:numFmt w:val="lowerRoman"/>
      <w:lvlText w:val="%9"/>
      <w:lvlJc w:val="left"/>
      <w:pPr>
        <w:ind w:left="6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4BD4FBC"/>
    <w:multiLevelType w:val="hybridMultilevel"/>
    <w:tmpl w:val="4C305760"/>
    <w:lvl w:ilvl="0" w:tplc="5E94CCE4">
      <w:start w:val="1"/>
      <w:numFmt w:val="lowerLetter"/>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D049FC2">
      <w:start w:val="1"/>
      <w:numFmt w:val="lowerLetter"/>
      <w:lvlText w:val="%2"/>
      <w:lvlJc w:val="left"/>
      <w:pPr>
        <w:ind w:left="26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FB01BBC">
      <w:start w:val="1"/>
      <w:numFmt w:val="lowerRoman"/>
      <w:lvlText w:val="%3"/>
      <w:lvlJc w:val="left"/>
      <w:pPr>
        <w:ind w:left="33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35CDC5E">
      <w:start w:val="1"/>
      <w:numFmt w:val="decimal"/>
      <w:lvlText w:val="%4"/>
      <w:lvlJc w:val="left"/>
      <w:pPr>
        <w:ind w:left="40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B5CDB04">
      <w:start w:val="1"/>
      <w:numFmt w:val="lowerLetter"/>
      <w:lvlText w:val="%5"/>
      <w:lvlJc w:val="left"/>
      <w:pPr>
        <w:ind w:left="47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33C6EFC">
      <w:start w:val="1"/>
      <w:numFmt w:val="lowerRoman"/>
      <w:lvlText w:val="%6"/>
      <w:lvlJc w:val="left"/>
      <w:pPr>
        <w:ind w:left="54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C8CA038">
      <w:start w:val="1"/>
      <w:numFmt w:val="decimal"/>
      <w:lvlText w:val="%7"/>
      <w:lvlJc w:val="left"/>
      <w:pPr>
        <w:ind w:left="62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820C73C">
      <w:start w:val="1"/>
      <w:numFmt w:val="lowerLetter"/>
      <w:lvlText w:val="%8"/>
      <w:lvlJc w:val="left"/>
      <w:pPr>
        <w:ind w:left="6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6EA22BA">
      <w:start w:val="1"/>
      <w:numFmt w:val="lowerRoman"/>
      <w:lvlText w:val="%9"/>
      <w:lvlJc w:val="left"/>
      <w:pPr>
        <w:ind w:left="76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5" w15:restartNumberingAfterBreak="0">
    <w:nsid w:val="456F7952"/>
    <w:multiLevelType w:val="hybridMultilevel"/>
    <w:tmpl w:val="43D0F458"/>
    <w:lvl w:ilvl="0" w:tplc="576C2646">
      <w:start w:val="1"/>
      <w:numFmt w:val="lowerLetter"/>
      <w:lvlText w:val="(%1)"/>
      <w:lvlJc w:val="left"/>
      <w:pPr>
        <w:ind w:left="1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F50D2BE">
      <w:start w:val="1"/>
      <w:numFmt w:val="lowerLetter"/>
      <w:lvlText w:val="%2"/>
      <w:lvlJc w:val="left"/>
      <w:pPr>
        <w:ind w:left="15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BDAE12E">
      <w:start w:val="1"/>
      <w:numFmt w:val="lowerRoman"/>
      <w:lvlText w:val="%3"/>
      <w:lvlJc w:val="left"/>
      <w:pPr>
        <w:ind w:left="23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B54B8AE">
      <w:start w:val="1"/>
      <w:numFmt w:val="decimal"/>
      <w:lvlText w:val="%4"/>
      <w:lvlJc w:val="left"/>
      <w:pPr>
        <w:ind w:left="30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6D896B2">
      <w:start w:val="1"/>
      <w:numFmt w:val="lowerLetter"/>
      <w:lvlText w:val="%5"/>
      <w:lvlJc w:val="left"/>
      <w:pPr>
        <w:ind w:left="37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F00F844">
      <w:start w:val="1"/>
      <w:numFmt w:val="lowerRoman"/>
      <w:lvlText w:val="%6"/>
      <w:lvlJc w:val="left"/>
      <w:pPr>
        <w:ind w:left="44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FEAE06E">
      <w:start w:val="1"/>
      <w:numFmt w:val="decimal"/>
      <w:lvlText w:val="%7"/>
      <w:lvlJc w:val="left"/>
      <w:pPr>
        <w:ind w:left="51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124CC00">
      <w:start w:val="1"/>
      <w:numFmt w:val="lowerLetter"/>
      <w:lvlText w:val="%8"/>
      <w:lvlJc w:val="left"/>
      <w:pPr>
        <w:ind w:left="59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A426F500">
      <w:start w:val="1"/>
      <w:numFmt w:val="lowerRoman"/>
      <w:lvlText w:val="%9"/>
      <w:lvlJc w:val="left"/>
      <w:pPr>
        <w:ind w:left="66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6" w15:restartNumberingAfterBreak="0">
    <w:nsid w:val="45C0216C"/>
    <w:multiLevelType w:val="hybridMultilevel"/>
    <w:tmpl w:val="A652051A"/>
    <w:lvl w:ilvl="0" w:tplc="FD6CCAF0">
      <w:start w:val="1"/>
      <w:numFmt w:val="lowerLetter"/>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1DC2184">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B9C7316">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66C7310">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E34030E">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8141112">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3BE521C">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6887B60">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B1C620E">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7" w15:restartNumberingAfterBreak="0">
    <w:nsid w:val="46114D5B"/>
    <w:multiLevelType w:val="hybridMultilevel"/>
    <w:tmpl w:val="B1D0FC90"/>
    <w:lvl w:ilvl="0" w:tplc="EA00C95A">
      <w:start w:val="1"/>
      <w:numFmt w:val="lowerLetter"/>
      <w:lvlText w:val="(%1)"/>
      <w:lvlJc w:val="left"/>
      <w:pPr>
        <w:ind w:left="18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9B43020">
      <w:start w:val="2"/>
      <w:numFmt w:val="lowerRoman"/>
      <w:lvlText w:val="(%2)"/>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C846D2">
      <w:start w:val="1"/>
      <w:numFmt w:val="lowerRoman"/>
      <w:lvlText w:val="%3"/>
      <w:lvlJc w:val="left"/>
      <w:pPr>
        <w:ind w:left="3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94DA10">
      <w:start w:val="1"/>
      <w:numFmt w:val="decimal"/>
      <w:lvlText w:val="%4"/>
      <w:lvlJc w:val="left"/>
      <w:pPr>
        <w:ind w:left="3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60C5DC">
      <w:start w:val="1"/>
      <w:numFmt w:val="lowerLetter"/>
      <w:lvlText w:val="%5"/>
      <w:lvlJc w:val="left"/>
      <w:pPr>
        <w:ind w:left="4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545962">
      <w:start w:val="1"/>
      <w:numFmt w:val="lowerRoman"/>
      <w:lvlText w:val="%6"/>
      <w:lvlJc w:val="left"/>
      <w:pPr>
        <w:ind w:left="5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064D60">
      <w:start w:val="1"/>
      <w:numFmt w:val="decimal"/>
      <w:lvlText w:val="%7"/>
      <w:lvlJc w:val="left"/>
      <w:pPr>
        <w:ind w:left="6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80CB7A">
      <w:start w:val="1"/>
      <w:numFmt w:val="lowerLetter"/>
      <w:lvlText w:val="%8"/>
      <w:lvlJc w:val="left"/>
      <w:pPr>
        <w:ind w:left="6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D8F2A4">
      <w:start w:val="1"/>
      <w:numFmt w:val="lowerRoman"/>
      <w:lvlText w:val="%9"/>
      <w:lvlJc w:val="left"/>
      <w:pPr>
        <w:ind w:left="7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B0E1CAD"/>
    <w:multiLevelType w:val="hybridMultilevel"/>
    <w:tmpl w:val="AF4EC7AE"/>
    <w:lvl w:ilvl="0" w:tplc="162873C0">
      <w:start w:val="1"/>
      <w:numFmt w:val="lowerRoman"/>
      <w:lvlText w:val="%1)"/>
      <w:lvlJc w:val="left"/>
      <w:pPr>
        <w:ind w:left="13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AE86082">
      <w:start w:val="1"/>
      <w:numFmt w:val="lowerLetter"/>
      <w:lvlText w:val="%2"/>
      <w:lvlJc w:val="left"/>
      <w:pPr>
        <w:ind w:left="1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25E1D9C">
      <w:start w:val="1"/>
      <w:numFmt w:val="lowerRoman"/>
      <w:lvlText w:val="%3"/>
      <w:lvlJc w:val="left"/>
      <w:pPr>
        <w:ind w:left="2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BE2ACA4">
      <w:start w:val="1"/>
      <w:numFmt w:val="decimal"/>
      <w:lvlText w:val="%4"/>
      <w:lvlJc w:val="left"/>
      <w:pPr>
        <w:ind w:left="3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FA4C8D4">
      <w:start w:val="1"/>
      <w:numFmt w:val="lowerLetter"/>
      <w:lvlText w:val="%5"/>
      <w:lvlJc w:val="left"/>
      <w:pPr>
        <w:ind w:left="4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0404DDC">
      <w:start w:val="1"/>
      <w:numFmt w:val="lowerRoman"/>
      <w:lvlText w:val="%6"/>
      <w:lvlJc w:val="left"/>
      <w:pPr>
        <w:ind w:left="4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AC06008">
      <w:start w:val="1"/>
      <w:numFmt w:val="decimal"/>
      <w:lvlText w:val="%7"/>
      <w:lvlJc w:val="left"/>
      <w:pPr>
        <w:ind w:left="55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5E89524">
      <w:start w:val="1"/>
      <w:numFmt w:val="lowerLetter"/>
      <w:lvlText w:val="%8"/>
      <w:lvlJc w:val="left"/>
      <w:pPr>
        <w:ind w:left="62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4A06CF4">
      <w:start w:val="1"/>
      <w:numFmt w:val="lowerRoman"/>
      <w:lvlText w:val="%9"/>
      <w:lvlJc w:val="left"/>
      <w:pPr>
        <w:ind w:left="69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9" w15:restartNumberingAfterBreak="0">
    <w:nsid w:val="4B751CBA"/>
    <w:multiLevelType w:val="multilevel"/>
    <w:tmpl w:val="6632E146"/>
    <w:lvl w:ilvl="0">
      <w:start w:val="39"/>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3"/>
      <w:numFmt w:val="decimal"/>
      <w:lvlRestart w:val="0"/>
      <w:lvlText w:val="%1.%2"/>
      <w:lvlJc w:val="left"/>
      <w:pPr>
        <w:ind w:left="14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9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6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3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41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8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5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2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0" w15:restartNumberingAfterBreak="0">
    <w:nsid w:val="4B8858C6"/>
    <w:multiLevelType w:val="hybridMultilevel"/>
    <w:tmpl w:val="C6E4C22E"/>
    <w:lvl w:ilvl="0" w:tplc="E97E3F4A">
      <w:start w:val="1"/>
      <w:numFmt w:val="lowerLetter"/>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F3AC14E">
      <w:start w:val="1"/>
      <w:numFmt w:val="lowerLetter"/>
      <w:lvlText w:val="%2"/>
      <w:lvlJc w:val="left"/>
      <w:pPr>
        <w:ind w:left="1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4AE112A">
      <w:start w:val="1"/>
      <w:numFmt w:val="lowerRoman"/>
      <w:lvlText w:val="%3"/>
      <w:lvlJc w:val="left"/>
      <w:pPr>
        <w:ind w:left="25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4EA6726">
      <w:start w:val="1"/>
      <w:numFmt w:val="decimal"/>
      <w:lvlText w:val="%4"/>
      <w:lvlJc w:val="left"/>
      <w:pPr>
        <w:ind w:left="32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4DE2582">
      <w:start w:val="1"/>
      <w:numFmt w:val="lowerLetter"/>
      <w:lvlText w:val="%5"/>
      <w:lvlJc w:val="left"/>
      <w:pPr>
        <w:ind w:left="39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6B8AF04">
      <w:start w:val="1"/>
      <w:numFmt w:val="lowerRoman"/>
      <w:lvlText w:val="%6"/>
      <w:lvlJc w:val="left"/>
      <w:pPr>
        <w:ind w:left="46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D7832F0">
      <w:start w:val="1"/>
      <w:numFmt w:val="decimal"/>
      <w:lvlText w:val="%7"/>
      <w:lvlJc w:val="left"/>
      <w:pPr>
        <w:ind w:left="54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E762E26">
      <w:start w:val="1"/>
      <w:numFmt w:val="lowerLetter"/>
      <w:lvlText w:val="%8"/>
      <w:lvlJc w:val="left"/>
      <w:pPr>
        <w:ind w:left="61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AC72135C">
      <w:start w:val="1"/>
      <w:numFmt w:val="lowerRoman"/>
      <w:lvlText w:val="%9"/>
      <w:lvlJc w:val="left"/>
      <w:pPr>
        <w:ind w:left="6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1" w15:restartNumberingAfterBreak="0">
    <w:nsid w:val="4C646A4E"/>
    <w:multiLevelType w:val="hybridMultilevel"/>
    <w:tmpl w:val="F70AFC20"/>
    <w:lvl w:ilvl="0" w:tplc="0846E068">
      <w:start w:val="1"/>
      <w:numFmt w:val="lowerLetter"/>
      <w:lvlText w:val="(%1)"/>
      <w:lvlJc w:val="left"/>
      <w:pPr>
        <w:ind w:left="1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9E4F928">
      <w:start w:val="1"/>
      <w:numFmt w:val="lowerLetter"/>
      <w:lvlText w:val="%2"/>
      <w:lvlJc w:val="left"/>
      <w:pPr>
        <w:ind w:left="2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6B2ACBA">
      <w:start w:val="1"/>
      <w:numFmt w:val="lowerRoman"/>
      <w:lvlText w:val="%3"/>
      <w:lvlJc w:val="left"/>
      <w:pPr>
        <w:ind w:left="2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5AE61E2">
      <w:start w:val="1"/>
      <w:numFmt w:val="decimal"/>
      <w:lvlText w:val="%4"/>
      <w:lvlJc w:val="left"/>
      <w:pPr>
        <w:ind w:left="3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9C27882">
      <w:start w:val="1"/>
      <w:numFmt w:val="lowerLetter"/>
      <w:lvlText w:val="%5"/>
      <w:lvlJc w:val="left"/>
      <w:pPr>
        <w:ind w:left="4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78815AE">
      <w:start w:val="1"/>
      <w:numFmt w:val="lowerRoman"/>
      <w:lvlText w:val="%6"/>
      <w:lvlJc w:val="left"/>
      <w:pPr>
        <w:ind w:left="5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8EAF2E6">
      <w:start w:val="1"/>
      <w:numFmt w:val="decimal"/>
      <w:lvlText w:val="%7"/>
      <w:lvlJc w:val="left"/>
      <w:pPr>
        <w:ind w:left="5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00E0D36">
      <w:start w:val="1"/>
      <w:numFmt w:val="lowerLetter"/>
      <w:lvlText w:val="%8"/>
      <w:lvlJc w:val="left"/>
      <w:pPr>
        <w:ind w:left="6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2FAE102">
      <w:start w:val="1"/>
      <w:numFmt w:val="lowerRoman"/>
      <w:lvlText w:val="%9"/>
      <w:lvlJc w:val="left"/>
      <w:pPr>
        <w:ind w:left="72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2" w15:restartNumberingAfterBreak="0">
    <w:nsid w:val="4C8430B4"/>
    <w:multiLevelType w:val="multilevel"/>
    <w:tmpl w:val="36F25A3C"/>
    <w:lvl w:ilvl="0">
      <w:start w:val="22"/>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3"/>
      <w:numFmt w:val="decimal"/>
      <w:lvlRestart w:val="0"/>
      <w:lvlText w:val="%1.%2"/>
      <w:lvlJc w:val="left"/>
      <w:pPr>
        <w:ind w:left="14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0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8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5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2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39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6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4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3" w15:restartNumberingAfterBreak="0">
    <w:nsid w:val="4CD13160"/>
    <w:multiLevelType w:val="hybridMultilevel"/>
    <w:tmpl w:val="D622700A"/>
    <w:lvl w:ilvl="0" w:tplc="CFD6CE68">
      <w:start w:val="1"/>
      <w:numFmt w:val="lowerLetter"/>
      <w:lvlText w:val="%1)"/>
      <w:lvlJc w:val="left"/>
      <w:pPr>
        <w:ind w:left="14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DE042DC">
      <w:start w:val="1"/>
      <w:numFmt w:val="lowerLetter"/>
      <w:lvlText w:val="%2"/>
      <w:lvlJc w:val="left"/>
      <w:pPr>
        <w:ind w:left="19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63016C4">
      <w:start w:val="1"/>
      <w:numFmt w:val="lowerRoman"/>
      <w:lvlText w:val="%3"/>
      <w:lvlJc w:val="left"/>
      <w:pPr>
        <w:ind w:left="26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F9C65A6">
      <w:start w:val="1"/>
      <w:numFmt w:val="decimal"/>
      <w:lvlText w:val="%4"/>
      <w:lvlJc w:val="left"/>
      <w:pPr>
        <w:ind w:left="33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C6A482E">
      <w:start w:val="1"/>
      <w:numFmt w:val="lowerLetter"/>
      <w:lvlText w:val="%5"/>
      <w:lvlJc w:val="left"/>
      <w:pPr>
        <w:ind w:left="40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412022A">
      <w:start w:val="1"/>
      <w:numFmt w:val="lowerRoman"/>
      <w:lvlText w:val="%6"/>
      <w:lvlJc w:val="left"/>
      <w:pPr>
        <w:ind w:left="48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71AFB0C">
      <w:start w:val="1"/>
      <w:numFmt w:val="decimal"/>
      <w:lvlText w:val="%7"/>
      <w:lvlJc w:val="left"/>
      <w:pPr>
        <w:ind w:left="55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9525C86">
      <w:start w:val="1"/>
      <w:numFmt w:val="lowerLetter"/>
      <w:lvlText w:val="%8"/>
      <w:lvlJc w:val="left"/>
      <w:pPr>
        <w:ind w:left="62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7C8B138">
      <w:start w:val="1"/>
      <w:numFmt w:val="lowerRoman"/>
      <w:lvlText w:val="%9"/>
      <w:lvlJc w:val="left"/>
      <w:pPr>
        <w:ind w:left="69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4" w15:restartNumberingAfterBreak="0">
    <w:nsid w:val="4CEE0730"/>
    <w:multiLevelType w:val="hybridMultilevel"/>
    <w:tmpl w:val="F6E2C07A"/>
    <w:lvl w:ilvl="0" w:tplc="BE3C85E8">
      <w:start w:val="1"/>
      <w:numFmt w:val="lowerLetter"/>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1445E58">
      <w:start w:val="1"/>
      <w:numFmt w:val="lowerLetter"/>
      <w:lvlText w:val="%2"/>
      <w:lvlJc w:val="left"/>
      <w:pPr>
        <w:ind w:left="24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B2C8262">
      <w:start w:val="1"/>
      <w:numFmt w:val="lowerRoman"/>
      <w:lvlText w:val="%3"/>
      <w:lvlJc w:val="left"/>
      <w:pPr>
        <w:ind w:left="32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8280C70">
      <w:start w:val="1"/>
      <w:numFmt w:val="decimal"/>
      <w:lvlText w:val="%4"/>
      <w:lvlJc w:val="left"/>
      <w:pPr>
        <w:ind w:left="39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4525764">
      <w:start w:val="1"/>
      <w:numFmt w:val="lowerLetter"/>
      <w:lvlText w:val="%5"/>
      <w:lvlJc w:val="left"/>
      <w:pPr>
        <w:ind w:left="46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F5AFA60">
      <w:start w:val="1"/>
      <w:numFmt w:val="lowerRoman"/>
      <w:lvlText w:val="%6"/>
      <w:lvlJc w:val="left"/>
      <w:pPr>
        <w:ind w:left="53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56CC078">
      <w:start w:val="1"/>
      <w:numFmt w:val="decimal"/>
      <w:lvlText w:val="%7"/>
      <w:lvlJc w:val="left"/>
      <w:pPr>
        <w:ind w:left="60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C4ECF56">
      <w:start w:val="1"/>
      <w:numFmt w:val="lowerLetter"/>
      <w:lvlText w:val="%8"/>
      <w:lvlJc w:val="left"/>
      <w:pPr>
        <w:ind w:left="68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C2681DA">
      <w:start w:val="1"/>
      <w:numFmt w:val="lowerRoman"/>
      <w:lvlText w:val="%9"/>
      <w:lvlJc w:val="left"/>
      <w:pPr>
        <w:ind w:left="75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5" w15:restartNumberingAfterBreak="0">
    <w:nsid w:val="4D9648CF"/>
    <w:multiLevelType w:val="hybridMultilevel"/>
    <w:tmpl w:val="D1EE160C"/>
    <w:lvl w:ilvl="0" w:tplc="0BB43446">
      <w:start w:val="1"/>
      <w:numFmt w:val="decimal"/>
      <w:lvlText w:val="%1."/>
      <w:lvlJc w:val="left"/>
      <w:pPr>
        <w:ind w:left="14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C9CD508">
      <w:start w:val="1"/>
      <w:numFmt w:val="lowerLetter"/>
      <w:lvlText w:val="%2"/>
      <w:lvlJc w:val="left"/>
      <w:pPr>
        <w:ind w:left="1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46673A8">
      <w:start w:val="1"/>
      <w:numFmt w:val="lowerRoman"/>
      <w:lvlText w:val="%3"/>
      <w:lvlJc w:val="left"/>
      <w:pPr>
        <w:ind w:left="26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16233B4">
      <w:start w:val="1"/>
      <w:numFmt w:val="decimal"/>
      <w:lvlText w:val="%4"/>
      <w:lvlJc w:val="left"/>
      <w:pPr>
        <w:ind w:left="33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592C446">
      <w:start w:val="1"/>
      <w:numFmt w:val="lowerLetter"/>
      <w:lvlText w:val="%5"/>
      <w:lvlJc w:val="left"/>
      <w:pPr>
        <w:ind w:left="40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BDE5D02">
      <w:start w:val="1"/>
      <w:numFmt w:val="lowerRoman"/>
      <w:lvlText w:val="%6"/>
      <w:lvlJc w:val="left"/>
      <w:pPr>
        <w:ind w:left="48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B0FE9F58">
      <w:start w:val="1"/>
      <w:numFmt w:val="decimal"/>
      <w:lvlText w:val="%7"/>
      <w:lvlJc w:val="left"/>
      <w:pPr>
        <w:ind w:left="55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2E6E966">
      <w:start w:val="1"/>
      <w:numFmt w:val="lowerLetter"/>
      <w:lvlText w:val="%8"/>
      <w:lvlJc w:val="left"/>
      <w:pPr>
        <w:ind w:left="62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384EE70">
      <w:start w:val="1"/>
      <w:numFmt w:val="lowerRoman"/>
      <w:lvlText w:val="%9"/>
      <w:lvlJc w:val="left"/>
      <w:pPr>
        <w:ind w:left="69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6" w15:restartNumberingAfterBreak="0">
    <w:nsid w:val="4E0A0D64"/>
    <w:multiLevelType w:val="multilevel"/>
    <w:tmpl w:val="AC04A364"/>
    <w:lvl w:ilvl="0">
      <w:start w:val="27"/>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2"/>
      <w:numFmt w:val="decimal"/>
      <w:lvlRestart w:val="0"/>
      <w:lvlText w:val="%1.%2"/>
      <w:lvlJc w:val="left"/>
      <w:pPr>
        <w:ind w:left="1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9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6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4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41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8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5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2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7" w15:restartNumberingAfterBreak="0">
    <w:nsid w:val="4E7D6A31"/>
    <w:multiLevelType w:val="hybridMultilevel"/>
    <w:tmpl w:val="6F8CD644"/>
    <w:lvl w:ilvl="0" w:tplc="989C0A02">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CA89414">
      <w:start w:val="1"/>
      <w:numFmt w:val="lowerLetter"/>
      <w:lvlText w:val="(%2)"/>
      <w:lvlJc w:val="left"/>
      <w:pPr>
        <w:ind w:left="18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0E477AE">
      <w:start w:val="1"/>
      <w:numFmt w:val="lowerRoman"/>
      <w:lvlText w:val="%3"/>
      <w:lvlJc w:val="left"/>
      <w:pPr>
        <w:ind w:left="23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B469A6C">
      <w:start w:val="1"/>
      <w:numFmt w:val="decimal"/>
      <w:lvlText w:val="%4"/>
      <w:lvlJc w:val="left"/>
      <w:pPr>
        <w:ind w:left="31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D5E119C">
      <w:start w:val="1"/>
      <w:numFmt w:val="lowerLetter"/>
      <w:lvlText w:val="%5"/>
      <w:lvlJc w:val="left"/>
      <w:pPr>
        <w:ind w:left="38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4EC272C">
      <w:start w:val="1"/>
      <w:numFmt w:val="lowerRoman"/>
      <w:lvlText w:val="%6"/>
      <w:lvlJc w:val="left"/>
      <w:pPr>
        <w:ind w:left="45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5BA1DFC">
      <w:start w:val="1"/>
      <w:numFmt w:val="decimal"/>
      <w:lvlText w:val="%7"/>
      <w:lvlJc w:val="left"/>
      <w:pPr>
        <w:ind w:left="52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8F88288">
      <w:start w:val="1"/>
      <w:numFmt w:val="lowerLetter"/>
      <w:lvlText w:val="%8"/>
      <w:lvlJc w:val="left"/>
      <w:pPr>
        <w:ind w:left="59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93EA16A">
      <w:start w:val="1"/>
      <w:numFmt w:val="lowerRoman"/>
      <w:lvlText w:val="%9"/>
      <w:lvlJc w:val="left"/>
      <w:pPr>
        <w:ind w:left="67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8" w15:restartNumberingAfterBreak="0">
    <w:nsid w:val="4FE8408C"/>
    <w:multiLevelType w:val="multilevel"/>
    <w:tmpl w:val="E8B636B6"/>
    <w:lvl w:ilvl="0">
      <w:start w:val="12"/>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4"/>
      <w:numFmt w:val="decimal"/>
      <w:lvlRestart w:val="0"/>
      <w:lvlText w:val="%1.%2"/>
      <w:lvlJc w:val="left"/>
      <w:pPr>
        <w:ind w:left="14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1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8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5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2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0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7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4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9" w15:restartNumberingAfterBreak="0">
    <w:nsid w:val="50A0466C"/>
    <w:multiLevelType w:val="hybridMultilevel"/>
    <w:tmpl w:val="B41E543C"/>
    <w:lvl w:ilvl="0" w:tplc="0A5A85A0">
      <w:start w:val="1"/>
      <w:numFmt w:val="lowerLetter"/>
      <w:lvlText w:val="%1."/>
      <w:lvlJc w:val="left"/>
      <w:pPr>
        <w:ind w:left="2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307AA0">
      <w:start w:val="1"/>
      <w:numFmt w:val="lowerLetter"/>
      <w:lvlText w:val="%2"/>
      <w:lvlJc w:val="left"/>
      <w:pPr>
        <w:ind w:left="2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C646CC">
      <w:start w:val="1"/>
      <w:numFmt w:val="lowerRoman"/>
      <w:lvlText w:val="%3"/>
      <w:lvlJc w:val="left"/>
      <w:pPr>
        <w:ind w:left="3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142BC6">
      <w:start w:val="1"/>
      <w:numFmt w:val="decimal"/>
      <w:lvlText w:val="%4"/>
      <w:lvlJc w:val="left"/>
      <w:pPr>
        <w:ind w:left="4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DE4F64">
      <w:start w:val="1"/>
      <w:numFmt w:val="lowerLetter"/>
      <w:lvlText w:val="%5"/>
      <w:lvlJc w:val="left"/>
      <w:pPr>
        <w:ind w:left="5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F46032">
      <w:start w:val="1"/>
      <w:numFmt w:val="lowerRoman"/>
      <w:lvlText w:val="%6"/>
      <w:lvlJc w:val="left"/>
      <w:pPr>
        <w:ind w:left="5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D019B4">
      <w:start w:val="1"/>
      <w:numFmt w:val="decimal"/>
      <w:lvlText w:val="%7"/>
      <w:lvlJc w:val="left"/>
      <w:pPr>
        <w:ind w:left="6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5024BC">
      <w:start w:val="1"/>
      <w:numFmt w:val="lowerLetter"/>
      <w:lvlText w:val="%8"/>
      <w:lvlJc w:val="left"/>
      <w:pPr>
        <w:ind w:left="7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32BADE">
      <w:start w:val="1"/>
      <w:numFmt w:val="lowerRoman"/>
      <w:lvlText w:val="%9"/>
      <w:lvlJc w:val="left"/>
      <w:pPr>
        <w:ind w:left="7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17712B6"/>
    <w:multiLevelType w:val="hybridMultilevel"/>
    <w:tmpl w:val="EF0E79DA"/>
    <w:lvl w:ilvl="0" w:tplc="46CEB7C6">
      <w:start w:val="1"/>
      <w:numFmt w:val="lowerLetter"/>
      <w:lvlText w:val="%1."/>
      <w:lvlJc w:val="left"/>
      <w:pPr>
        <w:ind w:left="1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702868">
      <w:start w:val="1"/>
      <w:numFmt w:val="lowerLetter"/>
      <w:lvlText w:val="%2"/>
      <w:lvlJc w:val="left"/>
      <w:pPr>
        <w:ind w:left="2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8361E">
      <w:start w:val="1"/>
      <w:numFmt w:val="lowerRoman"/>
      <w:lvlText w:val="%3"/>
      <w:lvlJc w:val="left"/>
      <w:pPr>
        <w:ind w:left="3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AE9C7C">
      <w:start w:val="1"/>
      <w:numFmt w:val="decimal"/>
      <w:lvlText w:val="%4"/>
      <w:lvlJc w:val="left"/>
      <w:pPr>
        <w:ind w:left="4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1ABAC0">
      <w:start w:val="1"/>
      <w:numFmt w:val="lowerLetter"/>
      <w:lvlText w:val="%5"/>
      <w:lvlJc w:val="left"/>
      <w:pPr>
        <w:ind w:left="4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84C5A0">
      <w:start w:val="1"/>
      <w:numFmt w:val="lowerRoman"/>
      <w:lvlText w:val="%6"/>
      <w:lvlJc w:val="left"/>
      <w:pPr>
        <w:ind w:left="5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48F4F6">
      <w:start w:val="1"/>
      <w:numFmt w:val="decimal"/>
      <w:lvlText w:val="%7"/>
      <w:lvlJc w:val="left"/>
      <w:pPr>
        <w:ind w:left="6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1474A0">
      <w:start w:val="1"/>
      <w:numFmt w:val="lowerLetter"/>
      <w:lvlText w:val="%8"/>
      <w:lvlJc w:val="left"/>
      <w:pPr>
        <w:ind w:left="6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7ECE36">
      <w:start w:val="1"/>
      <w:numFmt w:val="lowerRoman"/>
      <w:lvlText w:val="%9"/>
      <w:lvlJc w:val="left"/>
      <w:pPr>
        <w:ind w:left="7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57B0DE7"/>
    <w:multiLevelType w:val="hybridMultilevel"/>
    <w:tmpl w:val="020AB6AE"/>
    <w:lvl w:ilvl="0" w:tplc="B48E2D62">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6A06EA">
      <w:start w:val="1"/>
      <w:numFmt w:val="lowerLetter"/>
      <w:lvlText w:val="%2"/>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6A9682">
      <w:start w:val="1"/>
      <w:numFmt w:val="lowerRoman"/>
      <w:lvlText w:val="%3"/>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4A0562">
      <w:start w:val="1"/>
      <w:numFmt w:val="decimal"/>
      <w:lvlText w:val="%4"/>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8F6FE">
      <w:start w:val="1"/>
      <w:numFmt w:val="lowerLetter"/>
      <w:lvlText w:val="%5"/>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E43FF0">
      <w:start w:val="1"/>
      <w:numFmt w:val="lowerRoman"/>
      <w:lvlText w:val="%6"/>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2C4408">
      <w:start w:val="1"/>
      <w:numFmt w:val="decimal"/>
      <w:lvlText w:val="%7"/>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E55B2">
      <w:start w:val="1"/>
      <w:numFmt w:val="lowerLetter"/>
      <w:lvlText w:val="%8"/>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7CAF8C">
      <w:start w:val="1"/>
      <w:numFmt w:val="lowerRoman"/>
      <w:lvlText w:val="%9"/>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5FA1758"/>
    <w:multiLevelType w:val="hybridMultilevel"/>
    <w:tmpl w:val="6108079E"/>
    <w:lvl w:ilvl="0" w:tplc="71C611D6">
      <w:start w:val="1"/>
      <w:numFmt w:val="lowerRoman"/>
      <w:lvlText w:val="%1)"/>
      <w:lvlJc w:val="left"/>
      <w:pPr>
        <w:ind w:left="18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F5CF170">
      <w:start w:val="1"/>
      <w:numFmt w:val="decimal"/>
      <w:lvlText w:val="%2)"/>
      <w:lvlJc w:val="left"/>
      <w:pPr>
        <w:ind w:left="22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A32884A">
      <w:start w:val="1"/>
      <w:numFmt w:val="lowerRoman"/>
      <w:lvlText w:val="%3"/>
      <w:lvlJc w:val="left"/>
      <w:pPr>
        <w:ind w:left="2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8BC341E">
      <w:start w:val="1"/>
      <w:numFmt w:val="decimal"/>
      <w:lvlText w:val="%4"/>
      <w:lvlJc w:val="left"/>
      <w:pPr>
        <w:ind w:left="3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138DC50">
      <w:start w:val="1"/>
      <w:numFmt w:val="lowerLetter"/>
      <w:lvlText w:val="%5"/>
      <w:lvlJc w:val="left"/>
      <w:pPr>
        <w:ind w:left="4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4261D6C">
      <w:start w:val="1"/>
      <w:numFmt w:val="lowerRoman"/>
      <w:lvlText w:val="%6"/>
      <w:lvlJc w:val="left"/>
      <w:pPr>
        <w:ind w:left="5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876E742">
      <w:start w:val="1"/>
      <w:numFmt w:val="decimal"/>
      <w:lvlText w:val="%7"/>
      <w:lvlJc w:val="left"/>
      <w:pPr>
        <w:ind w:left="5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8246F66">
      <w:start w:val="1"/>
      <w:numFmt w:val="lowerLetter"/>
      <w:lvlText w:val="%8"/>
      <w:lvlJc w:val="left"/>
      <w:pPr>
        <w:ind w:left="65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5E0BD1A">
      <w:start w:val="1"/>
      <w:numFmt w:val="lowerRoman"/>
      <w:lvlText w:val="%9"/>
      <w:lvlJc w:val="left"/>
      <w:pPr>
        <w:ind w:left="72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3" w15:restartNumberingAfterBreak="0">
    <w:nsid w:val="56274CA9"/>
    <w:multiLevelType w:val="hybridMultilevel"/>
    <w:tmpl w:val="4CACDB02"/>
    <w:lvl w:ilvl="0" w:tplc="72A49EE8">
      <w:start w:val="1"/>
      <w:numFmt w:val="lowerLetter"/>
      <w:lvlText w:val="(%1)"/>
      <w:lvlJc w:val="left"/>
      <w:pPr>
        <w:ind w:left="1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9E89420">
      <w:start w:val="1"/>
      <w:numFmt w:val="lowerLetter"/>
      <w:lvlText w:val="%2"/>
      <w:lvlJc w:val="left"/>
      <w:pPr>
        <w:ind w:left="25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26E8220">
      <w:start w:val="1"/>
      <w:numFmt w:val="lowerRoman"/>
      <w:lvlText w:val="%3"/>
      <w:lvlJc w:val="left"/>
      <w:pPr>
        <w:ind w:left="32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F6675E0">
      <w:start w:val="1"/>
      <w:numFmt w:val="decimal"/>
      <w:lvlText w:val="%4"/>
      <w:lvlJc w:val="left"/>
      <w:pPr>
        <w:ind w:left="39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7EA3EE8">
      <w:start w:val="1"/>
      <w:numFmt w:val="lowerLetter"/>
      <w:lvlText w:val="%5"/>
      <w:lvlJc w:val="left"/>
      <w:pPr>
        <w:ind w:left="46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38A4CEE">
      <w:start w:val="1"/>
      <w:numFmt w:val="lowerRoman"/>
      <w:lvlText w:val="%6"/>
      <w:lvlJc w:val="left"/>
      <w:pPr>
        <w:ind w:left="54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424923C">
      <w:start w:val="1"/>
      <w:numFmt w:val="decimal"/>
      <w:lvlText w:val="%7"/>
      <w:lvlJc w:val="left"/>
      <w:pPr>
        <w:ind w:left="61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D32061A">
      <w:start w:val="1"/>
      <w:numFmt w:val="lowerLetter"/>
      <w:lvlText w:val="%8"/>
      <w:lvlJc w:val="left"/>
      <w:pPr>
        <w:ind w:left="6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5A6AEDC">
      <w:start w:val="1"/>
      <w:numFmt w:val="lowerRoman"/>
      <w:lvlText w:val="%9"/>
      <w:lvlJc w:val="left"/>
      <w:pPr>
        <w:ind w:left="75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4" w15:restartNumberingAfterBreak="0">
    <w:nsid w:val="563A2EEF"/>
    <w:multiLevelType w:val="hybridMultilevel"/>
    <w:tmpl w:val="654C6D7C"/>
    <w:lvl w:ilvl="0" w:tplc="A9B4CF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BB02402">
      <w:start w:val="1"/>
      <w:numFmt w:val="bullet"/>
      <w:lvlText w:val="o"/>
      <w:lvlJc w:val="left"/>
      <w:pPr>
        <w:ind w:left="1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30C1D28">
      <w:start w:val="1"/>
      <w:numFmt w:val="bullet"/>
      <w:lvlText w:val="▪"/>
      <w:lvlJc w:val="left"/>
      <w:pPr>
        <w:ind w:left="19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D4904E">
      <w:start w:val="1"/>
      <w:numFmt w:val="bullet"/>
      <w:lvlText w:val="•"/>
      <w:lvlJc w:val="left"/>
      <w:pPr>
        <w:ind w:left="26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B20E50">
      <w:start w:val="1"/>
      <w:numFmt w:val="bullet"/>
      <w:lvlText w:val="o"/>
      <w:lvlJc w:val="left"/>
      <w:pPr>
        <w:ind w:left="33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884E8E">
      <w:start w:val="1"/>
      <w:numFmt w:val="bullet"/>
      <w:lvlText w:val="▪"/>
      <w:lvlJc w:val="left"/>
      <w:pPr>
        <w:ind w:left="40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C60E262">
      <w:start w:val="1"/>
      <w:numFmt w:val="bullet"/>
      <w:lvlText w:val="•"/>
      <w:lvlJc w:val="left"/>
      <w:pPr>
        <w:ind w:left="47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F5C59AC">
      <w:start w:val="1"/>
      <w:numFmt w:val="bullet"/>
      <w:lvlText w:val="o"/>
      <w:lvlJc w:val="left"/>
      <w:pPr>
        <w:ind w:left="55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C24AC0">
      <w:start w:val="1"/>
      <w:numFmt w:val="bullet"/>
      <w:lvlText w:val="▪"/>
      <w:lvlJc w:val="left"/>
      <w:pPr>
        <w:ind w:left="62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7261FBC"/>
    <w:multiLevelType w:val="hybridMultilevel"/>
    <w:tmpl w:val="6E8EB526"/>
    <w:lvl w:ilvl="0" w:tplc="1B607ED6">
      <w:start w:val="1"/>
      <w:numFmt w:val="lowerRoman"/>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2BC28EA">
      <w:start w:val="1"/>
      <w:numFmt w:val="lowerLetter"/>
      <w:lvlText w:val="%2)"/>
      <w:lvlJc w:val="left"/>
      <w:pPr>
        <w:ind w:left="22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4705AB0">
      <w:start w:val="1"/>
      <w:numFmt w:val="lowerRoman"/>
      <w:lvlText w:val="%3"/>
      <w:lvlJc w:val="left"/>
      <w:pPr>
        <w:ind w:left="2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5301186">
      <w:start w:val="1"/>
      <w:numFmt w:val="decimal"/>
      <w:lvlText w:val="%4"/>
      <w:lvlJc w:val="left"/>
      <w:pPr>
        <w:ind w:left="3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AB68C84">
      <w:start w:val="1"/>
      <w:numFmt w:val="lowerLetter"/>
      <w:lvlText w:val="%5"/>
      <w:lvlJc w:val="left"/>
      <w:pPr>
        <w:ind w:left="4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0B482F2">
      <w:start w:val="1"/>
      <w:numFmt w:val="lowerRoman"/>
      <w:lvlText w:val="%6"/>
      <w:lvlJc w:val="left"/>
      <w:pPr>
        <w:ind w:left="5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97E3E44">
      <w:start w:val="1"/>
      <w:numFmt w:val="decimal"/>
      <w:lvlText w:val="%7"/>
      <w:lvlJc w:val="left"/>
      <w:pPr>
        <w:ind w:left="5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AEE4BEA">
      <w:start w:val="1"/>
      <w:numFmt w:val="lowerLetter"/>
      <w:lvlText w:val="%8"/>
      <w:lvlJc w:val="left"/>
      <w:pPr>
        <w:ind w:left="65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E4CB646">
      <w:start w:val="1"/>
      <w:numFmt w:val="lowerRoman"/>
      <w:lvlText w:val="%9"/>
      <w:lvlJc w:val="left"/>
      <w:pPr>
        <w:ind w:left="72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6" w15:restartNumberingAfterBreak="0">
    <w:nsid w:val="595725FA"/>
    <w:multiLevelType w:val="hybridMultilevel"/>
    <w:tmpl w:val="3B7081E4"/>
    <w:lvl w:ilvl="0" w:tplc="8C2A8CB0">
      <w:start w:val="1"/>
      <w:numFmt w:val="lowerLetter"/>
      <w:lvlText w:val="(%1)"/>
      <w:lvlJc w:val="left"/>
      <w:pPr>
        <w:ind w:left="21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FDE8BBC">
      <w:start w:val="1"/>
      <w:numFmt w:val="lowerLetter"/>
      <w:lvlText w:val="%2"/>
      <w:lvlJc w:val="left"/>
      <w:pPr>
        <w:ind w:left="15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B0461E6">
      <w:start w:val="1"/>
      <w:numFmt w:val="lowerRoman"/>
      <w:lvlText w:val="%3"/>
      <w:lvlJc w:val="left"/>
      <w:pPr>
        <w:ind w:left="23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E562946">
      <w:start w:val="1"/>
      <w:numFmt w:val="decimal"/>
      <w:lvlText w:val="%4"/>
      <w:lvlJc w:val="left"/>
      <w:pPr>
        <w:ind w:left="30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EE6E166">
      <w:start w:val="1"/>
      <w:numFmt w:val="lowerLetter"/>
      <w:lvlText w:val="%5"/>
      <w:lvlJc w:val="left"/>
      <w:pPr>
        <w:ind w:left="37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3203FD2">
      <w:start w:val="1"/>
      <w:numFmt w:val="lowerRoman"/>
      <w:lvlText w:val="%6"/>
      <w:lvlJc w:val="left"/>
      <w:pPr>
        <w:ind w:left="44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E04CE26">
      <w:start w:val="1"/>
      <w:numFmt w:val="decimal"/>
      <w:lvlText w:val="%7"/>
      <w:lvlJc w:val="left"/>
      <w:pPr>
        <w:ind w:left="51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8A4D116">
      <w:start w:val="1"/>
      <w:numFmt w:val="lowerLetter"/>
      <w:lvlText w:val="%8"/>
      <w:lvlJc w:val="left"/>
      <w:pPr>
        <w:ind w:left="59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198BB82">
      <w:start w:val="1"/>
      <w:numFmt w:val="lowerRoman"/>
      <w:lvlText w:val="%9"/>
      <w:lvlJc w:val="left"/>
      <w:pPr>
        <w:ind w:left="66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7" w15:restartNumberingAfterBreak="0">
    <w:nsid w:val="5C0A477E"/>
    <w:multiLevelType w:val="hybridMultilevel"/>
    <w:tmpl w:val="F510F0C6"/>
    <w:lvl w:ilvl="0" w:tplc="5B6224FC">
      <w:start w:val="1"/>
      <w:numFmt w:val="decimal"/>
      <w:lvlText w:val="%1."/>
      <w:lvlJc w:val="left"/>
      <w:pPr>
        <w:ind w:left="12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9B20666">
      <w:start w:val="1"/>
      <w:numFmt w:val="lowerLetter"/>
      <w:lvlText w:val="%2"/>
      <w:lvlJc w:val="left"/>
      <w:pPr>
        <w:ind w:left="1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40631C6">
      <w:start w:val="1"/>
      <w:numFmt w:val="lowerRoman"/>
      <w:lvlText w:val="%3"/>
      <w:lvlJc w:val="left"/>
      <w:pPr>
        <w:ind w:left="2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01C6590">
      <w:start w:val="1"/>
      <w:numFmt w:val="decimal"/>
      <w:lvlText w:val="%4"/>
      <w:lvlJc w:val="left"/>
      <w:pPr>
        <w:ind w:left="3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4D8A3E0">
      <w:start w:val="1"/>
      <w:numFmt w:val="lowerLetter"/>
      <w:lvlText w:val="%5"/>
      <w:lvlJc w:val="left"/>
      <w:pPr>
        <w:ind w:left="4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27011B8">
      <w:start w:val="1"/>
      <w:numFmt w:val="lowerRoman"/>
      <w:lvlText w:val="%6"/>
      <w:lvlJc w:val="left"/>
      <w:pPr>
        <w:ind w:left="4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23CF3A0">
      <w:start w:val="1"/>
      <w:numFmt w:val="decimal"/>
      <w:lvlText w:val="%7"/>
      <w:lvlJc w:val="left"/>
      <w:pPr>
        <w:ind w:left="55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9B49184">
      <w:start w:val="1"/>
      <w:numFmt w:val="lowerLetter"/>
      <w:lvlText w:val="%8"/>
      <w:lvlJc w:val="left"/>
      <w:pPr>
        <w:ind w:left="62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95E8428">
      <w:start w:val="1"/>
      <w:numFmt w:val="lowerRoman"/>
      <w:lvlText w:val="%9"/>
      <w:lvlJc w:val="left"/>
      <w:pPr>
        <w:ind w:left="69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8" w15:restartNumberingAfterBreak="0">
    <w:nsid w:val="5CAC0D1F"/>
    <w:multiLevelType w:val="hybridMultilevel"/>
    <w:tmpl w:val="0C8A7BEC"/>
    <w:lvl w:ilvl="0" w:tplc="A4281AAA">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5880A4">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F629FE">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0AD450">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026866">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261184">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FC6B56">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567582">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3CA7B4">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D0D78A6"/>
    <w:multiLevelType w:val="hybridMultilevel"/>
    <w:tmpl w:val="A8A67370"/>
    <w:lvl w:ilvl="0" w:tplc="04C42CD6">
      <w:start w:val="1"/>
      <w:numFmt w:val="lowerLetter"/>
      <w:lvlText w:val="(%1)"/>
      <w:lvlJc w:val="left"/>
      <w:pPr>
        <w:ind w:left="18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2702572">
      <w:start w:val="1"/>
      <w:numFmt w:val="lowerLetter"/>
      <w:lvlText w:val="%2"/>
      <w:lvlJc w:val="left"/>
      <w:pPr>
        <w:ind w:left="26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C803CDC">
      <w:start w:val="1"/>
      <w:numFmt w:val="lowerRoman"/>
      <w:lvlText w:val="%3"/>
      <w:lvlJc w:val="left"/>
      <w:pPr>
        <w:ind w:left="33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CE0534E">
      <w:start w:val="1"/>
      <w:numFmt w:val="decimal"/>
      <w:lvlText w:val="%4"/>
      <w:lvlJc w:val="left"/>
      <w:pPr>
        <w:ind w:left="40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3EC0ECE">
      <w:start w:val="1"/>
      <w:numFmt w:val="lowerLetter"/>
      <w:lvlText w:val="%5"/>
      <w:lvlJc w:val="left"/>
      <w:pPr>
        <w:ind w:left="47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E685828">
      <w:start w:val="1"/>
      <w:numFmt w:val="lowerRoman"/>
      <w:lvlText w:val="%6"/>
      <w:lvlJc w:val="left"/>
      <w:pPr>
        <w:ind w:left="54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F9E6F62">
      <w:start w:val="1"/>
      <w:numFmt w:val="decimal"/>
      <w:lvlText w:val="%7"/>
      <w:lvlJc w:val="left"/>
      <w:pPr>
        <w:ind w:left="62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DB295B6">
      <w:start w:val="1"/>
      <w:numFmt w:val="lowerLetter"/>
      <w:lvlText w:val="%8"/>
      <w:lvlJc w:val="left"/>
      <w:pPr>
        <w:ind w:left="69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1BE1002">
      <w:start w:val="1"/>
      <w:numFmt w:val="lowerRoman"/>
      <w:lvlText w:val="%9"/>
      <w:lvlJc w:val="left"/>
      <w:pPr>
        <w:ind w:left="76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0" w15:restartNumberingAfterBreak="0">
    <w:nsid w:val="5D171211"/>
    <w:multiLevelType w:val="multilevel"/>
    <w:tmpl w:val="B046DBF8"/>
    <w:lvl w:ilvl="0">
      <w:start w:val="36"/>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3"/>
      <w:numFmt w:val="decimal"/>
      <w:lvlRestart w:val="0"/>
      <w:lvlText w:val="%1.%2"/>
      <w:lvlJc w:val="left"/>
      <w:pPr>
        <w:ind w:left="1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9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6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3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41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8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5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2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1" w15:restartNumberingAfterBreak="0">
    <w:nsid w:val="5F051B39"/>
    <w:multiLevelType w:val="hybridMultilevel"/>
    <w:tmpl w:val="146E0490"/>
    <w:lvl w:ilvl="0" w:tplc="796E0DB4">
      <w:start w:val="1"/>
      <w:numFmt w:val="lowerLetter"/>
      <w:lvlText w:val="(%1)"/>
      <w:lvlJc w:val="left"/>
      <w:pPr>
        <w:ind w:left="1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C748DE4">
      <w:start w:val="1"/>
      <w:numFmt w:val="lowerRoman"/>
      <w:lvlText w:val="%2."/>
      <w:lvlJc w:val="left"/>
      <w:pPr>
        <w:ind w:left="219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8B08FD6">
      <w:start w:val="1"/>
      <w:numFmt w:val="lowerRoman"/>
      <w:lvlText w:val="%3"/>
      <w:lvlJc w:val="left"/>
      <w:pPr>
        <w:ind w:left="20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61CA3C8">
      <w:start w:val="1"/>
      <w:numFmt w:val="decimal"/>
      <w:lvlText w:val="%4"/>
      <w:lvlJc w:val="left"/>
      <w:pPr>
        <w:ind w:left="27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12CFFF6">
      <w:start w:val="1"/>
      <w:numFmt w:val="lowerLetter"/>
      <w:lvlText w:val="%5"/>
      <w:lvlJc w:val="left"/>
      <w:pPr>
        <w:ind w:left="34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7C85E9C">
      <w:start w:val="1"/>
      <w:numFmt w:val="lowerRoman"/>
      <w:lvlText w:val="%6"/>
      <w:lvlJc w:val="left"/>
      <w:pPr>
        <w:ind w:left="41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648CE52">
      <w:start w:val="1"/>
      <w:numFmt w:val="decimal"/>
      <w:lvlText w:val="%7"/>
      <w:lvlJc w:val="left"/>
      <w:pPr>
        <w:ind w:left="48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F4A3A24">
      <w:start w:val="1"/>
      <w:numFmt w:val="lowerLetter"/>
      <w:lvlText w:val="%8"/>
      <w:lvlJc w:val="left"/>
      <w:pPr>
        <w:ind w:left="56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8442F20">
      <w:start w:val="1"/>
      <w:numFmt w:val="lowerRoman"/>
      <w:lvlText w:val="%9"/>
      <w:lvlJc w:val="left"/>
      <w:pPr>
        <w:ind w:left="63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2" w15:restartNumberingAfterBreak="0">
    <w:nsid w:val="5F2734A1"/>
    <w:multiLevelType w:val="hybridMultilevel"/>
    <w:tmpl w:val="709C8B8A"/>
    <w:lvl w:ilvl="0" w:tplc="B060D8E2">
      <w:start w:val="1"/>
      <w:numFmt w:val="lowerLetter"/>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92AE9B8">
      <w:start w:val="1"/>
      <w:numFmt w:val="lowerLetter"/>
      <w:lvlText w:val="%2"/>
      <w:lvlJc w:val="left"/>
      <w:pPr>
        <w:ind w:left="17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C32C9CC">
      <w:start w:val="1"/>
      <w:numFmt w:val="lowerRoman"/>
      <w:lvlText w:val="%3"/>
      <w:lvlJc w:val="left"/>
      <w:pPr>
        <w:ind w:left="24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7B871D8">
      <w:start w:val="1"/>
      <w:numFmt w:val="decimal"/>
      <w:lvlText w:val="%4"/>
      <w:lvlJc w:val="left"/>
      <w:pPr>
        <w:ind w:left="31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196B39E">
      <w:start w:val="1"/>
      <w:numFmt w:val="lowerLetter"/>
      <w:lvlText w:val="%5"/>
      <w:lvlJc w:val="left"/>
      <w:pPr>
        <w:ind w:left="39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C1C5DC2">
      <w:start w:val="1"/>
      <w:numFmt w:val="lowerRoman"/>
      <w:lvlText w:val="%6"/>
      <w:lvlJc w:val="left"/>
      <w:pPr>
        <w:ind w:left="46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2C2BBF0">
      <w:start w:val="1"/>
      <w:numFmt w:val="decimal"/>
      <w:lvlText w:val="%7"/>
      <w:lvlJc w:val="left"/>
      <w:pPr>
        <w:ind w:left="53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2222768">
      <w:start w:val="1"/>
      <w:numFmt w:val="lowerLetter"/>
      <w:lvlText w:val="%8"/>
      <w:lvlJc w:val="left"/>
      <w:pPr>
        <w:ind w:left="6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424BBBE">
      <w:start w:val="1"/>
      <w:numFmt w:val="lowerRoman"/>
      <w:lvlText w:val="%9"/>
      <w:lvlJc w:val="left"/>
      <w:pPr>
        <w:ind w:left="6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3" w15:restartNumberingAfterBreak="0">
    <w:nsid w:val="5FA868AD"/>
    <w:multiLevelType w:val="hybridMultilevel"/>
    <w:tmpl w:val="F1CA556A"/>
    <w:lvl w:ilvl="0" w:tplc="4B08F716">
      <w:start w:val="1"/>
      <w:numFmt w:val="lowerLetter"/>
      <w:lvlText w:val="(%1)"/>
      <w:lvlJc w:val="left"/>
      <w:pPr>
        <w:ind w:left="1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0FC3E82">
      <w:start w:val="1"/>
      <w:numFmt w:val="lowerLetter"/>
      <w:lvlText w:val="%2"/>
      <w:lvlJc w:val="left"/>
      <w:pPr>
        <w:ind w:left="24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714A4AE">
      <w:start w:val="1"/>
      <w:numFmt w:val="lowerRoman"/>
      <w:lvlText w:val="%3"/>
      <w:lvlJc w:val="left"/>
      <w:pPr>
        <w:ind w:left="32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ED26572">
      <w:start w:val="1"/>
      <w:numFmt w:val="decimal"/>
      <w:lvlText w:val="%4"/>
      <w:lvlJc w:val="left"/>
      <w:pPr>
        <w:ind w:left="3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836CCD2">
      <w:start w:val="1"/>
      <w:numFmt w:val="lowerLetter"/>
      <w:lvlText w:val="%5"/>
      <w:lvlJc w:val="left"/>
      <w:pPr>
        <w:ind w:left="46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C5A35B6">
      <w:start w:val="1"/>
      <w:numFmt w:val="lowerRoman"/>
      <w:lvlText w:val="%6"/>
      <w:lvlJc w:val="left"/>
      <w:pPr>
        <w:ind w:left="53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3003868">
      <w:start w:val="1"/>
      <w:numFmt w:val="decimal"/>
      <w:lvlText w:val="%7"/>
      <w:lvlJc w:val="left"/>
      <w:pPr>
        <w:ind w:left="60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F6C5E48">
      <w:start w:val="1"/>
      <w:numFmt w:val="lowerLetter"/>
      <w:lvlText w:val="%8"/>
      <w:lvlJc w:val="left"/>
      <w:pPr>
        <w:ind w:left="68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51A485A">
      <w:start w:val="1"/>
      <w:numFmt w:val="lowerRoman"/>
      <w:lvlText w:val="%9"/>
      <w:lvlJc w:val="left"/>
      <w:pPr>
        <w:ind w:left="75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4" w15:restartNumberingAfterBreak="0">
    <w:nsid w:val="60962166"/>
    <w:multiLevelType w:val="hybridMultilevel"/>
    <w:tmpl w:val="0B9CB93C"/>
    <w:lvl w:ilvl="0" w:tplc="B2DA0A60">
      <w:start w:val="1"/>
      <w:numFmt w:val="lowerLetter"/>
      <w:lvlText w:val="(%1)"/>
      <w:lvlJc w:val="left"/>
      <w:pPr>
        <w:ind w:left="14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33848B6">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92BCE0">
      <w:start w:val="1"/>
      <w:numFmt w:val="lowerLetter"/>
      <w:lvlText w:val="%3."/>
      <w:lvlJc w:val="left"/>
      <w:pPr>
        <w:ind w:left="2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80E43A">
      <w:start w:val="1"/>
      <w:numFmt w:val="decimal"/>
      <w:lvlText w:val="%4"/>
      <w:lvlJc w:val="left"/>
      <w:pPr>
        <w:ind w:left="2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F6DE54">
      <w:start w:val="1"/>
      <w:numFmt w:val="lowerLetter"/>
      <w:lvlText w:val="%5"/>
      <w:lvlJc w:val="left"/>
      <w:pPr>
        <w:ind w:left="3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A8B0D6">
      <w:start w:val="1"/>
      <w:numFmt w:val="lowerRoman"/>
      <w:lvlText w:val="%6"/>
      <w:lvlJc w:val="left"/>
      <w:pPr>
        <w:ind w:left="4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BECD1E">
      <w:start w:val="1"/>
      <w:numFmt w:val="decimal"/>
      <w:lvlText w:val="%7"/>
      <w:lvlJc w:val="left"/>
      <w:pPr>
        <w:ind w:left="5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EACAEC">
      <w:start w:val="1"/>
      <w:numFmt w:val="lowerLetter"/>
      <w:lvlText w:val="%8"/>
      <w:lvlJc w:val="left"/>
      <w:pPr>
        <w:ind w:left="5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FA11F6">
      <w:start w:val="1"/>
      <w:numFmt w:val="lowerRoman"/>
      <w:lvlText w:val="%9"/>
      <w:lvlJc w:val="left"/>
      <w:pPr>
        <w:ind w:left="6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60C8113B"/>
    <w:multiLevelType w:val="hybridMultilevel"/>
    <w:tmpl w:val="8C3E9A24"/>
    <w:lvl w:ilvl="0" w:tplc="DC868A76">
      <w:start w:val="1"/>
      <w:numFmt w:val="decimal"/>
      <w:lvlText w:val="%1."/>
      <w:lvlJc w:val="left"/>
      <w:pPr>
        <w:ind w:left="14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BC88EB0">
      <w:start w:val="1"/>
      <w:numFmt w:val="lowerLetter"/>
      <w:lvlText w:val="%2"/>
      <w:lvlJc w:val="left"/>
      <w:pPr>
        <w:ind w:left="193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02C6448">
      <w:start w:val="1"/>
      <w:numFmt w:val="lowerRoman"/>
      <w:lvlText w:val="%3"/>
      <w:lvlJc w:val="left"/>
      <w:pPr>
        <w:ind w:left="265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A182732">
      <w:start w:val="1"/>
      <w:numFmt w:val="decimal"/>
      <w:lvlText w:val="%4"/>
      <w:lvlJc w:val="left"/>
      <w:pPr>
        <w:ind w:left="337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044229E">
      <w:start w:val="1"/>
      <w:numFmt w:val="lowerLetter"/>
      <w:lvlText w:val="%5"/>
      <w:lvlJc w:val="left"/>
      <w:pPr>
        <w:ind w:left="409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D206BAC">
      <w:start w:val="1"/>
      <w:numFmt w:val="lowerRoman"/>
      <w:lvlText w:val="%6"/>
      <w:lvlJc w:val="left"/>
      <w:pPr>
        <w:ind w:left="481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5266B10">
      <w:start w:val="1"/>
      <w:numFmt w:val="decimal"/>
      <w:lvlText w:val="%7"/>
      <w:lvlJc w:val="left"/>
      <w:pPr>
        <w:ind w:left="553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C8E06D8">
      <w:start w:val="1"/>
      <w:numFmt w:val="lowerLetter"/>
      <w:lvlText w:val="%8"/>
      <w:lvlJc w:val="left"/>
      <w:pPr>
        <w:ind w:left="625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FC42696">
      <w:start w:val="1"/>
      <w:numFmt w:val="lowerRoman"/>
      <w:lvlText w:val="%9"/>
      <w:lvlJc w:val="left"/>
      <w:pPr>
        <w:ind w:left="697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6" w15:restartNumberingAfterBreak="0">
    <w:nsid w:val="619E293B"/>
    <w:multiLevelType w:val="hybridMultilevel"/>
    <w:tmpl w:val="03B486E6"/>
    <w:lvl w:ilvl="0" w:tplc="A038047C">
      <w:start w:val="1"/>
      <w:numFmt w:val="lowerLetter"/>
      <w:lvlText w:val="(%1)"/>
      <w:lvlJc w:val="left"/>
      <w:pPr>
        <w:ind w:left="14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8401EC4">
      <w:start w:val="1"/>
      <w:numFmt w:val="lowerRoman"/>
      <w:lvlText w:val="%2)"/>
      <w:lvlJc w:val="left"/>
      <w:pPr>
        <w:ind w:left="18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002EE70">
      <w:start w:val="1"/>
      <w:numFmt w:val="lowerRoman"/>
      <w:lvlText w:val="%3"/>
      <w:lvlJc w:val="left"/>
      <w:pPr>
        <w:ind w:left="26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62C36C8">
      <w:start w:val="1"/>
      <w:numFmt w:val="decimal"/>
      <w:lvlText w:val="%4"/>
      <w:lvlJc w:val="left"/>
      <w:pPr>
        <w:ind w:left="33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8FC2E7C">
      <w:start w:val="1"/>
      <w:numFmt w:val="lowerLetter"/>
      <w:lvlText w:val="%5"/>
      <w:lvlJc w:val="left"/>
      <w:pPr>
        <w:ind w:left="40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90AA3D4">
      <w:start w:val="1"/>
      <w:numFmt w:val="lowerRoman"/>
      <w:lvlText w:val="%6"/>
      <w:lvlJc w:val="left"/>
      <w:pPr>
        <w:ind w:left="47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CBEA50C">
      <w:start w:val="1"/>
      <w:numFmt w:val="decimal"/>
      <w:lvlText w:val="%7"/>
      <w:lvlJc w:val="left"/>
      <w:pPr>
        <w:ind w:left="54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ED0FFC8">
      <w:start w:val="1"/>
      <w:numFmt w:val="lowerLetter"/>
      <w:lvlText w:val="%8"/>
      <w:lvlJc w:val="left"/>
      <w:pPr>
        <w:ind w:left="62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5A80068">
      <w:start w:val="1"/>
      <w:numFmt w:val="lowerRoman"/>
      <w:lvlText w:val="%9"/>
      <w:lvlJc w:val="left"/>
      <w:pPr>
        <w:ind w:left="6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7" w15:restartNumberingAfterBreak="0">
    <w:nsid w:val="61A66717"/>
    <w:multiLevelType w:val="hybridMultilevel"/>
    <w:tmpl w:val="4D5A000A"/>
    <w:lvl w:ilvl="0" w:tplc="F358423C">
      <w:start w:val="1"/>
      <w:numFmt w:val="lowerLetter"/>
      <w:lvlText w:val="(%1)"/>
      <w:lvlJc w:val="left"/>
      <w:pPr>
        <w:ind w:left="18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58C6E96">
      <w:start w:val="1"/>
      <w:numFmt w:val="lowerRoman"/>
      <w:lvlText w:val="%2)"/>
      <w:lvlJc w:val="left"/>
      <w:pPr>
        <w:ind w:left="22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1BEF40E">
      <w:start w:val="1"/>
      <w:numFmt w:val="lowerRoman"/>
      <w:lvlText w:val="%3"/>
      <w:lvlJc w:val="left"/>
      <w:pPr>
        <w:ind w:left="29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9AC4674">
      <w:start w:val="1"/>
      <w:numFmt w:val="decimal"/>
      <w:lvlText w:val="%4"/>
      <w:lvlJc w:val="left"/>
      <w:pPr>
        <w:ind w:left="36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03CFE90">
      <w:start w:val="1"/>
      <w:numFmt w:val="lowerLetter"/>
      <w:lvlText w:val="%5"/>
      <w:lvlJc w:val="left"/>
      <w:pPr>
        <w:ind w:left="43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B2CBA84">
      <w:start w:val="1"/>
      <w:numFmt w:val="lowerRoman"/>
      <w:lvlText w:val="%6"/>
      <w:lvlJc w:val="left"/>
      <w:pPr>
        <w:ind w:left="50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9E8F420">
      <w:start w:val="1"/>
      <w:numFmt w:val="decimal"/>
      <w:lvlText w:val="%7"/>
      <w:lvlJc w:val="left"/>
      <w:pPr>
        <w:ind w:left="58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B4C8346">
      <w:start w:val="1"/>
      <w:numFmt w:val="lowerLetter"/>
      <w:lvlText w:val="%8"/>
      <w:lvlJc w:val="left"/>
      <w:pPr>
        <w:ind w:left="65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B443314">
      <w:start w:val="1"/>
      <w:numFmt w:val="lowerRoman"/>
      <w:lvlText w:val="%9"/>
      <w:lvlJc w:val="left"/>
      <w:pPr>
        <w:ind w:left="72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8" w15:restartNumberingAfterBreak="0">
    <w:nsid w:val="61EE2492"/>
    <w:multiLevelType w:val="hybridMultilevel"/>
    <w:tmpl w:val="3C2A62DA"/>
    <w:lvl w:ilvl="0" w:tplc="A0D0F902">
      <w:start w:val="2"/>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5E50A4">
      <w:start w:val="1"/>
      <w:numFmt w:val="lowerLetter"/>
      <w:lvlText w:val="%2"/>
      <w:lvlJc w:val="left"/>
      <w:pPr>
        <w:ind w:left="1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293BC">
      <w:start w:val="1"/>
      <w:numFmt w:val="lowerRoman"/>
      <w:lvlText w:val="%3"/>
      <w:lvlJc w:val="left"/>
      <w:pPr>
        <w:ind w:left="2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CE109C">
      <w:start w:val="1"/>
      <w:numFmt w:val="decimal"/>
      <w:lvlText w:val="%4"/>
      <w:lvlJc w:val="left"/>
      <w:pPr>
        <w:ind w:left="3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1822A8">
      <w:start w:val="1"/>
      <w:numFmt w:val="lowerLetter"/>
      <w:lvlText w:val="%5"/>
      <w:lvlJc w:val="left"/>
      <w:pPr>
        <w:ind w:left="3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8E105A">
      <w:start w:val="1"/>
      <w:numFmt w:val="lowerRoman"/>
      <w:lvlText w:val="%6"/>
      <w:lvlJc w:val="left"/>
      <w:pPr>
        <w:ind w:left="4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32DEF4">
      <w:start w:val="1"/>
      <w:numFmt w:val="decimal"/>
      <w:lvlText w:val="%7"/>
      <w:lvlJc w:val="left"/>
      <w:pPr>
        <w:ind w:left="5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5AF4F8">
      <w:start w:val="1"/>
      <w:numFmt w:val="lowerLetter"/>
      <w:lvlText w:val="%8"/>
      <w:lvlJc w:val="left"/>
      <w:pPr>
        <w:ind w:left="5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D856A4">
      <w:start w:val="1"/>
      <w:numFmt w:val="lowerRoman"/>
      <w:lvlText w:val="%9"/>
      <w:lvlJc w:val="left"/>
      <w:pPr>
        <w:ind w:left="6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2D722CA"/>
    <w:multiLevelType w:val="hybridMultilevel"/>
    <w:tmpl w:val="A0E01DBA"/>
    <w:lvl w:ilvl="0" w:tplc="C3F06158">
      <w:start w:val="1"/>
      <w:numFmt w:val="decimal"/>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7DEC47C">
      <w:start w:val="1"/>
      <w:numFmt w:val="lowerLetter"/>
      <w:lvlText w:val="%2"/>
      <w:lvlJc w:val="left"/>
      <w:pPr>
        <w:ind w:left="2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19A99BA">
      <w:start w:val="1"/>
      <w:numFmt w:val="lowerRoman"/>
      <w:lvlText w:val="%3"/>
      <w:lvlJc w:val="left"/>
      <w:pPr>
        <w:ind w:left="32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9CA7D7C">
      <w:start w:val="1"/>
      <w:numFmt w:val="decimal"/>
      <w:lvlText w:val="%4"/>
      <w:lvlJc w:val="left"/>
      <w:pPr>
        <w:ind w:left="39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07A5DD2">
      <w:start w:val="1"/>
      <w:numFmt w:val="lowerLetter"/>
      <w:lvlText w:val="%5"/>
      <w:lvlJc w:val="left"/>
      <w:pPr>
        <w:ind w:left="46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6E671E2">
      <w:start w:val="1"/>
      <w:numFmt w:val="lowerRoman"/>
      <w:lvlText w:val="%6"/>
      <w:lvlJc w:val="left"/>
      <w:pPr>
        <w:ind w:left="53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1F2E1EE">
      <w:start w:val="1"/>
      <w:numFmt w:val="decimal"/>
      <w:lvlText w:val="%7"/>
      <w:lvlJc w:val="left"/>
      <w:pPr>
        <w:ind w:left="60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982CBD4">
      <w:start w:val="1"/>
      <w:numFmt w:val="lowerLetter"/>
      <w:lvlText w:val="%8"/>
      <w:lvlJc w:val="left"/>
      <w:pPr>
        <w:ind w:left="6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F9461B8">
      <w:start w:val="1"/>
      <w:numFmt w:val="lowerRoman"/>
      <w:lvlText w:val="%9"/>
      <w:lvlJc w:val="left"/>
      <w:pPr>
        <w:ind w:left="75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0" w15:restartNumberingAfterBreak="0">
    <w:nsid w:val="62D969EE"/>
    <w:multiLevelType w:val="hybridMultilevel"/>
    <w:tmpl w:val="45B8F3AA"/>
    <w:lvl w:ilvl="0" w:tplc="51242370">
      <w:start w:val="1"/>
      <w:numFmt w:val="lowerRoman"/>
      <w:lvlText w:val="(%1)"/>
      <w:lvlJc w:val="left"/>
      <w:pPr>
        <w:ind w:left="1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10B198">
      <w:start w:val="1"/>
      <w:numFmt w:val="lowerLetter"/>
      <w:lvlText w:val="%2"/>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3407D2">
      <w:start w:val="1"/>
      <w:numFmt w:val="lowerRoman"/>
      <w:lvlText w:val="%3"/>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BEC8A8">
      <w:start w:val="1"/>
      <w:numFmt w:val="decimal"/>
      <w:lvlText w:val="%4"/>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AE2644">
      <w:start w:val="1"/>
      <w:numFmt w:val="lowerLetter"/>
      <w:lvlText w:val="%5"/>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E62D28">
      <w:start w:val="1"/>
      <w:numFmt w:val="lowerRoman"/>
      <w:lvlText w:val="%6"/>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AA96DA">
      <w:start w:val="1"/>
      <w:numFmt w:val="decimal"/>
      <w:lvlText w:val="%7"/>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BCCD6A">
      <w:start w:val="1"/>
      <w:numFmt w:val="lowerLetter"/>
      <w:lvlText w:val="%8"/>
      <w:lvlJc w:val="left"/>
      <w:pPr>
        <w:ind w:left="6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40ECA4">
      <w:start w:val="1"/>
      <w:numFmt w:val="lowerRoman"/>
      <w:lvlText w:val="%9"/>
      <w:lvlJc w:val="left"/>
      <w:pPr>
        <w:ind w:left="7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62E11F40"/>
    <w:multiLevelType w:val="hybridMultilevel"/>
    <w:tmpl w:val="3F4A6D60"/>
    <w:lvl w:ilvl="0" w:tplc="5D8414B4">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7ECA00">
      <w:start w:val="1"/>
      <w:numFmt w:val="lowerLetter"/>
      <w:lvlText w:val="%2"/>
      <w:lvlJc w:val="left"/>
      <w:pPr>
        <w:ind w:left="1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BCC920">
      <w:start w:val="1"/>
      <w:numFmt w:val="lowerRoman"/>
      <w:lvlText w:val="%3"/>
      <w:lvlJc w:val="left"/>
      <w:pPr>
        <w:ind w:left="2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84E3D6">
      <w:start w:val="1"/>
      <w:numFmt w:val="decimal"/>
      <w:lvlText w:val="%4"/>
      <w:lvlJc w:val="left"/>
      <w:pPr>
        <w:ind w:left="3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9EB052">
      <w:start w:val="1"/>
      <w:numFmt w:val="lowerLetter"/>
      <w:lvlText w:val="%5"/>
      <w:lvlJc w:val="left"/>
      <w:pPr>
        <w:ind w:left="3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CA7236">
      <w:start w:val="1"/>
      <w:numFmt w:val="lowerRoman"/>
      <w:lvlText w:val="%6"/>
      <w:lvlJc w:val="left"/>
      <w:pPr>
        <w:ind w:left="4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26DC24">
      <w:start w:val="1"/>
      <w:numFmt w:val="decimal"/>
      <w:lvlText w:val="%7"/>
      <w:lvlJc w:val="left"/>
      <w:pPr>
        <w:ind w:left="5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AC14B0">
      <w:start w:val="1"/>
      <w:numFmt w:val="lowerLetter"/>
      <w:lvlText w:val="%8"/>
      <w:lvlJc w:val="left"/>
      <w:pPr>
        <w:ind w:left="5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A696CC">
      <w:start w:val="1"/>
      <w:numFmt w:val="lowerRoman"/>
      <w:lvlText w:val="%9"/>
      <w:lvlJc w:val="left"/>
      <w:pPr>
        <w:ind w:left="6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3725A3F"/>
    <w:multiLevelType w:val="hybridMultilevel"/>
    <w:tmpl w:val="F642E50E"/>
    <w:lvl w:ilvl="0" w:tplc="F89AC19A">
      <w:start w:val="1"/>
      <w:numFmt w:val="lowerLetter"/>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61A5D34">
      <w:start w:val="1"/>
      <w:numFmt w:val="lowerLetter"/>
      <w:lvlText w:val="%2"/>
      <w:lvlJc w:val="left"/>
      <w:pPr>
        <w:ind w:left="17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6F63064">
      <w:start w:val="1"/>
      <w:numFmt w:val="lowerRoman"/>
      <w:lvlText w:val="%3"/>
      <w:lvlJc w:val="left"/>
      <w:pPr>
        <w:ind w:left="24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802560E">
      <w:start w:val="1"/>
      <w:numFmt w:val="decimal"/>
      <w:lvlText w:val="%4"/>
      <w:lvlJc w:val="left"/>
      <w:pPr>
        <w:ind w:left="31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7FEDA7C">
      <w:start w:val="1"/>
      <w:numFmt w:val="lowerLetter"/>
      <w:lvlText w:val="%5"/>
      <w:lvlJc w:val="left"/>
      <w:pPr>
        <w:ind w:left="39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24EF8D2">
      <w:start w:val="1"/>
      <w:numFmt w:val="lowerRoman"/>
      <w:lvlText w:val="%6"/>
      <w:lvlJc w:val="left"/>
      <w:pPr>
        <w:ind w:left="46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0CAAB8E">
      <w:start w:val="1"/>
      <w:numFmt w:val="decimal"/>
      <w:lvlText w:val="%7"/>
      <w:lvlJc w:val="left"/>
      <w:pPr>
        <w:ind w:left="53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FD4ABA9E">
      <w:start w:val="1"/>
      <w:numFmt w:val="lowerLetter"/>
      <w:lvlText w:val="%8"/>
      <w:lvlJc w:val="left"/>
      <w:pPr>
        <w:ind w:left="60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4908C28">
      <w:start w:val="1"/>
      <w:numFmt w:val="lowerRoman"/>
      <w:lvlText w:val="%9"/>
      <w:lvlJc w:val="left"/>
      <w:pPr>
        <w:ind w:left="67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3" w15:restartNumberingAfterBreak="0">
    <w:nsid w:val="65AB17AF"/>
    <w:multiLevelType w:val="hybridMultilevel"/>
    <w:tmpl w:val="8214DFF0"/>
    <w:lvl w:ilvl="0" w:tplc="B41C1B5C">
      <w:start w:val="1"/>
      <w:numFmt w:val="lowerLetter"/>
      <w:lvlText w:val="(%1)"/>
      <w:lvlJc w:val="left"/>
      <w:pPr>
        <w:ind w:left="15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A743C6C">
      <w:start w:val="1"/>
      <w:numFmt w:val="lowerLetter"/>
      <w:lvlText w:val="%2"/>
      <w:lvlJc w:val="left"/>
      <w:pPr>
        <w:ind w:left="2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A5C84A8">
      <w:start w:val="1"/>
      <w:numFmt w:val="lowerRoman"/>
      <w:lvlText w:val="%3"/>
      <w:lvlJc w:val="left"/>
      <w:pPr>
        <w:ind w:left="3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7003A36">
      <w:start w:val="1"/>
      <w:numFmt w:val="decimal"/>
      <w:lvlText w:val="%4"/>
      <w:lvlJc w:val="left"/>
      <w:pPr>
        <w:ind w:left="4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376997E">
      <w:start w:val="1"/>
      <w:numFmt w:val="lowerLetter"/>
      <w:lvlText w:val="%5"/>
      <w:lvlJc w:val="left"/>
      <w:pPr>
        <w:ind w:left="4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474C78E">
      <w:start w:val="1"/>
      <w:numFmt w:val="lowerRoman"/>
      <w:lvlText w:val="%6"/>
      <w:lvlJc w:val="left"/>
      <w:pPr>
        <w:ind w:left="5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EC2FEAE">
      <w:start w:val="1"/>
      <w:numFmt w:val="decimal"/>
      <w:lvlText w:val="%7"/>
      <w:lvlJc w:val="left"/>
      <w:pPr>
        <w:ind w:left="62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4066EC0">
      <w:start w:val="1"/>
      <w:numFmt w:val="lowerLetter"/>
      <w:lvlText w:val="%8"/>
      <w:lvlJc w:val="left"/>
      <w:pPr>
        <w:ind w:left="69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F82D242">
      <w:start w:val="1"/>
      <w:numFmt w:val="lowerRoman"/>
      <w:lvlText w:val="%9"/>
      <w:lvlJc w:val="left"/>
      <w:pPr>
        <w:ind w:left="76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4" w15:restartNumberingAfterBreak="0">
    <w:nsid w:val="66144C05"/>
    <w:multiLevelType w:val="hybridMultilevel"/>
    <w:tmpl w:val="64EA017E"/>
    <w:lvl w:ilvl="0" w:tplc="B8148E6E">
      <w:start w:val="1"/>
      <w:numFmt w:val="lowerLetter"/>
      <w:lvlText w:val="(%1)"/>
      <w:lvlJc w:val="left"/>
      <w:pPr>
        <w:ind w:left="1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9A5C33C8">
      <w:start w:val="1"/>
      <w:numFmt w:val="lowerLetter"/>
      <w:lvlText w:val="%2"/>
      <w:lvlJc w:val="left"/>
      <w:pPr>
        <w:ind w:left="13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B2A6EB8">
      <w:start w:val="1"/>
      <w:numFmt w:val="lowerRoman"/>
      <w:lvlText w:val="%3"/>
      <w:lvlJc w:val="left"/>
      <w:pPr>
        <w:ind w:left="20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90E820E">
      <w:start w:val="1"/>
      <w:numFmt w:val="decimal"/>
      <w:lvlText w:val="%4"/>
      <w:lvlJc w:val="left"/>
      <w:pPr>
        <w:ind w:left="27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7660C00">
      <w:start w:val="1"/>
      <w:numFmt w:val="lowerLetter"/>
      <w:lvlText w:val="%5"/>
      <w:lvlJc w:val="left"/>
      <w:pPr>
        <w:ind w:left="34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7A62640">
      <w:start w:val="1"/>
      <w:numFmt w:val="lowerRoman"/>
      <w:lvlText w:val="%6"/>
      <w:lvlJc w:val="left"/>
      <w:pPr>
        <w:ind w:left="41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BD60904">
      <w:start w:val="1"/>
      <w:numFmt w:val="decimal"/>
      <w:lvlText w:val="%7"/>
      <w:lvlJc w:val="left"/>
      <w:pPr>
        <w:ind w:left="49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D7CB9BE">
      <w:start w:val="1"/>
      <w:numFmt w:val="lowerLetter"/>
      <w:lvlText w:val="%8"/>
      <w:lvlJc w:val="left"/>
      <w:pPr>
        <w:ind w:left="56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894D69A">
      <w:start w:val="1"/>
      <w:numFmt w:val="lowerRoman"/>
      <w:lvlText w:val="%9"/>
      <w:lvlJc w:val="left"/>
      <w:pPr>
        <w:ind w:left="63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5" w15:restartNumberingAfterBreak="0">
    <w:nsid w:val="66424915"/>
    <w:multiLevelType w:val="hybridMultilevel"/>
    <w:tmpl w:val="00F63B00"/>
    <w:lvl w:ilvl="0" w:tplc="ED4AC23E">
      <w:start w:val="1"/>
      <w:numFmt w:val="decimal"/>
      <w:lvlText w:val="%1."/>
      <w:lvlJc w:val="left"/>
      <w:pPr>
        <w:ind w:left="6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4FAD0EE">
      <w:start w:val="1"/>
      <w:numFmt w:val="lowerLetter"/>
      <w:lvlText w:val="%2)"/>
      <w:lvlJc w:val="left"/>
      <w:pPr>
        <w:ind w:left="11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DAE3A40">
      <w:start w:val="1"/>
      <w:numFmt w:val="lowerRoman"/>
      <w:lvlText w:val="%3"/>
      <w:lvlJc w:val="left"/>
      <w:pPr>
        <w:ind w:left="1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E1C3062">
      <w:start w:val="1"/>
      <w:numFmt w:val="decimal"/>
      <w:lvlText w:val="%4"/>
      <w:lvlJc w:val="left"/>
      <w:pPr>
        <w:ind w:left="2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7F8C9FA">
      <w:start w:val="1"/>
      <w:numFmt w:val="lowerLetter"/>
      <w:lvlText w:val="%5"/>
      <w:lvlJc w:val="left"/>
      <w:pPr>
        <w:ind w:left="3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5ECA524">
      <w:start w:val="1"/>
      <w:numFmt w:val="lowerRoman"/>
      <w:lvlText w:val="%6"/>
      <w:lvlJc w:val="left"/>
      <w:pPr>
        <w:ind w:left="4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6D46F72">
      <w:start w:val="1"/>
      <w:numFmt w:val="decimal"/>
      <w:lvlText w:val="%7"/>
      <w:lvlJc w:val="left"/>
      <w:pPr>
        <w:ind w:left="4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2547288">
      <w:start w:val="1"/>
      <w:numFmt w:val="lowerLetter"/>
      <w:lvlText w:val="%8"/>
      <w:lvlJc w:val="left"/>
      <w:pPr>
        <w:ind w:left="5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A783036">
      <w:start w:val="1"/>
      <w:numFmt w:val="lowerRoman"/>
      <w:lvlText w:val="%9"/>
      <w:lvlJc w:val="left"/>
      <w:pPr>
        <w:ind w:left="6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6" w15:restartNumberingAfterBreak="0">
    <w:nsid w:val="688C11EF"/>
    <w:multiLevelType w:val="hybridMultilevel"/>
    <w:tmpl w:val="5BDC58A2"/>
    <w:lvl w:ilvl="0" w:tplc="C1D0EF26">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D62E4A">
      <w:start w:val="1"/>
      <w:numFmt w:val="lowerLetter"/>
      <w:lvlText w:val="%2"/>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D2ABC0">
      <w:start w:val="1"/>
      <w:numFmt w:val="lowerRoman"/>
      <w:lvlText w:val="%3"/>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CEA3F4">
      <w:start w:val="1"/>
      <w:numFmt w:val="decimal"/>
      <w:lvlText w:val="%4"/>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42BA3E">
      <w:start w:val="1"/>
      <w:numFmt w:val="lowerLetter"/>
      <w:lvlText w:val="%5"/>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68EFC0">
      <w:start w:val="1"/>
      <w:numFmt w:val="lowerRoman"/>
      <w:lvlText w:val="%6"/>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8646E">
      <w:start w:val="1"/>
      <w:numFmt w:val="decimal"/>
      <w:lvlText w:val="%7"/>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F62B0C">
      <w:start w:val="1"/>
      <w:numFmt w:val="lowerLetter"/>
      <w:lvlText w:val="%8"/>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3C487A">
      <w:start w:val="1"/>
      <w:numFmt w:val="lowerRoman"/>
      <w:lvlText w:val="%9"/>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690F2B63"/>
    <w:multiLevelType w:val="hybridMultilevel"/>
    <w:tmpl w:val="617C322E"/>
    <w:lvl w:ilvl="0" w:tplc="8A206C82">
      <w:start w:val="1"/>
      <w:numFmt w:val="lowerLetter"/>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29A3782">
      <w:start w:val="1"/>
      <w:numFmt w:val="lowerLetter"/>
      <w:lvlText w:val="%2"/>
      <w:lvlJc w:val="left"/>
      <w:pPr>
        <w:ind w:left="24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E84C6FE">
      <w:start w:val="1"/>
      <w:numFmt w:val="lowerRoman"/>
      <w:lvlText w:val="%3"/>
      <w:lvlJc w:val="left"/>
      <w:pPr>
        <w:ind w:left="32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04E9F1C">
      <w:start w:val="1"/>
      <w:numFmt w:val="decimal"/>
      <w:lvlText w:val="%4"/>
      <w:lvlJc w:val="left"/>
      <w:pPr>
        <w:ind w:left="3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F824438">
      <w:start w:val="1"/>
      <w:numFmt w:val="lowerLetter"/>
      <w:lvlText w:val="%5"/>
      <w:lvlJc w:val="left"/>
      <w:pPr>
        <w:ind w:left="4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B2013EC">
      <w:start w:val="1"/>
      <w:numFmt w:val="lowerRoman"/>
      <w:lvlText w:val="%6"/>
      <w:lvlJc w:val="left"/>
      <w:pPr>
        <w:ind w:left="5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A9AB3C6">
      <w:start w:val="1"/>
      <w:numFmt w:val="decimal"/>
      <w:lvlText w:val="%7"/>
      <w:lvlJc w:val="left"/>
      <w:pPr>
        <w:ind w:left="6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44CE944">
      <w:start w:val="1"/>
      <w:numFmt w:val="lowerLetter"/>
      <w:lvlText w:val="%8"/>
      <w:lvlJc w:val="left"/>
      <w:pPr>
        <w:ind w:left="6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51AF174">
      <w:start w:val="1"/>
      <w:numFmt w:val="lowerRoman"/>
      <w:lvlText w:val="%9"/>
      <w:lvlJc w:val="left"/>
      <w:pPr>
        <w:ind w:left="75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8" w15:restartNumberingAfterBreak="0">
    <w:nsid w:val="69B45BB7"/>
    <w:multiLevelType w:val="hybridMultilevel"/>
    <w:tmpl w:val="7ABE2624"/>
    <w:lvl w:ilvl="0" w:tplc="82C890BA">
      <w:start w:val="1"/>
      <w:numFmt w:val="lowerRoman"/>
      <w:lvlText w:val="(%1)"/>
      <w:lvlJc w:val="left"/>
      <w:pPr>
        <w:ind w:left="18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8E4653A">
      <w:start w:val="1"/>
      <w:numFmt w:val="lowerLetter"/>
      <w:lvlText w:val="%2"/>
      <w:lvlJc w:val="left"/>
      <w:pPr>
        <w:ind w:left="25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CC6ED82">
      <w:start w:val="1"/>
      <w:numFmt w:val="lowerRoman"/>
      <w:lvlText w:val="%3"/>
      <w:lvlJc w:val="left"/>
      <w:pPr>
        <w:ind w:left="32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BE2EC30">
      <w:start w:val="1"/>
      <w:numFmt w:val="decimal"/>
      <w:lvlText w:val="%4"/>
      <w:lvlJc w:val="left"/>
      <w:pPr>
        <w:ind w:left="39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FBEB8F4">
      <w:start w:val="1"/>
      <w:numFmt w:val="lowerLetter"/>
      <w:lvlText w:val="%5"/>
      <w:lvlJc w:val="left"/>
      <w:pPr>
        <w:ind w:left="46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6903C94">
      <w:start w:val="1"/>
      <w:numFmt w:val="lowerRoman"/>
      <w:lvlText w:val="%6"/>
      <w:lvlJc w:val="left"/>
      <w:pPr>
        <w:ind w:left="53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8F27E2A">
      <w:start w:val="1"/>
      <w:numFmt w:val="decimal"/>
      <w:lvlText w:val="%7"/>
      <w:lvlJc w:val="left"/>
      <w:pPr>
        <w:ind w:left="61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BE2F178">
      <w:start w:val="1"/>
      <w:numFmt w:val="lowerLetter"/>
      <w:lvlText w:val="%8"/>
      <w:lvlJc w:val="left"/>
      <w:pPr>
        <w:ind w:left="68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800440A">
      <w:start w:val="1"/>
      <w:numFmt w:val="lowerRoman"/>
      <w:lvlText w:val="%9"/>
      <w:lvlJc w:val="left"/>
      <w:pPr>
        <w:ind w:left="75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9" w15:restartNumberingAfterBreak="0">
    <w:nsid w:val="69C33C15"/>
    <w:multiLevelType w:val="multilevel"/>
    <w:tmpl w:val="7054D798"/>
    <w:lvl w:ilvl="0">
      <w:start w:val="25"/>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2"/>
      <w:numFmt w:val="decimal"/>
      <w:lvlRestart w:val="0"/>
      <w:lvlText w:val="%1.%2"/>
      <w:lvlJc w:val="left"/>
      <w:pPr>
        <w:ind w:left="14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0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8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5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2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39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6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4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0" w15:restartNumberingAfterBreak="0">
    <w:nsid w:val="6AE40213"/>
    <w:multiLevelType w:val="hybridMultilevel"/>
    <w:tmpl w:val="72083B88"/>
    <w:lvl w:ilvl="0" w:tplc="1922A228">
      <w:start w:val="5"/>
      <w:numFmt w:val="lowerRoman"/>
      <w:lvlText w:val="(%1)"/>
      <w:lvlJc w:val="left"/>
      <w:pPr>
        <w:ind w:left="5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C58460E">
      <w:start w:val="1"/>
      <w:numFmt w:val="lowerLetter"/>
      <w:lvlText w:val="%2"/>
      <w:lvlJc w:val="left"/>
      <w:pPr>
        <w:ind w:left="11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906225C">
      <w:start w:val="1"/>
      <w:numFmt w:val="lowerRoman"/>
      <w:lvlText w:val="%3"/>
      <w:lvlJc w:val="left"/>
      <w:pPr>
        <w:ind w:left="19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29E42BA">
      <w:start w:val="1"/>
      <w:numFmt w:val="decimal"/>
      <w:lvlText w:val="%4"/>
      <w:lvlJc w:val="left"/>
      <w:pPr>
        <w:ind w:left="26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F60B7F2">
      <w:start w:val="1"/>
      <w:numFmt w:val="lowerLetter"/>
      <w:lvlText w:val="%5"/>
      <w:lvlJc w:val="left"/>
      <w:pPr>
        <w:ind w:left="33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EB6BFB6">
      <w:start w:val="1"/>
      <w:numFmt w:val="lowerRoman"/>
      <w:lvlText w:val="%6"/>
      <w:lvlJc w:val="left"/>
      <w:pPr>
        <w:ind w:left="40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F0C2C0E">
      <w:start w:val="1"/>
      <w:numFmt w:val="decimal"/>
      <w:lvlText w:val="%7"/>
      <w:lvlJc w:val="left"/>
      <w:pPr>
        <w:ind w:left="47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BDAF524">
      <w:start w:val="1"/>
      <w:numFmt w:val="lowerLetter"/>
      <w:lvlText w:val="%8"/>
      <w:lvlJc w:val="left"/>
      <w:pPr>
        <w:ind w:left="55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86A0DA4">
      <w:start w:val="1"/>
      <w:numFmt w:val="lowerRoman"/>
      <w:lvlText w:val="%9"/>
      <w:lvlJc w:val="left"/>
      <w:pPr>
        <w:ind w:left="62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B6C6BE5"/>
    <w:multiLevelType w:val="hybridMultilevel"/>
    <w:tmpl w:val="DE1A2792"/>
    <w:lvl w:ilvl="0" w:tplc="71A07874">
      <w:start w:val="1"/>
      <w:numFmt w:val="lowerLetter"/>
      <w:lvlText w:val="(%1)"/>
      <w:lvlJc w:val="left"/>
      <w:pPr>
        <w:ind w:left="1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AD6B122">
      <w:start w:val="1"/>
      <w:numFmt w:val="lowerLetter"/>
      <w:lvlText w:val="%2"/>
      <w:lvlJc w:val="left"/>
      <w:pPr>
        <w:ind w:left="2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7883E68">
      <w:start w:val="1"/>
      <w:numFmt w:val="lowerRoman"/>
      <w:lvlText w:val="%3"/>
      <w:lvlJc w:val="left"/>
      <w:pPr>
        <w:ind w:left="3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3944D5E">
      <w:start w:val="1"/>
      <w:numFmt w:val="decimal"/>
      <w:lvlText w:val="%4"/>
      <w:lvlJc w:val="left"/>
      <w:pPr>
        <w:ind w:left="4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7D49BC6">
      <w:start w:val="1"/>
      <w:numFmt w:val="lowerLetter"/>
      <w:lvlText w:val="%5"/>
      <w:lvlJc w:val="left"/>
      <w:pPr>
        <w:ind w:left="4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2F0EC0E">
      <w:start w:val="1"/>
      <w:numFmt w:val="lowerRoman"/>
      <w:lvlText w:val="%6"/>
      <w:lvlJc w:val="left"/>
      <w:pPr>
        <w:ind w:left="5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4E017B2">
      <w:start w:val="1"/>
      <w:numFmt w:val="decimal"/>
      <w:lvlText w:val="%7"/>
      <w:lvlJc w:val="left"/>
      <w:pPr>
        <w:ind w:left="62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8E80EAC">
      <w:start w:val="1"/>
      <w:numFmt w:val="lowerLetter"/>
      <w:lvlText w:val="%8"/>
      <w:lvlJc w:val="left"/>
      <w:pPr>
        <w:ind w:left="69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ED0ECD8">
      <w:start w:val="1"/>
      <w:numFmt w:val="lowerRoman"/>
      <w:lvlText w:val="%9"/>
      <w:lvlJc w:val="left"/>
      <w:pPr>
        <w:ind w:left="76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2" w15:restartNumberingAfterBreak="0">
    <w:nsid w:val="6C2B757F"/>
    <w:multiLevelType w:val="hybridMultilevel"/>
    <w:tmpl w:val="AD88AA84"/>
    <w:lvl w:ilvl="0" w:tplc="02DC28D4">
      <w:start w:val="1"/>
      <w:numFmt w:val="lowerLetter"/>
      <w:lvlText w:val="(%1)"/>
      <w:lvlJc w:val="left"/>
      <w:pPr>
        <w:ind w:left="1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33428E2">
      <w:start w:val="1"/>
      <w:numFmt w:val="lowerLetter"/>
      <w:lvlText w:val="%2"/>
      <w:lvlJc w:val="left"/>
      <w:pPr>
        <w:ind w:left="2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BF426FC">
      <w:start w:val="1"/>
      <w:numFmt w:val="lowerRoman"/>
      <w:lvlText w:val="%3"/>
      <w:lvlJc w:val="left"/>
      <w:pPr>
        <w:ind w:left="2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760D94C">
      <w:start w:val="1"/>
      <w:numFmt w:val="decimal"/>
      <w:lvlText w:val="%4"/>
      <w:lvlJc w:val="left"/>
      <w:pPr>
        <w:ind w:left="3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F604524">
      <w:start w:val="1"/>
      <w:numFmt w:val="lowerLetter"/>
      <w:lvlText w:val="%5"/>
      <w:lvlJc w:val="left"/>
      <w:pPr>
        <w:ind w:left="4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464A952">
      <w:start w:val="1"/>
      <w:numFmt w:val="lowerRoman"/>
      <w:lvlText w:val="%6"/>
      <w:lvlJc w:val="left"/>
      <w:pPr>
        <w:ind w:left="5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170A284">
      <w:start w:val="1"/>
      <w:numFmt w:val="decimal"/>
      <w:lvlText w:val="%7"/>
      <w:lvlJc w:val="left"/>
      <w:pPr>
        <w:ind w:left="5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3880922">
      <w:start w:val="1"/>
      <w:numFmt w:val="lowerLetter"/>
      <w:lvlText w:val="%8"/>
      <w:lvlJc w:val="left"/>
      <w:pPr>
        <w:ind w:left="6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636C1EA">
      <w:start w:val="1"/>
      <w:numFmt w:val="lowerRoman"/>
      <w:lvlText w:val="%9"/>
      <w:lvlJc w:val="left"/>
      <w:pPr>
        <w:ind w:left="72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3" w15:restartNumberingAfterBreak="0">
    <w:nsid w:val="6CB23601"/>
    <w:multiLevelType w:val="hybridMultilevel"/>
    <w:tmpl w:val="0AC47F80"/>
    <w:lvl w:ilvl="0" w:tplc="EC6C71AA">
      <w:start w:val="1"/>
      <w:numFmt w:val="lowerLetter"/>
      <w:lvlText w:val="(%1)"/>
      <w:lvlJc w:val="left"/>
      <w:pPr>
        <w:ind w:left="17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9D40344">
      <w:start w:val="1"/>
      <w:numFmt w:val="lowerLetter"/>
      <w:lvlText w:val="%2"/>
      <w:lvlJc w:val="left"/>
      <w:pPr>
        <w:ind w:left="2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1E6DA6A">
      <w:start w:val="1"/>
      <w:numFmt w:val="lowerRoman"/>
      <w:lvlText w:val="%3"/>
      <w:lvlJc w:val="left"/>
      <w:pPr>
        <w:ind w:left="31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5C84AB4">
      <w:start w:val="1"/>
      <w:numFmt w:val="decimal"/>
      <w:lvlText w:val="%4"/>
      <w:lvlJc w:val="left"/>
      <w:pPr>
        <w:ind w:left="38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D588312">
      <w:start w:val="1"/>
      <w:numFmt w:val="lowerLetter"/>
      <w:lvlText w:val="%5"/>
      <w:lvlJc w:val="left"/>
      <w:pPr>
        <w:ind w:left="45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89A0BB0">
      <w:start w:val="1"/>
      <w:numFmt w:val="lowerRoman"/>
      <w:lvlText w:val="%6"/>
      <w:lvlJc w:val="left"/>
      <w:pPr>
        <w:ind w:left="53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BCE2D34">
      <w:start w:val="1"/>
      <w:numFmt w:val="decimal"/>
      <w:lvlText w:val="%7"/>
      <w:lvlJc w:val="left"/>
      <w:pPr>
        <w:ind w:left="60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3964ECA">
      <w:start w:val="1"/>
      <w:numFmt w:val="lowerLetter"/>
      <w:lvlText w:val="%8"/>
      <w:lvlJc w:val="left"/>
      <w:pPr>
        <w:ind w:left="67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15ACDA0">
      <w:start w:val="1"/>
      <w:numFmt w:val="lowerRoman"/>
      <w:lvlText w:val="%9"/>
      <w:lvlJc w:val="left"/>
      <w:pPr>
        <w:ind w:left="74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4" w15:restartNumberingAfterBreak="0">
    <w:nsid w:val="70037D75"/>
    <w:multiLevelType w:val="hybridMultilevel"/>
    <w:tmpl w:val="6A4695C4"/>
    <w:lvl w:ilvl="0" w:tplc="09624BF8">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2284FC">
      <w:start w:val="1"/>
      <w:numFmt w:val="lowerLetter"/>
      <w:lvlText w:val="%2"/>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5631CA">
      <w:start w:val="1"/>
      <w:numFmt w:val="lowerRoman"/>
      <w:lvlText w:val="%3"/>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C2A710">
      <w:start w:val="1"/>
      <w:numFmt w:val="decimal"/>
      <w:lvlText w:val="%4"/>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3DB0">
      <w:start w:val="1"/>
      <w:numFmt w:val="lowerLetter"/>
      <w:lvlText w:val="%5"/>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52D5C6">
      <w:start w:val="1"/>
      <w:numFmt w:val="lowerRoman"/>
      <w:lvlText w:val="%6"/>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72BDAA">
      <w:start w:val="1"/>
      <w:numFmt w:val="decimal"/>
      <w:lvlText w:val="%7"/>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44DDCA">
      <w:start w:val="1"/>
      <w:numFmt w:val="lowerLetter"/>
      <w:lvlText w:val="%8"/>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866F3A">
      <w:start w:val="1"/>
      <w:numFmt w:val="lowerRoman"/>
      <w:lvlText w:val="%9"/>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19C2D87"/>
    <w:multiLevelType w:val="hybridMultilevel"/>
    <w:tmpl w:val="B7129FEA"/>
    <w:lvl w:ilvl="0" w:tplc="857A3B7E">
      <w:start w:val="1"/>
      <w:numFmt w:val="lowerLetter"/>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F9E949A">
      <w:start w:val="1"/>
      <w:numFmt w:val="lowerRoman"/>
      <w:lvlText w:val="(%2)"/>
      <w:lvlJc w:val="left"/>
      <w:pPr>
        <w:ind w:left="22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D6C3E20">
      <w:start w:val="1"/>
      <w:numFmt w:val="lowerRoman"/>
      <w:lvlText w:val="%3"/>
      <w:lvlJc w:val="left"/>
      <w:pPr>
        <w:ind w:left="2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29807B6">
      <w:start w:val="1"/>
      <w:numFmt w:val="decimal"/>
      <w:lvlText w:val="%4"/>
      <w:lvlJc w:val="left"/>
      <w:pPr>
        <w:ind w:left="3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CE4170A">
      <w:start w:val="1"/>
      <w:numFmt w:val="lowerLetter"/>
      <w:lvlText w:val="%5"/>
      <w:lvlJc w:val="left"/>
      <w:pPr>
        <w:ind w:left="4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B863ED8">
      <w:start w:val="1"/>
      <w:numFmt w:val="lowerRoman"/>
      <w:lvlText w:val="%6"/>
      <w:lvlJc w:val="left"/>
      <w:pPr>
        <w:ind w:left="5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4FA6D4A">
      <w:start w:val="1"/>
      <w:numFmt w:val="decimal"/>
      <w:lvlText w:val="%7"/>
      <w:lvlJc w:val="left"/>
      <w:pPr>
        <w:ind w:left="5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FECF80C">
      <w:start w:val="1"/>
      <w:numFmt w:val="lowerLetter"/>
      <w:lvlText w:val="%8"/>
      <w:lvlJc w:val="left"/>
      <w:pPr>
        <w:ind w:left="65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14C3CE4">
      <w:start w:val="1"/>
      <w:numFmt w:val="lowerRoman"/>
      <w:lvlText w:val="%9"/>
      <w:lvlJc w:val="left"/>
      <w:pPr>
        <w:ind w:left="72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6" w15:restartNumberingAfterBreak="0">
    <w:nsid w:val="72794C5F"/>
    <w:multiLevelType w:val="hybridMultilevel"/>
    <w:tmpl w:val="21CE6062"/>
    <w:lvl w:ilvl="0" w:tplc="0A8AD0AC">
      <w:start w:val="1"/>
      <w:numFmt w:val="lowerLetter"/>
      <w:lvlText w:val="(%1)"/>
      <w:lvlJc w:val="left"/>
      <w:pPr>
        <w:ind w:left="1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4F8B6C0">
      <w:start w:val="1"/>
      <w:numFmt w:val="lowerLetter"/>
      <w:lvlText w:val="%2"/>
      <w:lvlJc w:val="left"/>
      <w:pPr>
        <w:ind w:left="25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F98AC8A">
      <w:start w:val="1"/>
      <w:numFmt w:val="lowerRoman"/>
      <w:lvlText w:val="%3"/>
      <w:lvlJc w:val="left"/>
      <w:pPr>
        <w:ind w:left="32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5E2419E">
      <w:start w:val="1"/>
      <w:numFmt w:val="decimal"/>
      <w:lvlText w:val="%4"/>
      <w:lvlJc w:val="left"/>
      <w:pPr>
        <w:ind w:left="39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DA25FE2">
      <w:start w:val="1"/>
      <w:numFmt w:val="lowerLetter"/>
      <w:lvlText w:val="%5"/>
      <w:lvlJc w:val="left"/>
      <w:pPr>
        <w:ind w:left="46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56A6DD8">
      <w:start w:val="1"/>
      <w:numFmt w:val="lowerRoman"/>
      <w:lvlText w:val="%6"/>
      <w:lvlJc w:val="left"/>
      <w:pPr>
        <w:ind w:left="54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F5AC94A">
      <w:start w:val="1"/>
      <w:numFmt w:val="decimal"/>
      <w:lvlText w:val="%7"/>
      <w:lvlJc w:val="left"/>
      <w:pPr>
        <w:ind w:left="61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BCEB3D0">
      <w:start w:val="1"/>
      <w:numFmt w:val="lowerLetter"/>
      <w:lvlText w:val="%8"/>
      <w:lvlJc w:val="left"/>
      <w:pPr>
        <w:ind w:left="6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FC0F146">
      <w:start w:val="1"/>
      <w:numFmt w:val="lowerRoman"/>
      <w:lvlText w:val="%9"/>
      <w:lvlJc w:val="left"/>
      <w:pPr>
        <w:ind w:left="75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7" w15:restartNumberingAfterBreak="0">
    <w:nsid w:val="73C517F2"/>
    <w:multiLevelType w:val="hybridMultilevel"/>
    <w:tmpl w:val="C3B6CEC4"/>
    <w:lvl w:ilvl="0" w:tplc="C8D8AF28">
      <w:start w:val="1"/>
      <w:numFmt w:val="lowerRoman"/>
      <w:lvlText w:val="(%1)"/>
      <w:lvlJc w:val="left"/>
      <w:pPr>
        <w:ind w:left="22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CCE3044">
      <w:start w:val="1"/>
      <w:numFmt w:val="lowerLetter"/>
      <w:lvlText w:val="%2"/>
      <w:lvlJc w:val="left"/>
      <w:pPr>
        <w:ind w:left="30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4A09AB0">
      <w:start w:val="1"/>
      <w:numFmt w:val="lowerRoman"/>
      <w:lvlText w:val="%3"/>
      <w:lvlJc w:val="left"/>
      <w:pPr>
        <w:ind w:left="37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D4AA9D2">
      <w:start w:val="1"/>
      <w:numFmt w:val="decimal"/>
      <w:lvlText w:val="%4"/>
      <w:lvlJc w:val="left"/>
      <w:pPr>
        <w:ind w:left="44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7F2ADEC">
      <w:start w:val="1"/>
      <w:numFmt w:val="lowerLetter"/>
      <w:lvlText w:val="%5"/>
      <w:lvlJc w:val="left"/>
      <w:pPr>
        <w:ind w:left="51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528C332">
      <w:start w:val="1"/>
      <w:numFmt w:val="lowerRoman"/>
      <w:lvlText w:val="%6"/>
      <w:lvlJc w:val="left"/>
      <w:pPr>
        <w:ind w:left="59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7A41F4E">
      <w:start w:val="1"/>
      <w:numFmt w:val="decimal"/>
      <w:lvlText w:val="%7"/>
      <w:lvlJc w:val="left"/>
      <w:pPr>
        <w:ind w:left="66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34CE05E">
      <w:start w:val="1"/>
      <w:numFmt w:val="lowerLetter"/>
      <w:lvlText w:val="%8"/>
      <w:lvlJc w:val="left"/>
      <w:pPr>
        <w:ind w:left="73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A52D806">
      <w:start w:val="1"/>
      <w:numFmt w:val="lowerRoman"/>
      <w:lvlText w:val="%9"/>
      <w:lvlJc w:val="left"/>
      <w:pPr>
        <w:ind w:left="80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8" w15:restartNumberingAfterBreak="0">
    <w:nsid w:val="741759DB"/>
    <w:multiLevelType w:val="hybridMultilevel"/>
    <w:tmpl w:val="F6E8D186"/>
    <w:lvl w:ilvl="0" w:tplc="8C18E8C8">
      <w:start w:val="1"/>
      <w:numFmt w:val="lowerLetter"/>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1C957C">
      <w:start w:val="1"/>
      <w:numFmt w:val="lowerLetter"/>
      <w:lvlText w:val="%2"/>
      <w:lvlJc w:val="left"/>
      <w:pPr>
        <w:ind w:left="1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9E7AFA">
      <w:start w:val="1"/>
      <w:numFmt w:val="lowerRoman"/>
      <w:lvlText w:val="%3"/>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5E311A">
      <w:start w:val="1"/>
      <w:numFmt w:val="decimal"/>
      <w:lvlText w:val="%4"/>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72B8EE">
      <w:start w:val="1"/>
      <w:numFmt w:val="lowerLetter"/>
      <w:lvlText w:val="%5"/>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304778">
      <w:start w:val="1"/>
      <w:numFmt w:val="lowerRoman"/>
      <w:lvlText w:val="%6"/>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4A5B7C">
      <w:start w:val="1"/>
      <w:numFmt w:val="decimal"/>
      <w:lvlText w:val="%7"/>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90C2F0">
      <w:start w:val="1"/>
      <w:numFmt w:val="lowerLetter"/>
      <w:lvlText w:val="%8"/>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C4922E">
      <w:start w:val="1"/>
      <w:numFmt w:val="lowerRoman"/>
      <w:lvlText w:val="%9"/>
      <w:lvlJc w:val="left"/>
      <w:pPr>
        <w:ind w:left="6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74BB0AF1"/>
    <w:multiLevelType w:val="hybridMultilevel"/>
    <w:tmpl w:val="F5044000"/>
    <w:lvl w:ilvl="0" w:tplc="D05253D6">
      <w:start w:val="1"/>
      <w:numFmt w:val="lowerLetter"/>
      <w:lvlText w:val="(%1)"/>
      <w:lvlJc w:val="left"/>
      <w:pPr>
        <w:ind w:left="17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B7A0840">
      <w:start w:val="1"/>
      <w:numFmt w:val="lowerLetter"/>
      <w:lvlText w:val="%2"/>
      <w:lvlJc w:val="left"/>
      <w:pPr>
        <w:ind w:left="25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2D6270A">
      <w:start w:val="1"/>
      <w:numFmt w:val="lowerRoman"/>
      <w:lvlText w:val="%3"/>
      <w:lvlJc w:val="left"/>
      <w:pPr>
        <w:ind w:left="32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BEE68BA">
      <w:start w:val="1"/>
      <w:numFmt w:val="decimal"/>
      <w:lvlText w:val="%4"/>
      <w:lvlJc w:val="left"/>
      <w:pPr>
        <w:ind w:left="39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AAC2F1A">
      <w:start w:val="1"/>
      <w:numFmt w:val="lowerLetter"/>
      <w:lvlText w:val="%5"/>
      <w:lvlJc w:val="left"/>
      <w:pPr>
        <w:ind w:left="46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F1E6266">
      <w:start w:val="1"/>
      <w:numFmt w:val="lowerRoman"/>
      <w:lvlText w:val="%6"/>
      <w:lvlJc w:val="left"/>
      <w:pPr>
        <w:ind w:left="54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DE8E706">
      <w:start w:val="1"/>
      <w:numFmt w:val="decimal"/>
      <w:lvlText w:val="%7"/>
      <w:lvlJc w:val="left"/>
      <w:pPr>
        <w:ind w:left="61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E5C177E">
      <w:start w:val="1"/>
      <w:numFmt w:val="lowerLetter"/>
      <w:lvlText w:val="%8"/>
      <w:lvlJc w:val="left"/>
      <w:pPr>
        <w:ind w:left="6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1726E10">
      <w:start w:val="1"/>
      <w:numFmt w:val="lowerRoman"/>
      <w:lvlText w:val="%9"/>
      <w:lvlJc w:val="left"/>
      <w:pPr>
        <w:ind w:left="75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0" w15:restartNumberingAfterBreak="0">
    <w:nsid w:val="75896B9F"/>
    <w:multiLevelType w:val="hybridMultilevel"/>
    <w:tmpl w:val="F9E2E702"/>
    <w:lvl w:ilvl="0" w:tplc="C3B44BF6">
      <w:start w:val="2"/>
      <w:numFmt w:val="lowerLetter"/>
      <w:lvlText w:val="%1)"/>
      <w:lvlJc w:val="left"/>
      <w:pPr>
        <w:ind w:left="1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5162D24">
      <w:start w:val="1"/>
      <w:numFmt w:val="lowerLetter"/>
      <w:lvlText w:val="%2"/>
      <w:lvlJc w:val="left"/>
      <w:pPr>
        <w:ind w:left="2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CD66B74">
      <w:start w:val="1"/>
      <w:numFmt w:val="lowerRoman"/>
      <w:lvlText w:val="%3"/>
      <w:lvlJc w:val="left"/>
      <w:pPr>
        <w:ind w:left="3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822C5DE">
      <w:start w:val="1"/>
      <w:numFmt w:val="decimal"/>
      <w:lvlText w:val="%4"/>
      <w:lvlJc w:val="left"/>
      <w:pPr>
        <w:ind w:left="4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1BE4DE4">
      <w:start w:val="1"/>
      <w:numFmt w:val="lowerLetter"/>
      <w:lvlText w:val="%5"/>
      <w:lvlJc w:val="left"/>
      <w:pPr>
        <w:ind w:left="4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0E8BDF0">
      <w:start w:val="1"/>
      <w:numFmt w:val="lowerRoman"/>
      <w:lvlText w:val="%6"/>
      <w:lvlJc w:val="left"/>
      <w:pPr>
        <w:ind w:left="5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1481000">
      <w:start w:val="1"/>
      <w:numFmt w:val="decimal"/>
      <w:lvlText w:val="%7"/>
      <w:lvlJc w:val="left"/>
      <w:pPr>
        <w:ind w:left="62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1D4B490">
      <w:start w:val="1"/>
      <w:numFmt w:val="lowerLetter"/>
      <w:lvlText w:val="%8"/>
      <w:lvlJc w:val="left"/>
      <w:pPr>
        <w:ind w:left="69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A207EAC">
      <w:start w:val="1"/>
      <w:numFmt w:val="lowerRoman"/>
      <w:lvlText w:val="%9"/>
      <w:lvlJc w:val="left"/>
      <w:pPr>
        <w:ind w:left="76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1" w15:restartNumberingAfterBreak="0">
    <w:nsid w:val="77344DB9"/>
    <w:multiLevelType w:val="hybridMultilevel"/>
    <w:tmpl w:val="D1FA2468"/>
    <w:lvl w:ilvl="0" w:tplc="FF168846">
      <w:start w:val="1"/>
      <w:numFmt w:val="lowerLetter"/>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BEA4766">
      <w:start w:val="1"/>
      <w:numFmt w:val="lowerLetter"/>
      <w:lvlText w:val="%2"/>
      <w:lvlJc w:val="left"/>
      <w:pPr>
        <w:ind w:left="25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4ACEE32">
      <w:start w:val="1"/>
      <w:numFmt w:val="lowerRoman"/>
      <w:lvlText w:val="%3"/>
      <w:lvlJc w:val="left"/>
      <w:pPr>
        <w:ind w:left="33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A20D6E8">
      <w:start w:val="1"/>
      <w:numFmt w:val="decimal"/>
      <w:lvlText w:val="%4"/>
      <w:lvlJc w:val="left"/>
      <w:pPr>
        <w:ind w:left="40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E9E39E2">
      <w:start w:val="1"/>
      <w:numFmt w:val="lowerLetter"/>
      <w:lvlText w:val="%5"/>
      <w:lvlJc w:val="left"/>
      <w:pPr>
        <w:ind w:left="47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CAA21EE">
      <w:start w:val="1"/>
      <w:numFmt w:val="lowerRoman"/>
      <w:lvlText w:val="%6"/>
      <w:lvlJc w:val="left"/>
      <w:pPr>
        <w:ind w:left="54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21499CC">
      <w:start w:val="1"/>
      <w:numFmt w:val="decimal"/>
      <w:lvlText w:val="%7"/>
      <w:lvlJc w:val="left"/>
      <w:pPr>
        <w:ind w:left="61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50C0B86">
      <w:start w:val="1"/>
      <w:numFmt w:val="lowerLetter"/>
      <w:lvlText w:val="%8"/>
      <w:lvlJc w:val="left"/>
      <w:pPr>
        <w:ind w:left="69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37AED72">
      <w:start w:val="1"/>
      <w:numFmt w:val="lowerRoman"/>
      <w:lvlText w:val="%9"/>
      <w:lvlJc w:val="left"/>
      <w:pPr>
        <w:ind w:left="76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2" w15:restartNumberingAfterBreak="0">
    <w:nsid w:val="77735AEE"/>
    <w:multiLevelType w:val="hybridMultilevel"/>
    <w:tmpl w:val="512C74F0"/>
    <w:lvl w:ilvl="0" w:tplc="A8262C66">
      <w:start w:val="1"/>
      <w:numFmt w:val="lowerLetter"/>
      <w:lvlText w:val="(%1)"/>
      <w:lvlJc w:val="left"/>
      <w:pPr>
        <w:ind w:left="1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F20DDB4">
      <w:start w:val="1"/>
      <w:numFmt w:val="lowerLetter"/>
      <w:lvlText w:val="%2"/>
      <w:lvlJc w:val="left"/>
      <w:pPr>
        <w:ind w:left="2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D5E922A">
      <w:start w:val="1"/>
      <w:numFmt w:val="lowerRoman"/>
      <w:lvlText w:val="%3"/>
      <w:lvlJc w:val="left"/>
      <w:pPr>
        <w:ind w:left="2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1DA860C">
      <w:start w:val="1"/>
      <w:numFmt w:val="decimal"/>
      <w:lvlText w:val="%4"/>
      <w:lvlJc w:val="left"/>
      <w:pPr>
        <w:ind w:left="3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CC889FA">
      <w:start w:val="1"/>
      <w:numFmt w:val="lowerLetter"/>
      <w:lvlText w:val="%5"/>
      <w:lvlJc w:val="left"/>
      <w:pPr>
        <w:ind w:left="4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518D0CC">
      <w:start w:val="1"/>
      <w:numFmt w:val="lowerRoman"/>
      <w:lvlText w:val="%6"/>
      <w:lvlJc w:val="left"/>
      <w:pPr>
        <w:ind w:left="5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4E27D14">
      <w:start w:val="1"/>
      <w:numFmt w:val="decimal"/>
      <w:lvlText w:val="%7"/>
      <w:lvlJc w:val="left"/>
      <w:pPr>
        <w:ind w:left="5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F760C1FC">
      <w:start w:val="1"/>
      <w:numFmt w:val="lowerLetter"/>
      <w:lvlText w:val="%8"/>
      <w:lvlJc w:val="left"/>
      <w:pPr>
        <w:ind w:left="6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9A80428">
      <w:start w:val="1"/>
      <w:numFmt w:val="lowerRoman"/>
      <w:lvlText w:val="%9"/>
      <w:lvlJc w:val="left"/>
      <w:pPr>
        <w:ind w:left="72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3" w15:restartNumberingAfterBreak="0">
    <w:nsid w:val="77B65100"/>
    <w:multiLevelType w:val="hybridMultilevel"/>
    <w:tmpl w:val="7D98AE48"/>
    <w:lvl w:ilvl="0" w:tplc="8FFC3F3C">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54B89A">
      <w:start w:val="1"/>
      <w:numFmt w:val="lowerLetter"/>
      <w:lvlText w:val="%2"/>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90994E">
      <w:start w:val="1"/>
      <w:numFmt w:val="lowerRoman"/>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202FD2">
      <w:start w:val="1"/>
      <w:numFmt w:val="decimal"/>
      <w:lvlText w:val="%4"/>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060838">
      <w:start w:val="1"/>
      <w:numFmt w:val="lowerLetter"/>
      <w:lvlText w:val="%5"/>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A4C192">
      <w:start w:val="1"/>
      <w:numFmt w:val="lowerRoman"/>
      <w:lvlText w:val="%6"/>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ACC4BC">
      <w:start w:val="1"/>
      <w:numFmt w:val="decimal"/>
      <w:lvlText w:val="%7"/>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B0E73E">
      <w:start w:val="1"/>
      <w:numFmt w:val="lowerLetter"/>
      <w:lvlText w:val="%8"/>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0E8D6C">
      <w:start w:val="1"/>
      <w:numFmt w:val="lowerRoman"/>
      <w:lvlText w:val="%9"/>
      <w:lvlJc w:val="left"/>
      <w:pPr>
        <w:ind w:left="7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77D56712"/>
    <w:multiLevelType w:val="hybridMultilevel"/>
    <w:tmpl w:val="C7F6B27E"/>
    <w:lvl w:ilvl="0" w:tplc="2AB8484A">
      <w:start w:val="1"/>
      <w:numFmt w:val="decimal"/>
      <w:lvlText w:val="%1."/>
      <w:lvlJc w:val="left"/>
      <w:pPr>
        <w:ind w:left="14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B564DB8">
      <w:start w:val="1"/>
      <w:numFmt w:val="lowerLetter"/>
      <w:lvlText w:val="%2)"/>
      <w:lvlJc w:val="left"/>
      <w:pPr>
        <w:ind w:left="18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234B762">
      <w:start w:val="1"/>
      <w:numFmt w:val="lowerRoman"/>
      <w:lvlText w:val="%3"/>
      <w:lvlJc w:val="left"/>
      <w:pPr>
        <w:ind w:left="24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4368EF6">
      <w:start w:val="1"/>
      <w:numFmt w:val="decimal"/>
      <w:lvlText w:val="%4"/>
      <w:lvlJc w:val="left"/>
      <w:pPr>
        <w:ind w:left="32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AB6427C">
      <w:start w:val="1"/>
      <w:numFmt w:val="lowerLetter"/>
      <w:lvlText w:val="%5"/>
      <w:lvlJc w:val="left"/>
      <w:pPr>
        <w:ind w:left="39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B5ADDC2">
      <w:start w:val="1"/>
      <w:numFmt w:val="lowerRoman"/>
      <w:lvlText w:val="%6"/>
      <w:lvlJc w:val="left"/>
      <w:pPr>
        <w:ind w:left="46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46CA876">
      <w:start w:val="1"/>
      <w:numFmt w:val="decimal"/>
      <w:lvlText w:val="%7"/>
      <w:lvlJc w:val="left"/>
      <w:pPr>
        <w:ind w:left="53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F86ADE2">
      <w:start w:val="1"/>
      <w:numFmt w:val="lowerLetter"/>
      <w:lvlText w:val="%8"/>
      <w:lvlJc w:val="left"/>
      <w:pPr>
        <w:ind w:left="60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800AFE4">
      <w:start w:val="1"/>
      <w:numFmt w:val="lowerRoman"/>
      <w:lvlText w:val="%9"/>
      <w:lvlJc w:val="left"/>
      <w:pPr>
        <w:ind w:left="68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5" w15:restartNumberingAfterBreak="0">
    <w:nsid w:val="79601BD7"/>
    <w:multiLevelType w:val="hybridMultilevel"/>
    <w:tmpl w:val="6D36461C"/>
    <w:lvl w:ilvl="0" w:tplc="F3885F24">
      <w:start w:val="1"/>
      <w:numFmt w:val="decimal"/>
      <w:lvlText w:val="%1"/>
      <w:lvlJc w:val="left"/>
      <w:pPr>
        <w:ind w:left="360"/>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1" w:tplc="73D8ABF4">
      <w:start w:val="1"/>
      <w:numFmt w:val="lowerLetter"/>
      <w:lvlText w:val="%2)"/>
      <w:lvlJc w:val="left"/>
      <w:pPr>
        <w:ind w:left="228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2" w:tplc="46DCB210">
      <w:start w:val="1"/>
      <w:numFmt w:val="lowerRoman"/>
      <w:lvlText w:val="%3"/>
      <w:lvlJc w:val="left"/>
      <w:pPr>
        <w:ind w:left="292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3" w:tplc="941A3B50">
      <w:start w:val="1"/>
      <w:numFmt w:val="decimal"/>
      <w:lvlText w:val="%4"/>
      <w:lvlJc w:val="left"/>
      <w:pPr>
        <w:ind w:left="364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4" w:tplc="B8345B7C">
      <w:start w:val="1"/>
      <w:numFmt w:val="lowerLetter"/>
      <w:lvlText w:val="%5"/>
      <w:lvlJc w:val="left"/>
      <w:pPr>
        <w:ind w:left="436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5" w:tplc="1EC6F974">
      <w:start w:val="1"/>
      <w:numFmt w:val="lowerRoman"/>
      <w:lvlText w:val="%6"/>
      <w:lvlJc w:val="left"/>
      <w:pPr>
        <w:ind w:left="508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6" w:tplc="756E92C6">
      <w:start w:val="1"/>
      <w:numFmt w:val="decimal"/>
      <w:lvlText w:val="%7"/>
      <w:lvlJc w:val="left"/>
      <w:pPr>
        <w:ind w:left="580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7" w:tplc="5290B228">
      <w:start w:val="1"/>
      <w:numFmt w:val="lowerLetter"/>
      <w:lvlText w:val="%8"/>
      <w:lvlJc w:val="left"/>
      <w:pPr>
        <w:ind w:left="652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8" w:tplc="205234AE">
      <w:start w:val="1"/>
      <w:numFmt w:val="lowerRoman"/>
      <w:lvlText w:val="%9"/>
      <w:lvlJc w:val="left"/>
      <w:pPr>
        <w:ind w:left="724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abstractNum>
  <w:abstractNum w:abstractNumId="136" w15:restartNumberingAfterBreak="0">
    <w:nsid w:val="79C0134E"/>
    <w:multiLevelType w:val="hybridMultilevel"/>
    <w:tmpl w:val="AFDE5112"/>
    <w:lvl w:ilvl="0" w:tplc="A89A8946">
      <w:start w:val="1"/>
      <w:numFmt w:val="lowerLetter"/>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7408438">
      <w:start w:val="1"/>
      <w:numFmt w:val="lowerLetter"/>
      <w:lvlText w:val="%2"/>
      <w:lvlJc w:val="left"/>
      <w:pPr>
        <w:ind w:left="17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C628A08">
      <w:start w:val="1"/>
      <w:numFmt w:val="lowerRoman"/>
      <w:lvlText w:val="%3"/>
      <w:lvlJc w:val="left"/>
      <w:pPr>
        <w:ind w:left="24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2F6861A">
      <w:start w:val="1"/>
      <w:numFmt w:val="decimal"/>
      <w:lvlText w:val="%4"/>
      <w:lvlJc w:val="left"/>
      <w:pPr>
        <w:ind w:left="32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EE65BA6">
      <w:start w:val="1"/>
      <w:numFmt w:val="lowerLetter"/>
      <w:lvlText w:val="%5"/>
      <w:lvlJc w:val="left"/>
      <w:pPr>
        <w:ind w:left="3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80A162C">
      <w:start w:val="1"/>
      <w:numFmt w:val="lowerRoman"/>
      <w:lvlText w:val="%6"/>
      <w:lvlJc w:val="left"/>
      <w:pPr>
        <w:ind w:left="46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2E6F96C">
      <w:start w:val="1"/>
      <w:numFmt w:val="decimal"/>
      <w:lvlText w:val="%7"/>
      <w:lvlJc w:val="left"/>
      <w:pPr>
        <w:ind w:left="53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D8882AE">
      <w:start w:val="1"/>
      <w:numFmt w:val="lowerLetter"/>
      <w:lvlText w:val="%8"/>
      <w:lvlJc w:val="left"/>
      <w:pPr>
        <w:ind w:left="60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6063A02">
      <w:start w:val="1"/>
      <w:numFmt w:val="lowerRoman"/>
      <w:lvlText w:val="%9"/>
      <w:lvlJc w:val="left"/>
      <w:pPr>
        <w:ind w:left="68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7" w15:restartNumberingAfterBreak="0">
    <w:nsid w:val="7B444373"/>
    <w:multiLevelType w:val="hybridMultilevel"/>
    <w:tmpl w:val="C276ADCC"/>
    <w:lvl w:ilvl="0" w:tplc="11C4E1FE">
      <w:start w:val="1"/>
      <w:numFmt w:val="lowerLetter"/>
      <w:lvlText w:val="(%1)"/>
      <w:lvlJc w:val="left"/>
      <w:pPr>
        <w:ind w:left="1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226DF68">
      <w:start w:val="1"/>
      <w:numFmt w:val="lowerLetter"/>
      <w:lvlText w:val="%2"/>
      <w:lvlJc w:val="left"/>
      <w:pPr>
        <w:ind w:left="1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8942E84">
      <w:start w:val="1"/>
      <w:numFmt w:val="lowerRoman"/>
      <w:lvlText w:val="%3"/>
      <w:lvlJc w:val="left"/>
      <w:pPr>
        <w:ind w:left="2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ACC5D34">
      <w:start w:val="1"/>
      <w:numFmt w:val="decimal"/>
      <w:lvlText w:val="%4"/>
      <w:lvlJc w:val="left"/>
      <w:pPr>
        <w:ind w:left="2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DBCE442">
      <w:start w:val="1"/>
      <w:numFmt w:val="lowerLetter"/>
      <w:lvlText w:val="%5"/>
      <w:lvlJc w:val="left"/>
      <w:pPr>
        <w:ind w:left="3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D8889E4">
      <w:start w:val="1"/>
      <w:numFmt w:val="lowerRoman"/>
      <w:lvlText w:val="%6"/>
      <w:lvlJc w:val="left"/>
      <w:pPr>
        <w:ind w:left="4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31EB7B6">
      <w:start w:val="1"/>
      <w:numFmt w:val="decimal"/>
      <w:lvlText w:val="%7"/>
      <w:lvlJc w:val="left"/>
      <w:pPr>
        <w:ind w:left="5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EE0715C">
      <w:start w:val="1"/>
      <w:numFmt w:val="lowerLetter"/>
      <w:lvlText w:val="%8"/>
      <w:lvlJc w:val="left"/>
      <w:pPr>
        <w:ind w:left="5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A7C4D48">
      <w:start w:val="1"/>
      <w:numFmt w:val="lowerRoman"/>
      <w:lvlText w:val="%9"/>
      <w:lvlJc w:val="left"/>
      <w:pPr>
        <w:ind w:left="6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8" w15:restartNumberingAfterBreak="0">
    <w:nsid w:val="7C7A2902"/>
    <w:multiLevelType w:val="hybridMultilevel"/>
    <w:tmpl w:val="D8363090"/>
    <w:lvl w:ilvl="0" w:tplc="5F00DBD6">
      <w:start w:val="1"/>
      <w:numFmt w:val="lowerLetter"/>
      <w:lvlText w:val="%1."/>
      <w:lvlJc w:val="left"/>
      <w:pPr>
        <w:ind w:left="1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9906CB8">
      <w:start w:val="1"/>
      <w:numFmt w:val="lowerLetter"/>
      <w:lvlText w:val="%2"/>
      <w:lvlJc w:val="left"/>
      <w:pPr>
        <w:ind w:left="25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9C6E122">
      <w:start w:val="1"/>
      <w:numFmt w:val="lowerRoman"/>
      <w:lvlText w:val="%3"/>
      <w:lvlJc w:val="left"/>
      <w:pPr>
        <w:ind w:left="32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2F266CC">
      <w:start w:val="1"/>
      <w:numFmt w:val="decimal"/>
      <w:lvlText w:val="%4"/>
      <w:lvlJc w:val="left"/>
      <w:pPr>
        <w:ind w:left="39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91651C4">
      <w:start w:val="1"/>
      <w:numFmt w:val="lowerLetter"/>
      <w:lvlText w:val="%5"/>
      <w:lvlJc w:val="left"/>
      <w:pPr>
        <w:ind w:left="47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D8AAE58">
      <w:start w:val="1"/>
      <w:numFmt w:val="lowerRoman"/>
      <w:lvlText w:val="%6"/>
      <w:lvlJc w:val="left"/>
      <w:pPr>
        <w:ind w:left="54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52A3AD0">
      <w:start w:val="1"/>
      <w:numFmt w:val="decimal"/>
      <w:lvlText w:val="%7"/>
      <w:lvlJc w:val="left"/>
      <w:pPr>
        <w:ind w:left="61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AC2F0A2">
      <w:start w:val="1"/>
      <w:numFmt w:val="lowerLetter"/>
      <w:lvlText w:val="%8"/>
      <w:lvlJc w:val="left"/>
      <w:pPr>
        <w:ind w:left="68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7AC84A0">
      <w:start w:val="1"/>
      <w:numFmt w:val="lowerRoman"/>
      <w:lvlText w:val="%9"/>
      <w:lvlJc w:val="left"/>
      <w:pPr>
        <w:ind w:left="75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9" w15:restartNumberingAfterBreak="0">
    <w:nsid w:val="7D1B532C"/>
    <w:multiLevelType w:val="hybridMultilevel"/>
    <w:tmpl w:val="145A1156"/>
    <w:lvl w:ilvl="0" w:tplc="745676A8">
      <w:start w:val="1"/>
      <w:numFmt w:val="lowerLetter"/>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556CE36">
      <w:start w:val="1"/>
      <w:numFmt w:val="lowerLetter"/>
      <w:lvlText w:val="%2"/>
      <w:lvlJc w:val="left"/>
      <w:pPr>
        <w:ind w:left="18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46088B0">
      <w:start w:val="1"/>
      <w:numFmt w:val="lowerRoman"/>
      <w:lvlText w:val="%3"/>
      <w:lvlJc w:val="left"/>
      <w:pPr>
        <w:ind w:left="25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FEEDA4E">
      <w:start w:val="1"/>
      <w:numFmt w:val="decimal"/>
      <w:lvlText w:val="%4"/>
      <w:lvlJc w:val="left"/>
      <w:pPr>
        <w:ind w:left="33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30812E8">
      <w:start w:val="1"/>
      <w:numFmt w:val="lowerLetter"/>
      <w:lvlText w:val="%5"/>
      <w:lvlJc w:val="left"/>
      <w:pPr>
        <w:ind w:left="40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0E26E66">
      <w:start w:val="1"/>
      <w:numFmt w:val="lowerRoman"/>
      <w:lvlText w:val="%6"/>
      <w:lvlJc w:val="left"/>
      <w:pPr>
        <w:ind w:left="47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B56E062">
      <w:start w:val="1"/>
      <w:numFmt w:val="decimal"/>
      <w:lvlText w:val="%7"/>
      <w:lvlJc w:val="left"/>
      <w:pPr>
        <w:ind w:left="54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D24B6C2">
      <w:start w:val="1"/>
      <w:numFmt w:val="lowerLetter"/>
      <w:lvlText w:val="%8"/>
      <w:lvlJc w:val="left"/>
      <w:pPr>
        <w:ind w:left="61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81A3482">
      <w:start w:val="1"/>
      <w:numFmt w:val="lowerRoman"/>
      <w:lvlText w:val="%9"/>
      <w:lvlJc w:val="left"/>
      <w:pPr>
        <w:ind w:left="69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40" w15:restartNumberingAfterBreak="0">
    <w:nsid w:val="7E6D7F11"/>
    <w:multiLevelType w:val="hybridMultilevel"/>
    <w:tmpl w:val="183E862C"/>
    <w:lvl w:ilvl="0" w:tplc="B9BCF704">
      <w:start w:val="1"/>
      <w:numFmt w:val="lowerRoman"/>
      <w:lvlText w:val="%1)"/>
      <w:lvlJc w:val="left"/>
      <w:pPr>
        <w:ind w:left="17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E3857AC">
      <w:start w:val="1"/>
      <w:numFmt w:val="lowerLetter"/>
      <w:lvlText w:val="%2"/>
      <w:lvlJc w:val="left"/>
      <w:pPr>
        <w:ind w:left="2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34EAAE2">
      <w:start w:val="1"/>
      <w:numFmt w:val="lowerRoman"/>
      <w:lvlText w:val="%3"/>
      <w:lvlJc w:val="left"/>
      <w:pPr>
        <w:ind w:left="3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164F872">
      <w:start w:val="1"/>
      <w:numFmt w:val="decimal"/>
      <w:lvlText w:val="%4"/>
      <w:lvlJc w:val="left"/>
      <w:pPr>
        <w:ind w:left="3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F80B118">
      <w:start w:val="1"/>
      <w:numFmt w:val="lowerLetter"/>
      <w:lvlText w:val="%5"/>
      <w:lvlJc w:val="left"/>
      <w:pPr>
        <w:ind w:left="45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B7C6AF4">
      <w:start w:val="1"/>
      <w:numFmt w:val="lowerRoman"/>
      <w:lvlText w:val="%6"/>
      <w:lvlJc w:val="left"/>
      <w:pPr>
        <w:ind w:left="52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35E3E2A">
      <w:start w:val="1"/>
      <w:numFmt w:val="decimal"/>
      <w:lvlText w:val="%7"/>
      <w:lvlJc w:val="left"/>
      <w:pPr>
        <w:ind w:left="59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6B2964C">
      <w:start w:val="1"/>
      <w:numFmt w:val="lowerLetter"/>
      <w:lvlText w:val="%8"/>
      <w:lvlJc w:val="left"/>
      <w:pPr>
        <w:ind w:left="66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A02680C">
      <w:start w:val="1"/>
      <w:numFmt w:val="lowerRoman"/>
      <w:lvlText w:val="%9"/>
      <w:lvlJc w:val="left"/>
      <w:pPr>
        <w:ind w:left="74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41" w15:restartNumberingAfterBreak="0">
    <w:nsid w:val="7FE53D89"/>
    <w:multiLevelType w:val="hybridMultilevel"/>
    <w:tmpl w:val="DD8A8510"/>
    <w:lvl w:ilvl="0" w:tplc="45AC3BCC">
      <w:start w:val="4"/>
      <w:numFmt w:val="lowerLetter"/>
      <w:lvlText w:val="(%1)"/>
      <w:lvlJc w:val="left"/>
      <w:pPr>
        <w:ind w:left="18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708A82A">
      <w:start w:val="1"/>
      <w:numFmt w:val="lowerLetter"/>
      <w:lvlText w:val="%2"/>
      <w:lvlJc w:val="left"/>
      <w:pPr>
        <w:ind w:left="18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50E0118">
      <w:start w:val="1"/>
      <w:numFmt w:val="lowerRoman"/>
      <w:lvlText w:val="%3"/>
      <w:lvlJc w:val="left"/>
      <w:pPr>
        <w:ind w:left="25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1FA3E1C">
      <w:start w:val="1"/>
      <w:numFmt w:val="decimal"/>
      <w:lvlText w:val="%4"/>
      <w:lvlJc w:val="left"/>
      <w:pPr>
        <w:ind w:left="32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DCC6EFC">
      <w:start w:val="1"/>
      <w:numFmt w:val="lowerLetter"/>
      <w:lvlText w:val="%5"/>
      <w:lvlJc w:val="left"/>
      <w:pPr>
        <w:ind w:left="39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18A7DBC">
      <w:start w:val="1"/>
      <w:numFmt w:val="lowerRoman"/>
      <w:lvlText w:val="%6"/>
      <w:lvlJc w:val="left"/>
      <w:pPr>
        <w:ind w:left="46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156B046">
      <w:start w:val="1"/>
      <w:numFmt w:val="decimal"/>
      <w:lvlText w:val="%7"/>
      <w:lvlJc w:val="left"/>
      <w:pPr>
        <w:ind w:left="54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FFA193C">
      <w:start w:val="1"/>
      <w:numFmt w:val="lowerLetter"/>
      <w:lvlText w:val="%8"/>
      <w:lvlJc w:val="left"/>
      <w:pPr>
        <w:ind w:left="61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36AF31A">
      <w:start w:val="1"/>
      <w:numFmt w:val="lowerRoman"/>
      <w:lvlText w:val="%9"/>
      <w:lvlJc w:val="left"/>
      <w:pPr>
        <w:ind w:left="6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num w:numId="1">
    <w:abstractNumId w:val="85"/>
  </w:num>
  <w:num w:numId="2">
    <w:abstractNumId w:val="2"/>
  </w:num>
  <w:num w:numId="3">
    <w:abstractNumId w:val="109"/>
  </w:num>
  <w:num w:numId="4">
    <w:abstractNumId w:val="52"/>
  </w:num>
  <w:num w:numId="5">
    <w:abstractNumId w:val="33"/>
  </w:num>
  <w:num w:numId="6">
    <w:abstractNumId w:val="66"/>
  </w:num>
  <w:num w:numId="7">
    <w:abstractNumId w:val="69"/>
  </w:num>
  <w:num w:numId="8">
    <w:abstractNumId w:val="40"/>
  </w:num>
  <w:num w:numId="9">
    <w:abstractNumId w:val="37"/>
  </w:num>
  <w:num w:numId="10">
    <w:abstractNumId w:val="88"/>
  </w:num>
  <w:num w:numId="11">
    <w:abstractNumId w:val="45"/>
  </w:num>
  <w:num w:numId="12">
    <w:abstractNumId w:val="9"/>
  </w:num>
  <w:num w:numId="13">
    <w:abstractNumId w:val="7"/>
  </w:num>
  <w:num w:numId="14">
    <w:abstractNumId w:val="124"/>
  </w:num>
  <w:num w:numId="15">
    <w:abstractNumId w:val="56"/>
  </w:num>
  <w:num w:numId="16">
    <w:abstractNumId w:val="64"/>
  </w:num>
  <w:num w:numId="17">
    <w:abstractNumId w:val="73"/>
  </w:num>
  <w:num w:numId="18">
    <w:abstractNumId w:val="111"/>
  </w:num>
  <w:num w:numId="19">
    <w:abstractNumId w:val="82"/>
  </w:num>
  <w:num w:numId="20">
    <w:abstractNumId w:val="22"/>
  </w:num>
  <w:num w:numId="21">
    <w:abstractNumId w:val="119"/>
  </w:num>
  <w:num w:numId="22">
    <w:abstractNumId w:val="65"/>
  </w:num>
  <w:num w:numId="23">
    <w:abstractNumId w:val="31"/>
  </w:num>
  <w:num w:numId="24">
    <w:abstractNumId w:val="86"/>
  </w:num>
  <w:num w:numId="25">
    <w:abstractNumId w:val="89"/>
  </w:num>
  <w:num w:numId="26">
    <w:abstractNumId w:val="32"/>
  </w:num>
  <w:num w:numId="27">
    <w:abstractNumId w:val="27"/>
  </w:num>
  <w:num w:numId="28">
    <w:abstractNumId w:val="39"/>
  </w:num>
  <w:num w:numId="29">
    <w:abstractNumId w:val="71"/>
  </w:num>
  <w:num w:numId="30">
    <w:abstractNumId w:val="91"/>
  </w:num>
  <w:num w:numId="31">
    <w:abstractNumId w:val="1"/>
  </w:num>
  <w:num w:numId="32">
    <w:abstractNumId w:val="100"/>
  </w:num>
  <w:num w:numId="33">
    <w:abstractNumId w:val="46"/>
  </w:num>
  <w:num w:numId="34">
    <w:abstractNumId w:val="79"/>
  </w:num>
  <w:num w:numId="35">
    <w:abstractNumId w:val="108"/>
  </w:num>
  <w:num w:numId="36">
    <w:abstractNumId w:val="17"/>
  </w:num>
  <w:num w:numId="37">
    <w:abstractNumId w:val="5"/>
  </w:num>
  <w:num w:numId="38">
    <w:abstractNumId w:val="36"/>
  </w:num>
  <w:num w:numId="39">
    <w:abstractNumId w:val="0"/>
  </w:num>
  <w:num w:numId="40">
    <w:abstractNumId w:val="14"/>
  </w:num>
  <w:num w:numId="41">
    <w:abstractNumId w:val="43"/>
  </w:num>
  <w:num w:numId="42">
    <w:abstractNumId w:val="6"/>
  </w:num>
  <w:num w:numId="43">
    <w:abstractNumId w:val="135"/>
  </w:num>
  <w:num w:numId="44">
    <w:abstractNumId w:val="50"/>
  </w:num>
  <w:num w:numId="45">
    <w:abstractNumId w:val="12"/>
  </w:num>
  <w:num w:numId="46">
    <w:abstractNumId w:val="38"/>
  </w:num>
  <w:num w:numId="47">
    <w:abstractNumId w:val="83"/>
  </w:num>
  <w:num w:numId="48">
    <w:abstractNumId w:val="57"/>
  </w:num>
  <w:num w:numId="49">
    <w:abstractNumId w:val="18"/>
  </w:num>
  <w:num w:numId="50">
    <w:abstractNumId w:val="140"/>
  </w:num>
  <w:num w:numId="51">
    <w:abstractNumId w:val="19"/>
  </w:num>
  <w:num w:numId="52">
    <w:abstractNumId w:val="105"/>
  </w:num>
  <w:num w:numId="53">
    <w:abstractNumId w:val="95"/>
  </w:num>
  <w:num w:numId="54">
    <w:abstractNumId w:val="21"/>
  </w:num>
  <w:num w:numId="55">
    <w:abstractNumId w:val="92"/>
  </w:num>
  <w:num w:numId="56">
    <w:abstractNumId w:val="20"/>
  </w:num>
  <w:num w:numId="57">
    <w:abstractNumId w:val="78"/>
  </w:num>
  <w:num w:numId="58">
    <w:abstractNumId w:val="16"/>
  </w:num>
  <w:num w:numId="59">
    <w:abstractNumId w:val="60"/>
  </w:num>
  <w:num w:numId="60">
    <w:abstractNumId w:val="115"/>
  </w:num>
  <w:num w:numId="61">
    <w:abstractNumId w:val="134"/>
  </w:num>
  <w:num w:numId="62">
    <w:abstractNumId w:val="25"/>
  </w:num>
  <w:num w:numId="63">
    <w:abstractNumId w:val="84"/>
  </w:num>
  <w:num w:numId="64">
    <w:abstractNumId w:val="133"/>
  </w:num>
  <w:num w:numId="65">
    <w:abstractNumId w:val="3"/>
  </w:num>
  <w:num w:numId="66">
    <w:abstractNumId w:val="87"/>
  </w:num>
  <w:num w:numId="67">
    <w:abstractNumId w:val="123"/>
  </w:num>
  <w:num w:numId="68">
    <w:abstractNumId w:val="129"/>
  </w:num>
  <w:num w:numId="69">
    <w:abstractNumId w:val="99"/>
  </w:num>
  <w:num w:numId="70">
    <w:abstractNumId w:val="80"/>
  </w:num>
  <w:num w:numId="71">
    <w:abstractNumId w:val="141"/>
  </w:num>
  <w:num w:numId="72">
    <w:abstractNumId w:val="136"/>
  </w:num>
  <w:num w:numId="73">
    <w:abstractNumId w:val="103"/>
  </w:num>
  <w:num w:numId="74">
    <w:abstractNumId w:val="24"/>
  </w:num>
  <w:num w:numId="75">
    <w:abstractNumId w:val="59"/>
  </w:num>
  <w:num w:numId="76">
    <w:abstractNumId w:val="132"/>
  </w:num>
  <w:num w:numId="77">
    <w:abstractNumId w:val="117"/>
  </w:num>
  <w:num w:numId="78">
    <w:abstractNumId w:val="62"/>
  </w:num>
  <w:num w:numId="79">
    <w:abstractNumId w:val="70"/>
  </w:num>
  <w:num w:numId="80">
    <w:abstractNumId w:val="41"/>
  </w:num>
  <w:num w:numId="81">
    <w:abstractNumId w:val="93"/>
  </w:num>
  <w:num w:numId="82">
    <w:abstractNumId w:val="101"/>
  </w:num>
  <w:num w:numId="83">
    <w:abstractNumId w:val="26"/>
  </w:num>
  <w:num w:numId="84">
    <w:abstractNumId w:val="128"/>
  </w:num>
  <w:num w:numId="85">
    <w:abstractNumId w:val="75"/>
  </w:num>
  <w:num w:numId="86">
    <w:abstractNumId w:val="96"/>
  </w:num>
  <w:num w:numId="87">
    <w:abstractNumId w:val="126"/>
  </w:num>
  <w:num w:numId="88">
    <w:abstractNumId w:val="77"/>
  </w:num>
  <w:num w:numId="89">
    <w:abstractNumId w:val="23"/>
  </w:num>
  <w:num w:numId="90">
    <w:abstractNumId w:val="110"/>
  </w:num>
  <w:num w:numId="91">
    <w:abstractNumId w:val="137"/>
  </w:num>
  <w:num w:numId="92">
    <w:abstractNumId w:val="49"/>
  </w:num>
  <w:num w:numId="93">
    <w:abstractNumId w:val="138"/>
  </w:num>
  <w:num w:numId="94">
    <w:abstractNumId w:val="63"/>
  </w:num>
  <w:num w:numId="95">
    <w:abstractNumId w:val="122"/>
  </w:num>
  <w:num w:numId="96">
    <w:abstractNumId w:val="113"/>
  </w:num>
  <w:num w:numId="97">
    <w:abstractNumId w:val="118"/>
  </w:num>
  <w:num w:numId="98">
    <w:abstractNumId w:val="90"/>
  </w:num>
  <w:num w:numId="99">
    <w:abstractNumId w:val="81"/>
  </w:num>
  <w:num w:numId="100">
    <w:abstractNumId w:val="114"/>
  </w:num>
  <w:num w:numId="101">
    <w:abstractNumId w:val="58"/>
  </w:num>
  <w:num w:numId="102">
    <w:abstractNumId w:val="48"/>
  </w:num>
  <w:num w:numId="103">
    <w:abstractNumId w:val="102"/>
  </w:num>
  <w:num w:numId="104">
    <w:abstractNumId w:val="8"/>
  </w:num>
  <w:num w:numId="105">
    <w:abstractNumId w:val="130"/>
  </w:num>
  <w:num w:numId="106">
    <w:abstractNumId w:val="15"/>
  </w:num>
  <w:num w:numId="107">
    <w:abstractNumId w:val="121"/>
  </w:num>
  <w:num w:numId="108">
    <w:abstractNumId w:val="116"/>
  </w:num>
  <w:num w:numId="109">
    <w:abstractNumId w:val="104"/>
  </w:num>
  <w:num w:numId="110">
    <w:abstractNumId w:val="44"/>
  </w:num>
  <w:num w:numId="111">
    <w:abstractNumId w:val="35"/>
  </w:num>
  <w:num w:numId="112">
    <w:abstractNumId w:val="106"/>
  </w:num>
  <w:num w:numId="113">
    <w:abstractNumId w:val="127"/>
  </w:num>
  <w:num w:numId="114">
    <w:abstractNumId w:val="4"/>
  </w:num>
  <w:num w:numId="115">
    <w:abstractNumId w:val="34"/>
  </w:num>
  <w:num w:numId="116">
    <w:abstractNumId w:val="76"/>
  </w:num>
  <w:num w:numId="117">
    <w:abstractNumId w:val="30"/>
  </w:num>
  <w:num w:numId="118">
    <w:abstractNumId w:val="139"/>
  </w:num>
  <w:num w:numId="119">
    <w:abstractNumId w:val="125"/>
  </w:num>
  <w:num w:numId="120">
    <w:abstractNumId w:val="53"/>
  </w:num>
  <w:num w:numId="121">
    <w:abstractNumId w:val="61"/>
  </w:num>
  <w:num w:numId="122">
    <w:abstractNumId w:val="74"/>
  </w:num>
  <w:num w:numId="123">
    <w:abstractNumId w:val="107"/>
  </w:num>
  <w:num w:numId="124">
    <w:abstractNumId w:val="131"/>
  </w:num>
  <w:num w:numId="125">
    <w:abstractNumId w:val="112"/>
  </w:num>
  <w:num w:numId="126">
    <w:abstractNumId w:val="55"/>
  </w:num>
  <w:num w:numId="127">
    <w:abstractNumId w:val="42"/>
  </w:num>
  <w:num w:numId="128">
    <w:abstractNumId w:val="97"/>
  </w:num>
  <w:num w:numId="129">
    <w:abstractNumId w:val="67"/>
  </w:num>
  <w:num w:numId="130">
    <w:abstractNumId w:val="28"/>
  </w:num>
  <w:num w:numId="131">
    <w:abstractNumId w:val="54"/>
  </w:num>
  <w:num w:numId="132">
    <w:abstractNumId w:val="51"/>
  </w:num>
  <w:num w:numId="133">
    <w:abstractNumId w:val="10"/>
  </w:num>
  <w:num w:numId="134">
    <w:abstractNumId w:val="29"/>
  </w:num>
  <w:num w:numId="135">
    <w:abstractNumId w:val="72"/>
  </w:num>
  <w:num w:numId="136">
    <w:abstractNumId w:val="47"/>
  </w:num>
  <w:num w:numId="137">
    <w:abstractNumId w:val="68"/>
  </w:num>
  <w:num w:numId="138">
    <w:abstractNumId w:val="94"/>
  </w:num>
  <w:num w:numId="139">
    <w:abstractNumId w:val="13"/>
  </w:num>
  <w:num w:numId="140">
    <w:abstractNumId w:val="11"/>
  </w:num>
  <w:num w:numId="141">
    <w:abstractNumId w:val="120"/>
  </w:num>
  <w:num w:numId="142">
    <w:abstractNumId w:val="98"/>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35"/>
    <w:rsid w:val="0004210B"/>
    <w:rsid w:val="000C0768"/>
    <w:rsid w:val="000E5CC1"/>
    <w:rsid w:val="000F75C2"/>
    <w:rsid w:val="00115144"/>
    <w:rsid w:val="001C332F"/>
    <w:rsid w:val="001E2EA1"/>
    <w:rsid w:val="00222D4C"/>
    <w:rsid w:val="00353F55"/>
    <w:rsid w:val="00367498"/>
    <w:rsid w:val="00367B2F"/>
    <w:rsid w:val="00386206"/>
    <w:rsid w:val="005A0329"/>
    <w:rsid w:val="005F3A91"/>
    <w:rsid w:val="006026AE"/>
    <w:rsid w:val="0063247B"/>
    <w:rsid w:val="006708DE"/>
    <w:rsid w:val="006C4CAB"/>
    <w:rsid w:val="0075041D"/>
    <w:rsid w:val="008053CB"/>
    <w:rsid w:val="008C0161"/>
    <w:rsid w:val="009B651D"/>
    <w:rsid w:val="00A222D8"/>
    <w:rsid w:val="00A477E2"/>
    <w:rsid w:val="00AD0DD0"/>
    <w:rsid w:val="00DC015B"/>
    <w:rsid w:val="00E7226E"/>
    <w:rsid w:val="00E76DB5"/>
    <w:rsid w:val="00FC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03C6"/>
  <w15:docId w15:val="{70270762-A986-4B12-83E3-6872A8CE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7" w:line="237" w:lineRule="auto"/>
      <w:ind w:left="2" w:hanging="2"/>
      <w:jc w:val="both"/>
    </w:pPr>
    <w:rPr>
      <w:rFonts w:ascii="Times New Roman" w:eastAsia="Times New Roman" w:hAnsi="Times New Roman" w:cs="Times New Roman"/>
      <w:color w:val="231F20"/>
    </w:rPr>
  </w:style>
  <w:style w:type="paragraph" w:styleId="Heading1">
    <w:name w:val="heading 1"/>
    <w:next w:val="Normal"/>
    <w:link w:val="Heading1Char"/>
    <w:uiPriority w:val="9"/>
    <w:qFormat/>
    <w:pPr>
      <w:keepNext/>
      <w:keepLines/>
      <w:spacing w:after="0" w:line="269" w:lineRule="auto"/>
      <w:ind w:left="10" w:right="954" w:hanging="10"/>
      <w:outlineLvl w:val="0"/>
    </w:pPr>
    <w:rPr>
      <w:rFonts w:ascii="Times New Roman" w:eastAsia="Times New Roman" w:hAnsi="Times New Roman" w:cs="Times New Roman"/>
      <w:b/>
      <w:color w:val="231F20"/>
      <w:sz w:val="48"/>
    </w:rPr>
  </w:style>
  <w:style w:type="paragraph" w:styleId="Heading2">
    <w:name w:val="heading 2"/>
    <w:next w:val="Normal"/>
    <w:link w:val="Heading2Char"/>
    <w:uiPriority w:val="9"/>
    <w:unhideWhenUsed/>
    <w:qFormat/>
    <w:pPr>
      <w:keepNext/>
      <w:keepLines/>
      <w:spacing w:after="196"/>
      <w:ind w:left="855" w:hanging="10"/>
      <w:outlineLvl w:val="1"/>
    </w:pPr>
    <w:rPr>
      <w:rFonts w:ascii="Times New Roman" w:eastAsia="Times New Roman" w:hAnsi="Times New Roman" w:cs="Times New Roman"/>
      <w:b/>
      <w:color w:val="231F20"/>
      <w:sz w:val="24"/>
    </w:rPr>
  </w:style>
  <w:style w:type="paragraph" w:styleId="Heading3">
    <w:name w:val="heading 3"/>
    <w:next w:val="Normal"/>
    <w:link w:val="Heading3Char"/>
    <w:uiPriority w:val="9"/>
    <w:unhideWhenUsed/>
    <w:qFormat/>
    <w:pPr>
      <w:keepNext/>
      <w:keepLines/>
      <w:spacing w:after="227" w:line="249" w:lineRule="auto"/>
      <w:ind w:left="1419" w:right="2087" w:hanging="10"/>
      <w:outlineLvl w:val="2"/>
    </w:pPr>
    <w:rPr>
      <w:rFonts w:ascii="Times New Roman" w:eastAsia="Times New Roman" w:hAnsi="Times New Roman" w:cs="Times New Roman"/>
      <w:b/>
      <w:color w:val="231F20"/>
    </w:rPr>
  </w:style>
  <w:style w:type="paragraph" w:styleId="Heading4">
    <w:name w:val="heading 4"/>
    <w:next w:val="Normal"/>
    <w:link w:val="Heading4Char"/>
    <w:uiPriority w:val="9"/>
    <w:unhideWhenUsed/>
    <w:qFormat/>
    <w:pPr>
      <w:keepNext/>
      <w:keepLines/>
      <w:spacing w:after="227" w:line="249" w:lineRule="auto"/>
      <w:ind w:left="1419" w:right="2087" w:hanging="10"/>
      <w:outlineLvl w:val="3"/>
    </w:pPr>
    <w:rPr>
      <w:rFonts w:ascii="Times New Roman" w:eastAsia="Times New Roman" w:hAnsi="Times New Roman" w:cs="Times New Roman"/>
      <w:b/>
      <w:color w:val="231F20"/>
    </w:rPr>
  </w:style>
  <w:style w:type="paragraph" w:styleId="Heading5">
    <w:name w:val="heading 5"/>
    <w:next w:val="Normal"/>
    <w:link w:val="Heading5Char"/>
    <w:uiPriority w:val="9"/>
    <w:unhideWhenUsed/>
    <w:qFormat/>
    <w:pPr>
      <w:keepNext/>
      <w:keepLines/>
      <w:spacing w:after="227" w:line="249" w:lineRule="auto"/>
      <w:ind w:left="1419" w:right="2087" w:hanging="10"/>
      <w:outlineLvl w:val="4"/>
    </w:pPr>
    <w:rPr>
      <w:rFonts w:ascii="Times New Roman" w:eastAsia="Times New Roman" w:hAnsi="Times New Roman" w:cs="Times New Roman"/>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31F20"/>
      <w:sz w:val="48"/>
    </w:rPr>
  </w:style>
  <w:style w:type="paragraph" w:customStyle="1" w:styleId="footnotedescription">
    <w:name w:val="footnote description"/>
    <w:next w:val="Normal"/>
    <w:link w:val="footnotedescriptionChar"/>
    <w:hidden/>
    <w:pPr>
      <w:spacing w:after="16" w:line="243" w:lineRule="auto"/>
      <w:ind w:left="853" w:right="497"/>
      <w:jc w:val="both"/>
    </w:pPr>
    <w:rPr>
      <w:rFonts w:ascii="Times New Roman" w:eastAsia="Times New Roman" w:hAnsi="Times New Roman" w:cs="Times New Roman"/>
      <w:i/>
      <w:color w:val="231F20"/>
      <w:sz w:val="16"/>
    </w:rPr>
  </w:style>
  <w:style w:type="character" w:customStyle="1" w:styleId="footnotedescriptionChar">
    <w:name w:val="footnote description Char"/>
    <w:link w:val="footnotedescription"/>
    <w:rPr>
      <w:rFonts w:ascii="Times New Roman" w:eastAsia="Times New Roman" w:hAnsi="Times New Roman" w:cs="Times New Roman"/>
      <w:i/>
      <w:color w:val="231F20"/>
      <w:sz w:val="16"/>
    </w:rPr>
  </w:style>
  <w:style w:type="character" w:customStyle="1" w:styleId="Heading5Char">
    <w:name w:val="Heading 5 Char"/>
    <w:link w:val="Heading5"/>
    <w:rPr>
      <w:rFonts w:ascii="Times New Roman" w:eastAsia="Times New Roman" w:hAnsi="Times New Roman" w:cs="Times New Roman"/>
      <w:b/>
      <w:color w:val="231F20"/>
      <w:sz w:val="22"/>
    </w:rPr>
  </w:style>
  <w:style w:type="character" w:customStyle="1" w:styleId="Heading2Char">
    <w:name w:val="Heading 2 Char"/>
    <w:link w:val="Heading2"/>
    <w:rPr>
      <w:rFonts w:ascii="Times New Roman" w:eastAsia="Times New Roman" w:hAnsi="Times New Roman" w:cs="Times New Roman"/>
      <w:b/>
      <w:color w:val="231F20"/>
      <w:sz w:val="24"/>
    </w:rPr>
  </w:style>
  <w:style w:type="character" w:customStyle="1" w:styleId="Heading3Char">
    <w:name w:val="Heading 3 Char"/>
    <w:link w:val="Heading3"/>
    <w:rPr>
      <w:rFonts w:ascii="Times New Roman" w:eastAsia="Times New Roman" w:hAnsi="Times New Roman" w:cs="Times New Roman"/>
      <w:b/>
      <w:color w:val="231F20"/>
      <w:sz w:val="22"/>
    </w:rPr>
  </w:style>
  <w:style w:type="character" w:customStyle="1" w:styleId="Heading4Char">
    <w:name w:val="Heading 4 Char"/>
    <w:link w:val="Heading4"/>
    <w:rPr>
      <w:rFonts w:ascii="Times New Roman" w:eastAsia="Times New Roman" w:hAnsi="Times New Roman" w:cs="Times New Roman"/>
      <w:b/>
      <w:color w:val="231F20"/>
      <w:sz w:val="22"/>
    </w:rPr>
  </w:style>
  <w:style w:type="character" w:customStyle="1" w:styleId="footnotemark">
    <w:name w:val="footnote mark"/>
    <w:hidden/>
    <w:rPr>
      <w:rFonts w:ascii="Times New Roman" w:eastAsia="Times New Roman" w:hAnsi="Times New Roman" w:cs="Times New Roman"/>
      <w:i/>
      <w:color w:val="231F2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A0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329"/>
    <w:rPr>
      <w:rFonts w:ascii="Segoe UI" w:eastAsia="Times New Roman" w:hAnsi="Segoe UI" w:cs="Segoe UI"/>
      <w:color w:val="231F20"/>
      <w:sz w:val="18"/>
      <w:szCs w:val="18"/>
    </w:rPr>
  </w:style>
  <w:style w:type="character" w:styleId="Hyperlink">
    <w:name w:val="Hyperlink"/>
    <w:basedOn w:val="DefaultParagraphFont"/>
    <w:uiPriority w:val="99"/>
    <w:unhideWhenUsed/>
    <w:rsid w:val="00A477E2"/>
    <w:rPr>
      <w:color w:val="0563C1" w:themeColor="hyperlink"/>
      <w:u w:val="single"/>
    </w:rPr>
  </w:style>
  <w:style w:type="paragraph" w:styleId="NormalWeb">
    <w:name w:val="Normal (Web)"/>
    <w:basedOn w:val="Normal"/>
    <w:uiPriority w:val="99"/>
    <w:unhideWhenUsed/>
    <w:rsid w:val="00E7226E"/>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9328">
      <w:bodyDiv w:val="1"/>
      <w:marLeft w:val="0"/>
      <w:marRight w:val="0"/>
      <w:marTop w:val="0"/>
      <w:marBottom w:val="0"/>
      <w:divBdr>
        <w:top w:val="none" w:sz="0" w:space="0" w:color="auto"/>
        <w:left w:val="none" w:sz="0" w:space="0" w:color="auto"/>
        <w:bottom w:val="none" w:sz="0" w:space="0" w:color="auto"/>
        <w:right w:val="none" w:sz="0" w:space="0" w:color="auto"/>
      </w:divBdr>
    </w:div>
    <w:div w:id="410615228">
      <w:bodyDiv w:val="1"/>
      <w:marLeft w:val="0"/>
      <w:marRight w:val="0"/>
      <w:marTop w:val="0"/>
      <w:marBottom w:val="0"/>
      <w:divBdr>
        <w:top w:val="none" w:sz="0" w:space="0" w:color="auto"/>
        <w:left w:val="none" w:sz="0" w:space="0" w:color="auto"/>
        <w:bottom w:val="none" w:sz="0" w:space="0" w:color="auto"/>
        <w:right w:val="none" w:sz="0" w:space="0" w:color="auto"/>
      </w:divBdr>
    </w:div>
    <w:div w:id="1186335375">
      <w:bodyDiv w:val="1"/>
      <w:marLeft w:val="0"/>
      <w:marRight w:val="0"/>
      <w:marTop w:val="0"/>
      <w:marBottom w:val="0"/>
      <w:divBdr>
        <w:top w:val="none" w:sz="0" w:space="0" w:color="auto"/>
        <w:left w:val="none" w:sz="0" w:space="0" w:color="auto"/>
        <w:bottom w:val="none" w:sz="0" w:space="0" w:color="auto"/>
        <w:right w:val="none" w:sz="0" w:space="0" w:color="auto"/>
      </w:divBdr>
    </w:div>
    <w:div w:id="143408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bukangatvc.ac.ke/" TargetMode="External"/><Relationship Id="rId18" Type="http://schemas.openxmlformats.org/officeDocument/2006/relationships/header" Target="header1.xml"/><Relationship Id="rId26" Type="http://schemas.openxmlformats.org/officeDocument/2006/relationships/hyperlink" Target="http://www.cak.go.ke/" TargetMode="External"/><Relationship Id="rId39" Type="http://schemas.openxmlformats.org/officeDocument/2006/relationships/hyperlink" Target="http://www.ppra.go.ke/" TargetMode="External"/><Relationship Id="rId21" Type="http://schemas.openxmlformats.org/officeDocument/2006/relationships/footer" Target="footer2.xml"/><Relationship Id="rId34" Type="http://schemas.openxmlformats.org/officeDocument/2006/relationships/footer" Target="footer4.xml"/><Relationship Id="rId42" Type="http://schemas.openxmlformats.org/officeDocument/2006/relationships/footer" Target="footer7.xml"/><Relationship Id="rId47" Type="http://schemas.openxmlformats.org/officeDocument/2006/relationships/hyperlink" Target="http://www.pppra.go.ke/" TargetMode="External"/><Relationship Id="rId50" Type="http://schemas.openxmlformats.org/officeDocument/2006/relationships/header" Target="header11.xml"/><Relationship Id="rId55" Type="http://schemas.openxmlformats.org/officeDocument/2006/relationships/header" Target="header13.xml"/><Relationship Id="rId63" Type="http://schemas.openxmlformats.org/officeDocument/2006/relationships/footer" Target="footer16.xml"/><Relationship Id="rId68" Type="http://schemas.openxmlformats.org/officeDocument/2006/relationships/header" Target="header19.xml"/><Relationship Id="rId76" Type="http://schemas.openxmlformats.org/officeDocument/2006/relationships/footer" Target="footer22.xml"/><Relationship Id="rId7" Type="http://schemas.openxmlformats.org/officeDocument/2006/relationships/image" Target="media/image1.jpeg"/><Relationship Id="rId71" Type="http://schemas.openxmlformats.org/officeDocument/2006/relationships/footer" Target="footer20.xm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www.cak.go.ke/" TargetMode="External"/><Relationship Id="rId11" Type="http://schemas.openxmlformats.org/officeDocument/2006/relationships/hyperlink" Target="http://www.ebukangatvc.ac.ke/" TargetMode="External"/><Relationship Id="rId24" Type="http://schemas.openxmlformats.org/officeDocument/2006/relationships/hyperlink" Target="http://www.cak.go.ke/"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header" Target="header7.xml"/><Relationship Id="rId45" Type="http://schemas.openxmlformats.org/officeDocument/2006/relationships/footer" Target="footer9.xml"/><Relationship Id="rId53" Type="http://schemas.openxmlformats.org/officeDocument/2006/relationships/header" Target="header12.xml"/><Relationship Id="rId58" Type="http://schemas.openxmlformats.org/officeDocument/2006/relationships/footer" Target="footer14.xml"/><Relationship Id="rId66" Type="http://schemas.openxmlformats.org/officeDocument/2006/relationships/footer" Target="footer18.xml"/><Relationship Id="rId74" Type="http://schemas.openxmlformats.org/officeDocument/2006/relationships/header" Target="header22.xml"/><Relationship Id="rId79" Type="http://schemas.openxmlformats.org/officeDocument/2006/relationships/footer" Target="footer24.xml"/><Relationship Id="rId5" Type="http://schemas.openxmlformats.org/officeDocument/2006/relationships/footnotes" Target="footnotes.xml"/><Relationship Id="rId61" Type="http://schemas.openxmlformats.org/officeDocument/2006/relationships/header" Target="header16.xml"/><Relationship Id="rId10" Type="http://schemas.openxmlformats.org/officeDocument/2006/relationships/hyperlink" Target="mailto:ebukangatechnical@gmail.com" TargetMode="External"/><Relationship Id="rId19" Type="http://schemas.openxmlformats.org/officeDocument/2006/relationships/header" Target="header2.xml"/><Relationship Id="rId31" Type="http://schemas.openxmlformats.org/officeDocument/2006/relationships/hyperlink" Target="http://www.cak.go.ke/" TargetMode="External"/><Relationship Id="rId44" Type="http://schemas.openxmlformats.org/officeDocument/2006/relationships/header" Target="header9.xml"/><Relationship Id="rId52" Type="http://schemas.openxmlformats.org/officeDocument/2006/relationships/footer" Target="footer11.xml"/><Relationship Id="rId60" Type="http://schemas.openxmlformats.org/officeDocument/2006/relationships/footer" Target="footer15.xml"/><Relationship Id="rId65" Type="http://schemas.openxmlformats.org/officeDocument/2006/relationships/header" Target="header18.xml"/><Relationship Id="rId73" Type="http://schemas.openxmlformats.org/officeDocument/2006/relationships/footer" Target="footer21.xml"/><Relationship Id="rId78" Type="http://schemas.openxmlformats.org/officeDocument/2006/relationships/header" Target="header24.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bukangatechnical@gmail.com" TargetMode="External"/><Relationship Id="rId14" Type="http://schemas.openxmlformats.org/officeDocument/2006/relationships/hyperlink" Target="http://www.ebukangatvc.ac.ke/" TargetMode="External"/><Relationship Id="rId22" Type="http://schemas.openxmlformats.org/officeDocument/2006/relationships/header" Target="header3.xml"/><Relationship Id="rId27" Type="http://schemas.openxmlformats.org/officeDocument/2006/relationships/hyperlink" Target="http://www.ppra.go.ke/" TargetMode="External"/><Relationship Id="rId30" Type="http://schemas.openxmlformats.org/officeDocument/2006/relationships/hyperlink" Target="http://www.cak.go.ke/" TargetMode="External"/><Relationship Id="rId35" Type="http://schemas.openxmlformats.org/officeDocument/2006/relationships/footer" Target="footer5.xml"/><Relationship Id="rId43" Type="http://schemas.openxmlformats.org/officeDocument/2006/relationships/footer" Target="footer8.xml"/><Relationship Id="rId48" Type="http://schemas.openxmlformats.org/officeDocument/2006/relationships/hyperlink" Target="http://www.pppra.go.ke/" TargetMode="External"/><Relationship Id="rId56" Type="http://schemas.openxmlformats.org/officeDocument/2006/relationships/header" Target="header14.xml"/><Relationship Id="rId64" Type="http://schemas.openxmlformats.org/officeDocument/2006/relationships/footer" Target="footer17.xml"/><Relationship Id="rId69" Type="http://schemas.openxmlformats.org/officeDocument/2006/relationships/header" Target="header20.xml"/><Relationship Id="rId77" Type="http://schemas.openxmlformats.org/officeDocument/2006/relationships/footer" Target="footer23.xml"/><Relationship Id="rId8" Type="http://schemas.openxmlformats.org/officeDocument/2006/relationships/image" Target="media/image2.png"/><Relationship Id="rId51" Type="http://schemas.openxmlformats.org/officeDocument/2006/relationships/footer" Target="footer10.xml"/><Relationship Id="rId72" Type="http://schemas.openxmlformats.org/officeDocument/2006/relationships/header" Target="header21.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ebukangatvc.ac.ke/" TargetMode="External"/><Relationship Id="rId17" Type="http://schemas.openxmlformats.org/officeDocument/2006/relationships/image" Target="media/image4.png"/><Relationship Id="rId25" Type="http://schemas.openxmlformats.org/officeDocument/2006/relationships/hyperlink" Target="http://www.cak.go.ke/" TargetMode="External"/><Relationship Id="rId33" Type="http://schemas.openxmlformats.org/officeDocument/2006/relationships/header" Target="header5.xml"/><Relationship Id="rId38" Type="http://schemas.openxmlformats.org/officeDocument/2006/relationships/hyperlink" Target="http://www.ppra.go.ke/" TargetMode="External"/><Relationship Id="rId46" Type="http://schemas.openxmlformats.org/officeDocument/2006/relationships/hyperlink" Target="http://www.pppra.go.ke/" TargetMode="External"/><Relationship Id="rId59" Type="http://schemas.openxmlformats.org/officeDocument/2006/relationships/header" Target="header15.xml"/><Relationship Id="rId67" Type="http://schemas.openxmlformats.org/officeDocument/2006/relationships/image" Target="media/image5.png"/><Relationship Id="rId20" Type="http://schemas.openxmlformats.org/officeDocument/2006/relationships/footer" Target="footer1.xml"/><Relationship Id="rId41" Type="http://schemas.openxmlformats.org/officeDocument/2006/relationships/header" Target="header8.xml"/><Relationship Id="rId54" Type="http://schemas.openxmlformats.org/officeDocument/2006/relationships/footer" Target="footer12.xml"/><Relationship Id="rId62" Type="http://schemas.openxmlformats.org/officeDocument/2006/relationships/header" Target="header17.xml"/><Relationship Id="rId70" Type="http://schemas.openxmlformats.org/officeDocument/2006/relationships/footer" Target="footer19.xml"/><Relationship Id="rId75"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bukangatvc.ac.ke/" TargetMode="External"/><Relationship Id="rId23" Type="http://schemas.openxmlformats.org/officeDocument/2006/relationships/footer" Target="footer3.xml"/><Relationship Id="rId28" Type="http://schemas.openxmlformats.org/officeDocument/2006/relationships/hyperlink" Target="http://www.ppra.go.ke/" TargetMode="External"/><Relationship Id="rId36" Type="http://schemas.openxmlformats.org/officeDocument/2006/relationships/header" Target="header6.xml"/><Relationship Id="rId49" Type="http://schemas.openxmlformats.org/officeDocument/2006/relationships/header" Target="header10.xml"/><Relationship Id="rId5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109</Pages>
  <Words>40503</Words>
  <Characters>230871</Characters>
  <Application>Microsoft Office Word</Application>
  <DocSecurity>0</DocSecurity>
  <Lines>1923</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ELIAS MABINDA</cp:lastModifiedBy>
  <cp:revision>14</cp:revision>
  <dcterms:created xsi:type="dcterms:W3CDTF">2026-03-10T07:19:00Z</dcterms:created>
  <dcterms:modified xsi:type="dcterms:W3CDTF">2026-03-17T16:21:00Z</dcterms:modified>
</cp:coreProperties>
</file>